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B946" w14:textId="19A10E1E" w:rsidR="0036256B" w:rsidRPr="00ED52D2" w:rsidRDefault="0036256B" w:rsidP="0036256B">
      <w:pPr>
        <w:jc w:val="center"/>
        <w:rPr>
          <w:rFonts w:ascii="GHEA Grapalat" w:hAnsi="GHEA Grapalat"/>
          <w:color w:val="000000" w:themeColor="text1"/>
          <w:lang w:val="hy"/>
        </w:rPr>
      </w:pPr>
      <w:r w:rsidRPr="00ED52D2">
        <w:rPr>
          <w:rFonts w:ascii="GHEA Grapalat" w:hAnsi="GHEA Grapalat"/>
          <w:b/>
          <w:bCs/>
          <w:color w:val="000000" w:themeColor="text1"/>
        </w:rPr>
        <w:t>ՀԻՄՆԱՎՈՐՈՒՄ</w:t>
      </w:r>
    </w:p>
    <w:p w14:paraId="3DF492A7" w14:textId="15F24503" w:rsidR="0036256B" w:rsidRPr="00ED52D2" w:rsidRDefault="00ED52D2" w:rsidP="00AB4D26">
      <w:pPr>
        <w:jc w:val="center"/>
        <w:rPr>
          <w:rFonts w:ascii="GHEA Grapalat" w:hAnsi="GHEA Grapalat"/>
          <w:color w:val="000000" w:themeColor="text1"/>
          <w:lang w:val="hy"/>
        </w:rPr>
      </w:pPr>
      <w:r>
        <w:rPr>
          <w:rFonts w:ascii="GHEA Grapalat" w:hAnsi="GHEA Grapalat"/>
          <w:b/>
          <w:bCs/>
          <w:color w:val="000000" w:themeColor="text1"/>
          <w:lang w:val="hy-AM"/>
        </w:rPr>
        <w:t>«</w:t>
      </w:r>
      <w:r w:rsidRPr="00ED52D2">
        <w:rPr>
          <w:rFonts w:ascii="GHEA Grapalat" w:hAnsi="GHEA Grapalat"/>
          <w:b/>
          <w:bCs/>
          <w:color w:val="000000" w:themeColor="text1"/>
          <w:lang w:val="hy-AM"/>
        </w:rPr>
        <w:t>ԲՆԱԿՉՈՒԹՅԱՆ ՍՈՑԻԱԼԱԿԱՆ ԿԱՄ ՀԱՏՈՒԿ ԽՄԲԵՐԻ ԵՎ ԱՅՆ ՀԻՎԱՆԴՈՒԹՅՈՒՆՆԵՐԻ ՑԱՆԿԵՐԸ, ՈՐՈՆՑ ԴԵՊՔՈՒՄ ԴԵՂԵՐԸ ՇԱՀԱՌՈՒՆԵՐԻՆ ՀԱՏԿԱՑՎՈՒՄ ԵՆ ԴՐԱՆՑ ԱՐԺԵՔԻ ԼՐԻՎ ԿԱՄ ՄԱՍՆԱԿԻ ՓՈԽՀԱՏՈՒՑՄԱՄԲ, ԱՅԴ ԽՄԲԵՐԻ ՑԱՆԿՈՒՄ ԸՆԴԳՐԿՎԱԾ ՇԱՀԱՌՈՒՆԵՐԻՆ ՀԱՅԱՍՏԱՆԻ ՀԱՆՐԱՊԵՏՈՒԹՅԱՆ ՊԵՏԱԿԱՆ ԲՅՈՒՋԵԻ ՄԻՋՈՑՆԵՐԻ ՀԱՇՎԻՆ ԱՅԴ ԴԵՂԵՐԻ ՓՈԽՀԱՏՈՒՑՄԱՆ ԵՎ ՀԱՏԿԱՑՄԱՆ ԿԱՐԳԸ, ԻՆՉՊԵՍ ՆԱԵՎ ԱՌՈՂՋՈՒԹՅԱՆ ՀԱՄԸՆԴՀԱՆՈՒՐ ԱՊԱՀՈՎԱԳՐՈՒԹՅԱՆ ՇՐՋԱՆԱԿՆԵՐՈՒՄ ԱՊԱՀՈՎԱԳՐԱԿԱՆ ՓԱԹԵԹՈՒՄ ՆԵՐԱՌՎԱԾ ԴԵՂԵՐԻ ԾԱԽՍԵՐԻ ՀԱՏՈՒՑՄԱՆ ԿԱՐԳԸ ՀԱՍՏԱՏԵԼՈՒ ՄԱՍԻՆ</w:t>
      </w:r>
      <w:r>
        <w:rPr>
          <w:rFonts w:ascii="GHEA Grapalat" w:hAnsi="GHEA Grapalat"/>
          <w:b/>
          <w:bCs/>
          <w:color w:val="000000" w:themeColor="text1"/>
          <w:lang w:val="hy-AM"/>
        </w:rPr>
        <w:t xml:space="preserve">» </w:t>
      </w:r>
      <w:r w:rsidR="0036256B" w:rsidRPr="00ED52D2">
        <w:rPr>
          <w:rFonts w:ascii="GHEA Grapalat" w:hAnsi="GHEA Grapalat"/>
          <w:b/>
          <w:bCs/>
          <w:color w:val="000000" w:themeColor="text1"/>
        </w:rPr>
        <w:t>ՈՐՈՇՄԱՆ</w:t>
      </w:r>
      <w:r w:rsidR="0036256B" w:rsidRPr="00ED52D2">
        <w:rPr>
          <w:rFonts w:ascii="GHEA Grapalat" w:hAnsi="GHEA Grapalat"/>
          <w:b/>
          <w:bCs/>
          <w:color w:val="000000" w:themeColor="text1"/>
          <w:lang w:val="hy"/>
        </w:rPr>
        <w:t xml:space="preserve"> </w:t>
      </w:r>
      <w:r w:rsidR="0036256B" w:rsidRPr="00ED52D2">
        <w:rPr>
          <w:rFonts w:ascii="GHEA Grapalat" w:hAnsi="GHEA Grapalat"/>
          <w:b/>
          <w:bCs/>
          <w:color w:val="000000" w:themeColor="text1"/>
        </w:rPr>
        <w:t>ՆԱԽԱԳԾԻ</w:t>
      </w:r>
      <w:r w:rsidR="0036256B" w:rsidRPr="00ED52D2">
        <w:rPr>
          <w:rFonts w:ascii="GHEA Grapalat" w:hAnsi="GHEA Grapalat"/>
          <w:b/>
          <w:bCs/>
          <w:color w:val="000000" w:themeColor="text1"/>
          <w:lang w:val="hy"/>
        </w:rPr>
        <w:t xml:space="preserve"> </w:t>
      </w:r>
      <w:r w:rsidR="0036256B" w:rsidRPr="00ED52D2">
        <w:rPr>
          <w:rFonts w:ascii="GHEA Grapalat" w:hAnsi="GHEA Grapalat"/>
          <w:b/>
          <w:bCs/>
          <w:color w:val="000000" w:themeColor="text1"/>
        </w:rPr>
        <w:t>ԸՆԴՈՒՆՄԱՆ</w:t>
      </w:r>
    </w:p>
    <w:p w14:paraId="6AAAD45D" w14:textId="77777777" w:rsidR="0036256B" w:rsidRPr="00ED52D2" w:rsidRDefault="0036256B" w:rsidP="0036256B">
      <w:pPr>
        <w:jc w:val="both"/>
        <w:rPr>
          <w:rFonts w:ascii="GHEA Grapalat" w:hAnsi="GHEA Grapalat"/>
          <w:color w:val="000000" w:themeColor="text1"/>
          <w:lang w:val="hy"/>
        </w:rPr>
      </w:pPr>
      <w:r w:rsidRPr="00ED52D2">
        <w:rPr>
          <w:rFonts w:ascii="Cambria" w:hAnsi="Cambria" w:cs="Cambria"/>
          <w:b/>
          <w:bCs/>
          <w:color w:val="000000" w:themeColor="text1"/>
          <w:lang w:val="hy"/>
        </w:rPr>
        <w:t> </w:t>
      </w:r>
    </w:p>
    <w:p w14:paraId="36A1E514" w14:textId="77777777" w:rsidR="0036256B" w:rsidRDefault="0036256B" w:rsidP="0036256B">
      <w:pPr>
        <w:jc w:val="both"/>
        <w:rPr>
          <w:rFonts w:ascii="GHEA Grapalat" w:hAnsi="GHEA Grapalat"/>
          <w:color w:val="000000" w:themeColor="text1"/>
          <w:u w:val="single"/>
          <w:lang w:val="hy"/>
        </w:rPr>
      </w:pPr>
      <w:r w:rsidRPr="00ED52D2">
        <w:rPr>
          <w:rFonts w:ascii="GHEA Grapalat" w:hAnsi="GHEA Grapalat"/>
          <w:b/>
          <w:bCs/>
          <w:color w:val="000000" w:themeColor="text1"/>
          <w:u w:val="single"/>
          <w:lang w:val="hy"/>
        </w:rPr>
        <w:t xml:space="preserve">1. </w:t>
      </w:r>
      <w:proofErr w:type="spellStart"/>
      <w:r w:rsidRPr="00ED52D2">
        <w:rPr>
          <w:rFonts w:ascii="GHEA Grapalat" w:hAnsi="GHEA Grapalat"/>
          <w:b/>
          <w:bCs/>
          <w:color w:val="000000" w:themeColor="text1"/>
          <w:u w:val="single"/>
        </w:rPr>
        <w:t>Ընթացիկ</w:t>
      </w:r>
      <w:proofErr w:type="spellEnd"/>
      <w:r w:rsidRPr="00ED52D2">
        <w:rPr>
          <w:rFonts w:ascii="Cambria" w:hAnsi="Cambria" w:cs="Cambria"/>
          <w:b/>
          <w:bCs/>
          <w:color w:val="000000" w:themeColor="text1"/>
          <w:u w:val="single"/>
          <w:lang w:val="hy"/>
        </w:rPr>
        <w:t> </w:t>
      </w:r>
      <w:proofErr w:type="spellStart"/>
      <w:r w:rsidRPr="00ED52D2">
        <w:rPr>
          <w:rFonts w:ascii="GHEA Grapalat" w:hAnsi="GHEA Grapalat"/>
          <w:b/>
          <w:bCs/>
          <w:color w:val="000000" w:themeColor="text1"/>
          <w:u w:val="single"/>
        </w:rPr>
        <w:t>իրավիճակը</w:t>
      </w:r>
      <w:proofErr w:type="spellEnd"/>
      <w:r w:rsidRPr="00ED52D2">
        <w:rPr>
          <w:rFonts w:ascii="GHEA Grapalat" w:hAnsi="GHEA Grapalat"/>
          <w:b/>
          <w:bCs/>
          <w:color w:val="000000" w:themeColor="text1"/>
          <w:u w:val="single"/>
          <w:lang w:val="hy"/>
        </w:rPr>
        <w:t xml:space="preserve"> </w:t>
      </w:r>
      <w:r w:rsidRPr="00ED52D2">
        <w:rPr>
          <w:rFonts w:ascii="GHEA Grapalat" w:hAnsi="GHEA Grapalat"/>
          <w:b/>
          <w:bCs/>
          <w:color w:val="000000" w:themeColor="text1"/>
          <w:u w:val="single"/>
        </w:rPr>
        <w:t>և</w:t>
      </w:r>
      <w:r w:rsidRPr="00ED52D2">
        <w:rPr>
          <w:rFonts w:ascii="GHEA Grapalat" w:hAnsi="GHEA Grapalat"/>
          <w:b/>
          <w:bCs/>
          <w:color w:val="000000" w:themeColor="text1"/>
          <w:u w:val="single"/>
          <w:lang w:val="hy"/>
        </w:rPr>
        <w:t xml:space="preserve"> </w:t>
      </w:r>
      <w:proofErr w:type="spellStart"/>
      <w:r w:rsidRPr="00ED52D2">
        <w:rPr>
          <w:rFonts w:ascii="GHEA Grapalat" w:hAnsi="GHEA Grapalat"/>
          <w:b/>
          <w:bCs/>
          <w:color w:val="000000" w:themeColor="text1"/>
          <w:u w:val="single"/>
        </w:rPr>
        <w:t>իրավական</w:t>
      </w:r>
      <w:proofErr w:type="spellEnd"/>
      <w:r w:rsidRPr="00ED52D2">
        <w:rPr>
          <w:rFonts w:ascii="GHEA Grapalat" w:hAnsi="GHEA Grapalat"/>
          <w:b/>
          <w:bCs/>
          <w:color w:val="000000" w:themeColor="text1"/>
          <w:u w:val="single"/>
          <w:lang w:val="hy"/>
        </w:rPr>
        <w:t xml:space="preserve"> </w:t>
      </w:r>
      <w:bookmarkStart w:id="0" w:name="_Hlk216874930"/>
      <w:proofErr w:type="spellStart"/>
      <w:r w:rsidRPr="00ED52D2">
        <w:rPr>
          <w:rFonts w:ascii="GHEA Grapalat" w:hAnsi="GHEA Grapalat"/>
          <w:b/>
          <w:bCs/>
          <w:color w:val="000000" w:themeColor="text1"/>
          <w:u w:val="single"/>
        </w:rPr>
        <w:t>ակտի</w:t>
      </w:r>
      <w:proofErr w:type="spellEnd"/>
      <w:r w:rsidRPr="00ED52D2">
        <w:rPr>
          <w:rFonts w:ascii="GHEA Grapalat" w:hAnsi="GHEA Grapalat"/>
          <w:b/>
          <w:bCs/>
          <w:color w:val="000000" w:themeColor="text1"/>
          <w:u w:val="single"/>
          <w:lang w:val="hy"/>
        </w:rPr>
        <w:t xml:space="preserve"> </w:t>
      </w:r>
      <w:proofErr w:type="spellStart"/>
      <w:r w:rsidRPr="00ED52D2">
        <w:rPr>
          <w:rFonts w:ascii="GHEA Grapalat" w:hAnsi="GHEA Grapalat"/>
          <w:b/>
          <w:bCs/>
          <w:color w:val="000000" w:themeColor="text1"/>
          <w:u w:val="single"/>
        </w:rPr>
        <w:t>ընդունման</w:t>
      </w:r>
      <w:proofErr w:type="spellEnd"/>
      <w:r w:rsidRPr="00ED52D2">
        <w:rPr>
          <w:rFonts w:ascii="GHEA Grapalat" w:hAnsi="GHEA Grapalat"/>
          <w:b/>
          <w:bCs/>
          <w:color w:val="000000" w:themeColor="text1"/>
          <w:u w:val="single"/>
          <w:lang w:val="hy"/>
        </w:rPr>
        <w:t xml:space="preserve"> </w:t>
      </w:r>
      <w:proofErr w:type="spellStart"/>
      <w:r w:rsidRPr="00ED52D2">
        <w:rPr>
          <w:rFonts w:ascii="GHEA Grapalat" w:hAnsi="GHEA Grapalat"/>
          <w:b/>
          <w:bCs/>
          <w:color w:val="000000" w:themeColor="text1"/>
          <w:u w:val="single"/>
        </w:rPr>
        <w:t>անհրաժեշտությունը</w:t>
      </w:r>
      <w:bookmarkEnd w:id="0"/>
      <w:proofErr w:type="spellEnd"/>
      <w:r w:rsidRPr="00ED52D2">
        <w:rPr>
          <w:rFonts w:ascii="GHEA Grapalat" w:hAnsi="GHEA Grapalat"/>
          <w:color w:val="000000" w:themeColor="text1"/>
          <w:u w:val="single"/>
          <w:lang w:val="hy"/>
        </w:rPr>
        <w:t>.</w:t>
      </w:r>
    </w:p>
    <w:p w14:paraId="30043494" w14:textId="4B0DA0DA" w:rsidR="00FE4B77" w:rsidRPr="00487838" w:rsidRDefault="00E36FE1" w:rsidP="00487838">
      <w:pPr>
        <w:ind w:firstLine="720"/>
        <w:jc w:val="both"/>
        <w:rPr>
          <w:rFonts w:ascii="GHEA Grapalat" w:hAnsi="GHEA Grapalat"/>
          <w:color w:val="000000" w:themeColor="text1"/>
          <w:lang w:val="hy"/>
        </w:rPr>
      </w:pPr>
      <w:proofErr w:type="spellStart"/>
      <w:r w:rsidRPr="00487838">
        <w:rPr>
          <w:rFonts w:ascii="GHEA Grapalat" w:hAnsi="GHEA Grapalat"/>
          <w:color w:val="000000" w:themeColor="text1"/>
        </w:rPr>
        <w:t>Նախագծի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ընդունումը</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պայմանավորված</w:t>
      </w:r>
      <w:proofErr w:type="spellEnd"/>
      <w:r w:rsidRPr="00487838">
        <w:rPr>
          <w:rFonts w:ascii="GHEA Grapalat" w:hAnsi="GHEA Grapalat"/>
          <w:color w:val="000000" w:themeColor="text1"/>
          <w:lang w:val="hy"/>
        </w:rPr>
        <w:t xml:space="preserve"> </w:t>
      </w:r>
      <w:r w:rsidRPr="00487838">
        <w:rPr>
          <w:rFonts w:ascii="GHEA Grapalat" w:hAnsi="GHEA Grapalat"/>
          <w:color w:val="000000" w:themeColor="text1"/>
        </w:rPr>
        <w:t>է</w:t>
      </w:r>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Հայաստանի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Հանրապետությունում</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դեղերի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պետական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փոխհատուցման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սոցիալական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պաշտպանության</w:t>
      </w:r>
      <w:proofErr w:type="spellEnd"/>
      <w:r w:rsidRPr="00487838">
        <w:rPr>
          <w:rFonts w:ascii="GHEA Grapalat" w:hAnsi="GHEA Grapalat"/>
          <w:color w:val="000000" w:themeColor="text1"/>
          <w:lang w:val="hy"/>
        </w:rPr>
        <w:t xml:space="preserve"> </w:t>
      </w:r>
      <w:r w:rsidRPr="00487838">
        <w:rPr>
          <w:rFonts w:ascii="GHEA Grapalat" w:hAnsi="GHEA Grapalat"/>
          <w:color w:val="000000" w:themeColor="text1"/>
        </w:rPr>
        <w:t>և</w:t>
      </w:r>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առողջության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համընդհանուր</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ապահովագրության</w:t>
      </w:r>
      <w:proofErr w:type="spellEnd"/>
      <w:r w:rsidRPr="00487838">
        <w:rPr>
          <w:rFonts w:ascii="GHEA Grapalat" w:hAnsi="GHEA Grapalat"/>
          <w:color w:val="000000" w:themeColor="text1"/>
          <w:lang w:val="hy"/>
        </w:rPr>
        <w:t xml:space="preserve"> (</w:t>
      </w:r>
      <w:r w:rsidRPr="00487838">
        <w:rPr>
          <w:rFonts w:ascii="GHEA Grapalat" w:hAnsi="GHEA Grapalat"/>
          <w:color w:val="000000" w:themeColor="text1"/>
        </w:rPr>
        <w:t>ԱՀԱ</w:t>
      </w:r>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համակարգերի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բարեփոխումների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իրականացման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անհրաժեշտությամբ</w:t>
      </w:r>
      <w:proofErr w:type="spellEnd"/>
      <w:r w:rsidRPr="00487838">
        <w:rPr>
          <w:rFonts w:ascii="GHEA Grapalat" w:hAnsi="GHEA Grapalat"/>
          <w:color w:val="000000" w:themeColor="text1"/>
        </w:rPr>
        <w:t>։</w:t>
      </w:r>
    </w:p>
    <w:p w14:paraId="606DCDB3" w14:textId="010733BE" w:rsidR="00E36FE1" w:rsidRPr="00487838" w:rsidRDefault="00E36FE1" w:rsidP="00487838">
      <w:pPr>
        <w:ind w:firstLine="720"/>
        <w:jc w:val="both"/>
        <w:rPr>
          <w:rFonts w:ascii="GHEA Grapalat" w:hAnsi="GHEA Grapalat"/>
          <w:color w:val="000000" w:themeColor="text1"/>
          <w:lang w:val="hy"/>
        </w:rPr>
      </w:pPr>
      <w:proofErr w:type="spellStart"/>
      <w:r w:rsidRPr="00487838">
        <w:rPr>
          <w:rFonts w:ascii="GHEA Grapalat" w:hAnsi="GHEA Grapalat"/>
          <w:color w:val="000000" w:themeColor="text1"/>
        </w:rPr>
        <w:t>Նախագծ</w:t>
      </w:r>
      <w:r w:rsidR="00487838" w:rsidRPr="00487838">
        <w:rPr>
          <w:rFonts w:ascii="GHEA Grapalat" w:hAnsi="GHEA Grapalat"/>
          <w:color w:val="000000" w:themeColor="text1"/>
        </w:rPr>
        <w:t>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u w:val="single"/>
        </w:rPr>
        <w:t>ընդունումը</w:t>
      </w:r>
      <w:proofErr w:type="spellEnd"/>
      <w:r w:rsidRPr="00487838">
        <w:rPr>
          <w:rFonts w:ascii="GHEA Grapalat" w:hAnsi="GHEA Grapalat"/>
          <w:color w:val="000000" w:themeColor="text1"/>
          <w:u w:val="single"/>
          <w:lang w:val="hy"/>
        </w:rPr>
        <w:t xml:space="preserve"> </w:t>
      </w:r>
      <w:proofErr w:type="spellStart"/>
      <w:r w:rsidRPr="00487838">
        <w:rPr>
          <w:rFonts w:ascii="GHEA Grapalat" w:hAnsi="GHEA Grapalat"/>
          <w:color w:val="000000" w:themeColor="text1"/>
        </w:rPr>
        <w:t>բխում</w:t>
      </w:r>
      <w:proofErr w:type="spellEnd"/>
      <w:r w:rsidRPr="00487838">
        <w:rPr>
          <w:rFonts w:ascii="GHEA Grapalat" w:hAnsi="GHEA Grapalat"/>
          <w:color w:val="000000" w:themeColor="text1"/>
          <w:lang w:val="hy"/>
        </w:rPr>
        <w:t xml:space="preserve"> </w:t>
      </w:r>
      <w:r w:rsidRPr="00487838">
        <w:rPr>
          <w:rFonts w:ascii="GHEA Grapalat" w:hAnsi="GHEA Grapalat"/>
          <w:color w:val="000000" w:themeColor="text1"/>
        </w:rPr>
        <w:t>է</w:t>
      </w:r>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միասնական</w:t>
      </w:r>
      <w:proofErr w:type="spellEnd"/>
      <w:r w:rsidR="00487838">
        <w:rPr>
          <w:rFonts w:ascii="GHEA Grapalat" w:hAnsi="GHEA Grapalat"/>
          <w:color w:val="000000" w:themeColor="text1"/>
          <w:lang w:val="hy"/>
        </w:rPr>
        <w:t>,</w:t>
      </w:r>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թափանցիկ</w:t>
      </w:r>
      <w:proofErr w:type="spellEnd"/>
      <w:r w:rsidRPr="00487838">
        <w:rPr>
          <w:rFonts w:ascii="GHEA Grapalat" w:hAnsi="GHEA Grapalat"/>
          <w:color w:val="000000" w:themeColor="text1"/>
          <w:lang w:val="hy"/>
        </w:rPr>
        <w:t xml:space="preserve"> </w:t>
      </w:r>
      <w:r w:rsidRPr="00487838">
        <w:rPr>
          <w:rFonts w:ascii="GHEA Grapalat" w:hAnsi="GHEA Grapalat"/>
          <w:color w:val="000000" w:themeColor="text1"/>
        </w:rPr>
        <w:t>և</w:t>
      </w:r>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կանխատեսելի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կարգավորում</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ստեղծելու</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u w:val="single"/>
        </w:rPr>
        <w:t>անհրաժեշտությունից</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որը</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կապահովի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բնակչության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սոցիալական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կամ</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հատուկ</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խմբերի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ինչպես</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նաև</w:t>
      </w:r>
      <w:proofErr w:type="spellEnd"/>
      <w:r w:rsidRPr="00487838">
        <w:rPr>
          <w:rFonts w:ascii="GHEA Grapalat" w:hAnsi="GHEA Grapalat"/>
          <w:color w:val="000000" w:themeColor="text1"/>
          <w:lang w:val="hy"/>
        </w:rPr>
        <w:t xml:space="preserve"> </w:t>
      </w:r>
      <w:r w:rsidRPr="00487838">
        <w:rPr>
          <w:rFonts w:ascii="GHEA Grapalat" w:hAnsi="GHEA Grapalat"/>
          <w:color w:val="000000" w:themeColor="text1"/>
        </w:rPr>
        <w:t>ԱՀԱ</w:t>
      </w:r>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շահառուների</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դեղերով</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ապահովման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շարունակականությունն</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ու</w:t>
      </w:r>
      <w:proofErr w:type="spellEnd"/>
      <w:r w:rsidRPr="00487838">
        <w:rPr>
          <w:rFonts w:ascii="GHEA Grapalat" w:hAnsi="GHEA Grapalat"/>
          <w:color w:val="000000" w:themeColor="text1"/>
          <w:lang w:val="hy"/>
        </w:rPr>
        <w:t xml:space="preserve"> </w:t>
      </w:r>
      <w:proofErr w:type="spellStart"/>
      <w:r w:rsidRPr="00487838">
        <w:rPr>
          <w:rFonts w:ascii="GHEA Grapalat" w:hAnsi="GHEA Grapalat"/>
          <w:color w:val="000000" w:themeColor="text1"/>
        </w:rPr>
        <w:t>հասանելիությունը</w:t>
      </w:r>
      <w:proofErr w:type="spellEnd"/>
      <w:r w:rsidRPr="00487838">
        <w:rPr>
          <w:rFonts w:ascii="GHEA Grapalat" w:hAnsi="GHEA Grapalat"/>
          <w:color w:val="000000" w:themeColor="text1"/>
        </w:rPr>
        <w:t>։</w:t>
      </w:r>
    </w:p>
    <w:p w14:paraId="7FF74418" w14:textId="0C589E39" w:rsidR="00B04B25" w:rsidRDefault="0024019F" w:rsidP="00B04B25">
      <w:pPr>
        <w:pStyle w:val="ListParagraph"/>
        <w:numPr>
          <w:ilvl w:val="0"/>
          <w:numId w:val="9"/>
        </w:numPr>
        <w:ind w:left="0" w:firstLine="0"/>
        <w:jc w:val="both"/>
        <w:rPr>
          <w:rFonts w:ascii="GHEA Grapalat" w:hAnsi="GHEA Grapalat"/>
          <w:b/>
          <w:bCs/>
          <w:color w:val="000000" w:themeColor="text1"/>
          <w:lang w:val="hy-AM"/>
        </w:rPr>
      </w:pPr>
      <w:bookmarkStart w:id="1" w:name="_Hlk216870624"/>
      <w:r w:rsidRPr="00B04B25">
        <w:rPr>
          <w:rFonts w:ascii="GHEA Grapalat" w:hAnsi="GHEA Grapalat"/>
          <w:b/>
          <w:bCs/>
          <w:color w:val="000000" w:themeColor="text1"/>
          <w:lang w:val="hy-AM"/>
        </w:rPr>
        <w:t xml:space="preserve">բնակչության սոցիալական կամ հատուկ խմբերի ցանկ, որում ընդգրկված շահառուներին դեղերը հատկացվում են դրանց արժեքի լրիվ կամ մասնակի փոխհատուցմամբ՝ </w:t>
      </w:r>
      <w:r w:rsidR="00B04B25" w:rsidRPr="00B04B25">
        <w:rPr>
          <w:rFonts w:ascii="GHEA Grapalat" w:hAnsi="GHEA Grapalat"/>
          <w:b/>
          <w:bCs/>
          <w:color w:val="000000" w:themeColor="text1"/>
          <w:lang w:val="hy-AM"/>
        </w:rPr>
        <w:t xml:space="preserve">հավելված </w:t>
      </w:r>
      <w:r w:rsidRPr="00B04B25">
        <w:rPr>
          <w:rFonts w:ascii="GHEA Grapalat" w:hAnsi="GHEA Grapalat"/>
          <w:b/>
          <w:bCs/>
          <w:color w:val="000000" w:themeColor="text1"/>
          <w:lang w:val="hy-AM"/>
        </w:rPr>
        <w:t>N 1</w:t>
      </w:r>
      <w:r w:rsidR="00B04B25" w:rsidRPr="00B04B25">
        <w:rPr>
          <w:rFonts w:ascii="GHEA Grapalat" w:hAnsi="GHEA Grapalat"/>
          <w:b/>
          <w:bCs/>
          <w:color w:val="000000" w:themeColor="text1"/>
          <w:lang w:val="hy-AM"/>
        </w:rPr>
        <w:t>,</w:t>
      </w:r>
      <w:r w:rsidRPr="00B04B25">
        <w:rPr>
          <w:rFonts w:ascii="GHEA Grapalat" w:hAnsi="GHEA Grapalat"/>
          <w:b/>
          <w:bCs/>
          <w:color w:val="000000" w:themeColor="text1"/>
          <w:lang w:val="hy-AM"/>
        </w:rPr>
        <w:t xml:space="preserve"> </w:t>
      </w:r>
    </w:p>
    <w:p w14:paraId="6DD20AD0" w14:textId="62EC8031" w:rsidR="0024019F" w:rsidRPr="00B04B25" w:rsidRDefault="00AB4D26" w:rsidP="00B04B25">
      <w:pPr>
        <w:pStyle w:val="ListParagraph"/>
        <w:ind w:left="0"/>
        <w:jc w:val="both"/>
        <w:rPr>
          <w:rFonts w:ascii="GHEA Grapalat" w:hAnsi="GHEA Grapalat"/>
          <w:b/>
          <w:bCs/>
          <w:color w:val="000000" w:themeColor="text1"/>
          <w:lang w:val="hy-AM"/>
        </w:rPr>
      </w:pPr>
      <w:r>
        <w:rPr>
          <w:rFonts w:ascii="GHEA Grapalat" w:hAnsi="GHEA Grapalat"/>
          <w:b/>
          <w:bCs/>
          <w:color w:val="000000" w:themeColor="text1"/>
          <w:lang w:val="hy-AM"/>
        </w:rPr>
        <w:t xml:space="preserve"> </w:t>
      </w:r>
      <w:r w:rsidR="0024019F" w:rsidRPr="00B04B25">
        <w:rPr>
          <w:rFonts w:ascii="GHEA Grapalat" w:hAnsi="GHEA Grapalat"/>
          <w:b/>
          <w:bCs/>
          <w:color w:val="000000" w:themeColor="text1"/>
          <w:lang w:val="hy-AM"/>
        </w:rPr>
        <w:t xml:space="preserve">բնակչության սոցիալական կամ հատուկ խմբերի և հիվանդությունների ցանկերում ընդգրկված շահառուներին, Հայաստանի Հանրապետության պետական բյուջեի միջոցների հաշվին Հայաստանի Հանրապետության առողջապահության նախարարության, ինչպես նաև առողջության առաջնային պահպանման ծառայություններ մատուցող բժշկական կազմակերպությունների միջոցով դեղերի հատկացման և փոխհատուցման կարգ՝ </w:t>
      </w:r>
      <w:r w:rsidR="00B04B25" w:rsidRPr="00B04B25">
        <w:rPr>
          <w:rFonts w:ascii="GHEA Grapalat" w:hAnsi="GHEA Grapalat"/>
          <w:b/>
          <w:bCs/>
          <w:color w:val="000000" w:themeColor="text1"/>
          <w:lang w:val="hy-AM"/>
        </w:rPr>
        <w:t xml:space="preserve">հավելված </w:t>
      </w:r>
      <w:r w:rsidR="0024019F" w:rsidRPr="00B04B25">
        <w:rPr>
          <w:rFonts w:ascii="GHEA Grapalat" w:hAnsi="GHEA Grapalat"/>
          <w:b/>
          <w:bCs/>
          <w:color w:val="000000" w:themeColor="text1"/>
          <w:lang w:val="hy-AM"/>
        </w:rPr>
        <w:t>N 3.</w:t>
      </w:r>
    </w:p>
    <w:bookmarkEnd w:id="1"/>
    <w:p w14:paraId="15CA7F1B" w14:textId="563955B3" w:rsidR="00487838" w:rsidRDefault="00AB4D26" w:rsidP="00E17F3A">
      <w:pPr>
        <w:pStyle w:val="ListParagraph"/>
        <w:spacing w:line="240" w:lineRule="auto"/>
        <w:ind w:left="0"/>
        <w:jc w:val="both"/>
        <w:rPr>
          <w:rFonts w:ascii="GHEA Grapalat" w:hAnsi="GHEA Grapalat"/>
          <w:color w:val="000000" w:themeColor="text1"/>
          <w:lang w:val="hy-AM"/>
        </w:rPr>
      </w:pPr>
      <w:r>
        <w:rPr>
          <w:rFonts w:ascii="GHEA Grapalat" w:hAnsi="GHEA Grapalat"/>
          <w:color w:val="000000" w:themeColor="text1"/>
          <w:lang w:val="hy"/>
        </w:rPr>
        <w:t xml:space="preserve"> </w:t>
      </w:r>
      <w:r w:rsidR="00FE4B77" w:rsidRPr="00FE4B77">
        <w:rPr>
          <w:rFonts w:ascii="GHEA Grapalat" w:hAnsi="GHEA Grapalat"/>
          <w:color w:val="000000" w:themeColor="text1"/>
          <w:lang w:val="hy"/>
        </w:rPr>
        <w:t xml:space="preserve">ՀՀ կառավարության որոշմամբ սահմանվում է </w:t>
      </w:r>
      <w:r w:rsidR="00FE4B77" w:rsidRPr="00FE4B77">
        <w:rPr>
          <w:rFonts w:ascii="GHEA Grapalat" w:hAnsi="GHEA Grapalat"/>
          <w:color w:val="000000" w:themeColor="text1"/>
          <w:lang w:val="hy-AM"/>
        </w:rPr>
        <w:t xml:space="preserve">բնակչության սոցիալական կամ հատուկ խմբերի </w:t>
      </w:r>
      <w:r w:rsidR="00051E29" w:rsidRPr="00051E29">
        <w:rPr>
          <w:rFonts w:ascii="GHEA Grapalat" w:hAnsi="GHEA Grapalat"/>
          <w:color w:val="000000" w:themeColor="text1"/>
          <w:lang w:val="hy"/>
        </w:rPr>
        <w:t>ցանկեր</w:t>
      </w:r>
      <w:r w:rsidR="00051E29">
        <w:rPr>
          <w:rFonts w:ascii="GHEA Grapalat" w:hAnsi="GHEA Grapalat"/>
          <w:color w:val="000000" w:themeColor="text1"/>
          <w:lang w:val="hy"/>
        </w:rPr>
        <w:t>ը, որ</w:t>
      </w:r>
      <w:r w:rsidR="00051E29" w:rsidRPr="00051E29">
        <w:rPr>
          <w:rFonts w:ascii="GHEA Grapalat" w:hAnsi="GHEA Grapalat"/>
          <w:color w:val="000000" w:themeColor="text1"/>
          <w:lang w:val="hy"/>
        </w:rPr>
        <w:t xml:space="preserve">ում ընդգրկված շահառուներին </w:t>
      </w:r>
      <w:r w:rsidR="00051E29">
        <w:rPr>
          <w:rFonts w:ascii="GHEA Grapalat" w:hAnsi="GHEA Grapalat"/>
          <w:color w:val="000000" w:themeColor="text1"/>
          <w:lang w:val="hy"/>
        </w:rPr>
        <w:t>ՀՀ</w:t>
      </w:r>
      <w:r w:rsidR="00051E29" w:rsidRPr="00051E29">
        <w:rPr>
          <w:rFonts w:ascii="GHEA Grapalat" w:hAnsi="GHEA Grapalat"/>
          <w:color w:val="000000" w:themeColor="text1"/>
          <w:lang w:val="hy"/>
        </w:rPr>
        <w:t xml:space="preserve"> պետական բյուջեի միջոցների հաշվին առողջության առաջնային պահպանման </w:t>
      </w:r>
      <w:r w:rsidR="00487838" w:rsidRPr="00487838">
        <w:rPr>
          <w:rFonts w:ascii="GHEA Grapalat" w:hAnsi="GHEA Grapalat"/>
          <w:color w:val="000000" w:themeColor="text1"/>
          <w:lang w:val="hy-AM"/>
        </w:rPr>
        <w:t xml:space="preserve">(այսուհետ՝ </w:t>
      </w:r>
      <w:r w:rsidR="00487838">
        <w:rPr>
          <w:rFonts w:ascii="GHEA Grapalat" w:hAnsi="GHEA Grapalat"/>
          <w:color w:val="000000" w:themeColor="text1"/>
          <w:lang w:val="hy-AM"/>
        </w:rPr>
        <w:t>ԱԱՊ</w:t>
      </w:r>
      <w:r w:rsidR="00487838" w:rsidRPr="00487838">
        <w:rPr>
          <w:rFonts w:ascii="GHEA Grapalat" w:hAnsi="GHEA Grapalat"/>
          <w:color w:val="000000" w:themeColor="text1"/>
          <w:lang w:val="hy-AM"/>
        </w:rPr>
        <w:t xml:space="preserve">) </w:t>
      </w:r>
      <w:r w:rsidR="00051E29" w:rsidRPr="00051E29">
        <w:rPr>
          <w:rFonts w:ascii="GHEA Grapalat" w:hAnsi="GHEA Grapalat"/>
          <w:color w:val="000000" w:themeColor="text1"/>
          <w:lang w:val="hy"/>
        </w:rPr>
        <w:t xml:space="preserve">ծառայություններ մատուցող բժշկական կազմակերպությունների միջոցով </w:t>
      </w:r>
      <w:r w:rsidR="00051E29">
        <w:rPr>
          <w:rFonts w:ascii="GHEA Grapalat" w:hAnsi="GHEA Grapalat"/>
          <w:color w:val="000000" w:themeColor="text1"/>
          <w:lang w:val="hy"/>
        </w:rPr>
        <w:t xml:space="preserve">տրամադրվում են դեղեր` </w:t>
      </w:r>
      <w:r w:rsidR="00051E29" w:rsidRPr="00FE4B77">
        <w:rPr>
          <w:rFonts w:ascii="GHEA Grapalat" w:hAnsi="GHEA Grapalat"/>
          <w:color w:val="000000" w:themeColor="text1"/>
          <w:lang w:val="hy-AM"/>
        </w:rPr>
        <w:t>դրանց արժեքի լրիվ կամ մասնակի փոխհատուցմամբ:</w:t>
      </w:r>
      <w:r w:rsidR="00FE4B77">
        <w:rPr>
          <w:rFonts w:ascii="GHEA Grapalat" w:hAnsi="GHEA Grapalat"/>
          <w:color w:val="000000" w:themeColor="text1"/>
          <w:lang w:val="hy-AM"/>
        </w:rPr>
        <w:t xml:space="preserve"> </w:t>
      </w:r>
      <w:r w:rsidR="0084629C">
        <w:rPr>
          <w:rFonts w:ascii="GHEA Grapalat" w:hAnsi="GHEA Grapalat"/>
          <w:color w:val="000000" w:themeColor="text1"/>
          <w:lang w:val="hy-AM"/>
        </w:rPr>
        <w:t xml:space="preserve">Ցանկը խմբագրվել է հաշվի առնելով, որ որոշ շահառուներ ներառվել են </w:t>
      </w:r>
      <w:r w:rsidR="0084629C" w:rsidRPr="0084629C">
        <w:rPr>
          <w:rFonts w:ascii="GHEA Grapalat" w:hAnsi="GHEA Grapalat"/>
          <w:color w:val="000000" w:themeColor="text1"/>
          <w:lang w:val="hy-AM"/>
        </w:rPr>
        <w:t xml:space="preserve">Առողջության համընդհանուր ապահովագրության </w:t>
      </w:r>
      <w:r w:rsidR="0084629C">
        <w:rPr>
          <w:rFonts w:ascii="GHEA Grapalat" w:hAnsi="GHEA Grapalat"/>
          <w:color w:val="000000" w:themeColor="text1"/>
          <w:lang w:val="hy-AM"/>
        </w:rPr>
        <w:t xml:space="preserve">փաթեթում: </w:t>
      </w:r>
      <w:bookmarkStart w:id="2" w:name="_Hlk216870845"/>
      <w:r w:rsidR="009F71D0">
        <w:rPr>
          <w:rFonts w:ascii="GHEA Grapalat" w:hAnsi="GHEA Grapalat"/>
          <w:color w:val="000000" w:themeColor="text1"/>
          <w:lang w:val="hy-AM"/>
        </w:rPr>
        <w:t>Նախագծով առաջարկվում է, որ</w:t>
      </w:r>
      <w:r w:rsidR="009F71D0" w:rsidRPr="009F71D0">
        <w:rPr>
          <w:rFonts w:ascii="GHEA Grapalat" w:hAnsi="GHEA Grapalat"/>
          <w:color w:val="000000" w:themeColor="text1"/>
          <w:lang w:val="hy-AM"/>
        </w:rPr>
        <w:t xml:space="preserve"> բնակչության սոցիալական կամ հատուկ խմբերի ցանկում ընդգրկված շահառուներին ՀՀ առողջապահության </w:t>
      </w:r>
      <w:r w:rsidR="00487838">
        <w:rPr>
          <w:rFonts w:ascii="GHEA Grapalat" w:hAnsi="GHEA Grapalat"/>
          <w:color w:val="000000" w:themeColor="text1"/>
          <w:lang w:val="hy-AM"/>
        </w:rPr>
        <w:t xml:space="preserve">նախարարության </w:t>
      </w:r>
      <w:r w:rsidR="009F71D0" w:rsidRPr="009F71D0">
        <w:rPr>
          <w:rFonts w:ascii="GHEA Grapalat" w:hAnsi="GHEA Grapalat"/>
          <w:color w:val="000000" w:themeColor="text1"/>
          <w:lang w:val="hy-AM"/>
        </w:rPr>
        <w:t xml:space="preserve">կողմից սահմանված հիմնական դեղերի </w:t>
      </w:r>
      <w:r w:rsidR="009F71D0" w:rsidRPr="009F71D0">
        <w:rPr>
          <w:rFonts w:ascii="GHEA Grapalat" w:hAnsi="GHEA Grapalat"/>
          <w:color w:val="000000" w:themeColor="text1"/>
          <w:lang w:val="hy-AM"/>
        </w:rPr>
        <w:lastRenderedPageBreak/>
        <w:t xml:space="preserve">ցանկում ներառված դեղերը հատկացվում են </w:t>
      </w:r>
      <w:r w:rsidR="009F71D0">
        <w:rPr>
          <w:rFonts w:ascii="GHEA Grapalat" w:hAnsi="GHEA Grapalat"/>
          <w:color w:val="000000" w:themeColor="text1"/>
          <w:lang w:val="hy-AM"/>
        </w:rPr>
        <w:t xml:space="preserve">Նախագծի </w:t>
      </w:r>
      <w:r w:rsidR="009F71D0" w:rsidRPr="009F71D0">
        <w:rPr>
          <w:rFonts w:ascii="GHEA Grapalat" w:hAnsi="GHEA Grapalat"/>
          <w:color w:val="000000" w:themeColor="text1"/>
          <w:lang w:val="hy-AM"/>
        </w:rPr>
        <w:t>N 4 հավելվածով հաստատված կարգով, բացառությամբ թմրամիջոցների կամ հոգեմետ (հոգեներգործուն) նյութեր պարունակող</w:t>
      </w:r>
      <w:r>
        <w:rPr>
          <w:rFonts w:ascii="GHEA Grapalat" w:hAnsi="GHEA Grapalat"/>
          <w:color w:val="000000" w:themeColor="text1"/>
          <w:lang w:val="hy-AM"/>
        </w:rPr>
        <w:t xml:space="preserve"> </w:t>
      </w:r>
      <w:r w:rsidR="009F71D0" w:rsidRPr="009F71D0">
        <w:rPr>
          <w:rFonts w:ascii="GHEA Grapalat" w:hAnsi="GHEA Grapalat"/>
          <w:color w:val="000000" w:themeColor="text1"/>
          <w:lang w:val="hy-AM"/>
        </w:rPr>
        <w:t>դեղերի, որոնք ՀՀ</w:t>
      </w:r>
      <w:r w:rsidR="009F71D0">
        <w:rPr>
          <w:rFonts w:ascii="GHEA Grapalat" w:hAnsi="GHEA Grapalat"/>
          <w:color w:val="000000" w:themeColor="text1"/>
          <w:lang w:val="hy-AM"/>
        </w:rPr>
        <w:t xml:space="preserve"> </w:t>
      </w:r>
      <w:r w:rsidR="009F71D0" w:rsidRPr="009F71D0">
        <w:rPr>
          <w:rFonts w:ascii="GHEA Grapalat" w:hAnsi="GHEA Grapalat"/>
          <w:color w:val="000000" w:themeColor="text1"/>
          <w:lang w:val="hy-AM"/>
        </w:rPr>
        <w:t>մարզերում գործող ԱԱՊ կազմակերպությունները հատկացնում են իրենց կազմում գործող կամ գնումների գործընթացում հաղթող ճանաչված մասնակցի (մասնակիցների) կողմից ներկայացված և պայմանագրերով սահմանված դեղատան (դեղատների) միջոցով (այսուհետ` դեղատուն</w:t>
      </w:r>
      <w:r w:rsidR="009F71D0" w:rsidRPr="009F71D0">
        <w:rPr>
          <w:rFonts w:ascii="GHEA Grapalat" w:hAnsi="GHEA Grapalat"/>
          <w:color w:val="000000" w:themeColor="text1"/>
          <w:lang w:val="hy"/>
        </w:rPr>
        <w:t>):</w:t>
      </w:r>
      <w:r w:rsidR="009F71D0">
        <w:rPr>
          <w:rFonts w:ascii="GHEA Grapalat" w:hAnsi="GHEA Grapalat"/>
          <w:color w:val="000000" w:themeColor="text1"/>
          <w:lang w:val="hy-AM"/>
        </w:rPr>
        <w:t xml:space="preserve"> </w:t>
      </w:r>
      <w:bookmarkStart w:id="3" w:name="_Hlk216876281"/>
      <w:bookmarkEnd w:id="2"/>
    </w:p>
    <w:p w14:paraId="4FDBCF2F" w14:textId="0D5140F4" w:rsidR="006B18F0" w:rsidRPr="006B18F0" w:rsidRDefault="0024019F" w:rsidP="00487838">
      <w:pPr>
        <w:pStyle w:val="ListParagraph"/>
        <w:spacing w:line="240" w:lineRule="auto"/>
        <w:ind w:left="0" w:firstLine="720"/>
        <w:jc w:val="both"/>
        <w:rPr>
          <w:rFonts w:ascii="GHEA Grapalat" w:hAnsi="GHEA Grapalat"/>
          <w:color w:val="000000" w:themeColor="text1"/>
          <w:lang w:val="hy"/>
        </w:rPr>
      </w:pPr>
      <w:r>
        <w:rPr>
          <w:rFonts w:ascii="GHEA Grapalat" w:hAnsi="GHEA Grapalat"/>
          <w:color w:val="000000" w:themeColor="text1"/>
          <w:lang w:val="hy-AM"/>
        </w:rPr>
        <w:t xml:space="preserve">Հաշվի առնելով, որ </w:t>
      </w:r>
      <w:r w:rsidR="006B18F0" w:rsidRPr="006B18F0">
        <w:rPr>
          <w:rFonts w:ascii="GHEA Grapalat" w:hAnsi="GHEA Grapalat"/>
          <w:color w:val="000000" w:themeColor="text1"/>
          <w:lang w:val="hy-AM"/>
        </w:rPr>
        <w:t>Հ</w:t>
      </w:r>
      <w:r w:rsidR="006B18F0" w:rsidRPr="0084629C">
        <w:rPr>
          <w:rFonts w:ascii="GHEA Grapalat" w:hAnsi="GHEA Grapalat"/>
          <w:color w:val="000000" w:themeColor="text1"/>
          <w:lang w:val="hy-AM"/>
        </w:rPr>
        <w:t>Հ</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մարզերում</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հոգեկան</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առողջության</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խնդիրներով</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պացիենտների</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դեղորայքային</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ապահովման</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կազմակերպումը</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շարունակում</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է</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մնալ</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առողջապահական</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համակարգի</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զգայուն</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և</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ռազմավարական</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կարևոր</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ուղղություններից</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lang w:val="hy-AM"/>
        </w:rPr>
        <w:t>մեկը։</w:t>
      </w:r>
      <w:r w:rsidR="006B18F0" w:rsidRPr="006B18F0">
        <w:rPr>
          <w:rFonts w:ascii="GHEA Grapalat" w:hAnsi="GHEA Grapalat"/>
          <w:color w:val="000000" w:themeColor="text1"/>
          <w:lang w:val="hy"/>
        </w:rPr>
        <w:t xml:space="preserve"> Նախագծով առաջարկվում է բ</w:t>
      </w:r>
      <w:proofErr w:type="spellStart"/>
      <w:r w:rsidR="006B18F0" w:rsidRPr="006B18F0">
        <w:rPr>
          <w:rFonts w:ascii="GHEA Grapalat" w:hAnsi="GHEA Grapalat"/>
          <w:color w:val="000000" w:themeColor="text1"/>
        </w:rPr>
        <w:t>նակչության</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սոցիալական</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կամ</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հատուկ</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խմբերի</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ցանկում</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ընդգրկված</w:t>
      </w:r>
      <w:proofErr w:type="spellEnd"/>
      <w:r w:rsidRPr="0024019F">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շահառուներ</w:t>
      </w:r>
      <w:r>
        <w:rPr>
          <w:rFonts w:ascii="GHEA Grapalat" w:hAnsi="GHEA Grapalat"/>
          <w:color w:val="000000" w:themeColor="text1"/>
        </w:rPr>
        <w:t>ին</w:t>
      </w:r>
      <w:proofErr w:type="spellEnd"/>
      <w:r w:rsidRPr="0024019F">
        <w:rPr>
          <w:rFonts w:ascii="GHEA Grapalat" w:hAnsi="GHEA Grapalat"/>
          <w:color w:val="000000" w:themeColor="text1"/>
          <w:lang w:val="hy"/>
        </w:rPr>
        <w:t>,</w:t>
      </w:r>
      <w:r>
        <w:rPr>
          <w:rFonts w:ascii="GHEA Grapalat" w:hAnsi="GHEA Grapalat"/>
          <w:color w:val="000000" w:themeColor="text1"/>
          <w:lang w:val="hy"/>
        </w:rPr>
        <w:t xml:space="preserve"> որոնք ունեն </w:t>
      </w:r>
      <w:r w:rsidRPr="0024019F">
        <w:rPr>
          <w:rFonts w:ascii="GHEA Grapalat" w:hAnsi="GHEA Grapalat"/>
          <w:color w:val="000000" w:themeColor="text1"/>
          <w:lang w:val="hy-AM"/>
        </w:rPr>
        <w:t>թմրամիջոցների կամ հոգեմետ (հոգեներգործուն) նյութեր պարունակող</w:t>
      </w:r>
      <w:r w:rsidR="00AB4D26">
        <w:rPr>
          <w:rFonts w:ascii="GHEA Grapalat" w:hAnsi="GHEA Grapalat"/>
          <w:color w:val="000000" w:themeColor="text1"/>
          <w:lang w:val="hy-AM"/>
        </w:rPr>
        <w:t xml:space="preserve"> </w:t>
      </w:r>
      <w:r w:rsidRPr="0024019F">
        <w:rPr>
          <w:rFonts w:ascii="GHEA Grapalat" w:hAnsi="GHEA Grapalat"/>
          <w:color w:val="000000" w:themeColor="text1"/>
          <w:lang w:val="hy-AM"/>
        </w:rPr>
        <w:t>դեղերի</w:t>
      </w:r>
      <w:r w:rsidR="00487838">
        <w:rPr>
          <w:rFonts w:ascii="GHEA Grapalat" w:hAnsi="GHEA Grapalat"/>
          <w:color w:val="000000" w:themeColor="text1"/>
          <w:lang w:val="hy-AM"/>
        </w:rPr>
        <w:t xml:space="preserve"> </w:t>
      </w:r>
      <w:r w:rsidRPr="00487838">
        <w:rPr>
          <w:rFonts w:ascii="GHEA Grapalat" w:hAnsi="GHEA Grapalat"/>
          <w:color w:val="000000" w:themeColor="text1"/>
          <w:lang w:val="hy-AM"/>
        </w:rPr>
        <w:t xml:space="preserve">կարիք, </w:t>
      </w:r>
      <w:r w:rsidR="006B18F0" w:rsidRPr="006B18F0">
        <w:rPr>
          <w:rFonts w:ascii="GHEA Grapalat" w:hAnsi="GHEA Grapalat"/>
          <w:color w:val="000000" w:themeColor="text1"/>
          <w:lang w:val="hy-AM"/>
        </w:rPr>
        <w:t>շարունակել տրամադրել</w:t>
      </w:r>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rPr>
        <w:t>ԱԱՊ</w:t>
      </w:r>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կազմակերպությունների</w:t>
      </w:r>
      <w:proofErr w:type="spellEnd"/>
      <w:r w:rsidR="006B18F0" w:rsidRPr="006B18F0">
        <w:rPr>
          <w:rFonts w:ascii="GHEA Grapalat" w:hAnsi="GHEA Grapalat"/>
          <w:color w:val="000000" w:themeColor="text1"/>
          <w:lang w:val="hy"/>
        </w:rPr>
        <w:t xml:space="preserve"> </w:t>
      </w:r>
      <w:bookmarkEnd w:id="3"/>
      <w:proofErr w:type="spellStart"/>
      <w:r w:rsidR="006B18F0" w:rsidRPr="006B18F0">
        <w:rPr>
          <w:rFonts w:ascii="GHEA Grapalat" w:hAnsi="GHEA Grapalat"/>
          <w:color w:val="000000" w:themeColor="text1"/>
        </w:rPr>
        <w:t>կազմում</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գործող</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կամ</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գնումների</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գործընթացում</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հաղթող</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ճանաչված</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մասնակցի</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կողմից</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ներկայացված</w:t>
      </w:r>
      <w:proofErr w:type="spellEnd"/>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rPr>
        <w:t>և</w:t>
      </w:r>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պայմանագրերով</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սահմանված</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դեղատան</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միջոցով</w:t>
      </w:r>
      <w:proofErr w:type="spellEnd"/>
      <w:r w:rsidR="006B18F0" w:rsidRPr="006B18F0">
        <w:rPr>
          <w:rFonts w:ascii="GHEA Grapalat" w:hAnsi="GHEA Grapalat"/>
          <w:color w:val="000000" w:themeColor="text1"/>
          <w:lang w:val="hy"/>
        </w:rPr>
        <w:t xml:space="preserve">, քանի որ ՀՀ-ում լիցենզավորված 2480 դեղատներից ընդամենը 36 դեղատուն </w:t>
      </w:r>
      <w:r w:rsidR="00E17F3A">
        <w:rPr>
          <w:rFonts w:ascii="GHEA Grapalat" w:hAnsi="GHEA Grapalat"/>
          <w:color w:val="000000" w:themeColor="text1"/>
          <w:lang w:val="hy"/>
        </w:rPr>
        <w:t>թ</w:t>
      </w:r>
      <w:r w:rsidR="00E17F3A" w:rsidRPr="00E17F3A">
        <w:rPr>
          <w:rFonts w:ascii="GHEA Grapalat" w:hAnsi="GHEA Grapalat"/>
          <w:color w:val="000000" w:themeColor="text1"/>
          <w:lang w:val="hy"/>
        </w:rPr>
        <w:t>մրամիջոցներ կամ հոգեմետ (հոգեներգործուն) նյութեր պարունակող դեղերի իրացում և (կամ) բացթողում</w:t>
      </w:r>
      <w:r w:rsidR="00E17F3A">
        <w:rPr>
          <w:rFonts w:ascii="GHEA Grapalat" w:hAnsi="GHEA Grapalat"/>
          <w:color w:val="000000" w:themeColor="text1"/>
          <w:lang w:val="hy"/>
        </w:rPr>
        <w:t xml:space="preserve"> տեսակով</w:t>
      </w:r>
      <w:r w:rsidR="00AB4D26">
        <w:rPr>
          <w:rFonts w:ascii="GHEA Grapalat" w:hAnsi="GHEA Grapalat"/>
          <w:color w:val="000000" w:themeColor="text1"/>
          <w:lang w:val="hy-AM"/>
        </w:rPr>
        <w:t xml:space="preserve"> </w:t>
      </w:r>
      <w:r w:rsidR="006B18F0" w:rsidRPr="006B18F0">
        <w:rPr>
          <w:rFonts w:ascii="GHEA Grapalat" w:hAnsi="GHEA Grapalat"/>
          <w:color w:val="000000" w:themeColor="text1"/>
          <w:lang w:val="hy"/>
        </w:rPr>
        <w:t>լիցենզավո</w:t>
      </w:r>
      <w:r w:rsidR="00E17F3A">
        <w:rPr>
          <w:rFonts w:ascii="GHEA Grapalat" w:hAnsi="GHEA Grapalat"/>
          <w:color w:val="000000" w:themeColor="text1"/>
          <w:lang w:val="hy"/>
        </w:rPr>
        <w:t>րում</w:t>
      </w:r>
      <w:r>
        <w:rPr>
          <w:rFonts w:ascii="GHEA Grapalat" w:hAnsi="GHEA Grapalat"/>
          <w:color w:val="000000" w:themeColor="text1"/>
          <w:lang w:val="hy"/>
        </w:rPr>
        <w:t>, որոշ մարզերում ընդհանրապես բացակայում են նման դեղատներ:</w:t>
      </w:r>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Հոգեմետ</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դեղերի</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տեղային</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ձեռքբերումը</w:t>
      </w:r>
      <w:proofErr w:type="spellEnd"/>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rPr>
        <w:t>և</w:t>
      </w:r>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ապահովումը</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մարզային</w:t>
      </w:r>
      <w:proofErr w:type="spellEnd"/>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rPr>
        <w:t>ԱԱՊ</w:t>
      </w:r>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կազմակերպությունների</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միջոցով</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կնվազեցնի</w:t>
      </w:r>
      <w:proofErr w:type="spellEnd"/>
      <w:r w:rsidR="006B18F0" w:rsidRPr="006B18F0">
        <w:rPr>
          <w:rFonts w:ascii="GHEA Grapalat" w:hAnsi="GHEA Grapalat"/>
          <w:color w:val="000000" w:themeColor="text1"/>
          <w:lang w:val="hy"/>
        </w:rPr>
        <w:t xml:space="preserve"> դեղերի անընդհատության խախտման և շահառուների առողջության </w:t>
      </w:r>
      <w:proofErr w:type="spellStart"/>
      <w:r w:rsidR="006B18F0" w:rsidRPr="006B18F0">
        <w:rPr>
          <w:rFonts w:ascii="GHEA Grapalat" w:hAnsi="GHEA Grapalat"/>
          <w:color w:val="000000" w:themeColor="text1"/>
        </w:rPr>
        <w:t>ռիսկերը</w:t>
      </w:r>
      <w:proofErr w:type="spellEnd"/>
      <w:r w:rsidR="006B18F0" w:rsidRPr="006B18F0">
        <w:rPr>
          <w:rFonts w:ascii="GHEA Grapalat" w:hAnsi="GHEA Grapalat"/>
          <w:color w:val="000000" w:themeColor="text1"/>
          <w:lang w:val="hy"/>
        </w:rPr>
        <w:t xml:space="preserve"> </w:t>
      </w:r>
      <w:r w:rsidR="006B18F0" w:rsidRPr="006B18F0">
        <w:rPr>
          <w:rFonts w:ascii="GHEA Grapalat" w:hAnsi="GHEA Grapalat"/>
          <w:color w:val="000000" w:themeColor="text1"/>
        </w:rPr>
        <w:t>և</w:t>
      </w:r>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կապահովի</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բուժման</w:t>
      </w:r>
      <w:proofErr w:type="spellEnd"/>
      <w:r w:rsidR="006B18F0" w:rsidRPr="006B18F0">
        <w:rPr>
          <w:rFonts w:ascii="GHEA Grapalat" w:hAnsi="GHEA Grapalat"/>
          <w:color w:val="000000" w:themeColor="text1"/>
          <w:lang w:val="hy"/>
        </w:rPr>
        <w:t xml:space="preserve"> </w:t>
      </w:r>
      <w:proofErr w:type="spellStart"/>
      <w:r w:rsidR="006B18F0" w:rsidRPr="006B18F0">
        <w:rPr>
          <w:rFonts w:ascii="GHEA Grapalat" w:hAnsi="GHEA Grapalat"/>
          <w:color w:val="000000" w:themeColor="text1"/>
        </w:rPr>
        <w:t>շարունակականությունը</w:t>
      </w:r>
      <w:proofErr w:type="spellEnd"/>
      <w:r w:rsidR="006B18F0" w:rsidRPr="006B18F0">
        <w:rPr>
          <w:rFonts w:ascii="GHEA Grapalat" w:hAnsi="GHEA Grapalat"/>
          <w:color w:val="000000" w:themeColor="text1"/>
        </w:rPr>
        <w:t>։</w:t>
      </w:r>
      <w:r w:rsidR="006B18F0" w:rsidRPr="006B18F0">
        <w:rPr>
          <w:rFonts w:ascii="GHEA Grapalat" w:hAnsi="GHEA Grapalat"/>
          <w:color w:val="000000" w:themeColor="text1"/>
          <w:lang w:val="hy"/>
        </w:rPr>
        <w:t xml:space="preserve"> </w:t>
      </w:r>
      <w:r w:rsidR="00487838">
        <w:rPr>
          <w:rFonts w:ascii="GHEA Grapalat" w:hAnsi="GHEA Grapalat"/>
          <w:color w:val="000000" w:themeColor="text1"/>
          <w:lang w:val="hy"/>
        </w:rPr>
        <w:t xml:space="preserve">ՀՀ </w:t>
      </w:r>
      <w:r w:rsidR="006B18F0" w:rsidRPr="006B18F0">
        <w:rPr>
          <w:rFonts w:ascii="GHEA Grapalat" w:hAnsi="GHEA Grapalat"/>
          <w:color w:val="000000" w:themeColor="text1"/>
          <w:lang w:val="hy"/>
        </w:rPr>
        <w:t>ԱՆ-ի կողմից դեղատնային գործունեություն իրականացնող կազմակերպություններին առաջարկվել է դիմել և լիցենզավորվել համապատասխան տեսակով:</w:t>
      </w:r>
      <w:r w:rsidR="00AB4D26">
        <w:rPr>
          <w:rFonts w:ascii="GHEA Grapalat" w:hAnsi="GHEA Grapalat"/>
          <w:color w:val="000000" w:themeColor="text1"/>
          <w:lang w:val="hy"/>
        </w:rPr>
        <w:t xml:space="preserve"> </w:t>
      </w:r>
    </w:p>
    <w:p w14:paraId="5177ACC5" w14:textId="47BD6349" w:rsidR="0024019F" w:rsidRPr="0024019F" w:rsidRDefault="0024019F" w:rsidP="00487838">
      <w:pPr>
        <w:pStyle w:val="ListParagraph"/>
        <w:numPr>
          <w:ilvl w:val="0"/>
          <w:numId w:val="9"/>
        </w:numPr>
        <w:tabs>
          <w:tab w:val="left" w:pos="426"/>
        </w:tabs>
        <w:spacing w:after="0" w:line="360" w:lineRule="auto"/>
        <w:ind w:left="0" w:firstLine="0"/>
        <w:jc w:val="both"/>
        <w:rPr>
          <w:rFonts w:ascii="GHEA Grapalat" w:hAnsi="GHEA Grapalat"/>
          <w:b/>
          <w:bCs/>
          <w:color w:val="000000" w:themeColor="text1"/>
          <w:lang w:val="hy"/>
        </w:rPr>
      </w:pPr>
      <w:r w:rsidRPr="0024019F">
        <w:rPr>
          <w:rFonts w:ascii="GHEA Grapalat" w:hAnsi="GHEA Grapalat"/>
          <w:b/>
          <w:bCs/>
          <w:color w:val="000000" w:themeColor="text1"/>
          <w:lang w:val="hy-AM"/>
        </w:rPr>
        <w:t>հիվանդությունների ցանկ, որոնց դեպքում դեղերը շահառուներին հատկացվում են դրանց արժեքի լրիվ փոխհատուցմամբ</w:t>
      </w:r>
      <w:r w:rsidR="00B04B25">
        <w:rPr>
          <w:rFonts w:ascii="GHEA Grapalat" w:hAnsi="GHEA Grapalat"/>
          <w:b/>
          <w:bCs/>
          <w:color w:val="000000" w:themeColor="text1"/>
          <w:lang w:val="hy-AM"/>
        </w:rPr>
        <w:t>.</w:t>
      </w:r>
    </w:p>
    <w:p w14:paraId="1D67BCBB" w14:textId="15CC3BE8" w:rsidR="00FE4B77" w:rsidRPr="0024019F" w:rsidRDefault="00FE4B77" w:rsidP="00487838">
      <w:pPr>
        <w:spacing w:after="0" w:line="240" w:lineRule="auto"/>
        <w:ind w:firstLine="720"/>
        <w:jc w:val="both"/>
        <w:rPr>
          <w:rFonts w:ascii="GHEA Grapalat" w:hAnsi="GHEA Grapalat"/>
          <w:color w:val="000000" w:themeColor="text1"/>
          <w:lang w:val="hy"/>
        </w:rPr>
      </w:pPr>
      <w:proofErr w:type="spellStart"/>
      <w:r w:rsidRPr="0024019F">
        <w:rPr>
          <w:rFonts w:ascii="GHEA Grapalat" w:hAnsi="GHEA Grapalat" w:cs="Cambria Math"/>
          <w:color w:val="000000" w:themeColor="text1"/>
        </w:rPr>
        <w:t>Նախագծ</w:t>
      </w:r>
      <w:r w:rsidR="00487838">
        <w:rPr>
          <w:rFonts w:ascii="GHEA Grapalat" w:hAnsi="GHEA Grapalat" w:cs="Cambria Math"/>
          <w:color w:val="000000" w:themeColor="text1"/>
        </w:rPr>
        <w:t>ով</w:t>
      </w:r>
      <w:proofErr w:type="spellEnd"/>
      <w:r w:rsidR="00487838" w:rsidRPr="00487838">
        <w:rPr>
          <w:rFonts w:ascii="GHEA Grapalat" w:hAnsi="GHEA Grapalat" w:cs="Cambria Math"/>
          <w:color w:val="000000" w:themeColor="text1"/>
          <w:lang w:val="hy"/>
        </w:rPr>
        <w:t xml:space="preserve"> </w:t>
      </w:r>
      <w:r w:rsidR="00487838">
        <w:rPr>
          <w:rFonts w:ascii="GHEA Grapalat" w:hAnsi="GHEA Grapalat" w:cs="Cambria Math"/>
          <w:color w:val="000000" w:themeColor="text1"/>
          <w:lang w:val="hy"/>
        </w:rPr>
        <w:t>հաստատվում է</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հիվանդությունների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ցանկը</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Հավելված</w:t>
      </w:r>
      <w:proofErr w:type="spellEnd"/>
      <w:r w:rsidRPr="0024019F">
        <w:rPr>
          <w:rFonts w:ascii="GHEA Grapalat" w:hAnsi="GHEA Grapalat"/>
          <w:color w:val="000000" w:themeColor="text1"/>
          <w:lang w:val="hy"/>
        </w:rPr>
        <w:t xml:space="preserve"> N 2), </w:t>
      </w:r>
      <w:proofErr w:type="spellStart"/>
      <w:r w:rsidRPr="0024019F">
        <w:rPr>
          <w:rFonts w:ascii="GHEA Grapalat" w:hAnsi="GHEA Grapalat"/>
          <w:color w:val="000000" w:themeColor="text1"/>
        </w:rPr>
        <w:t>որոնց</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դեպքում</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դեղերը</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տրամադրվում</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են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լրիվ</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կամ</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մասնակի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փոխհատուցմամբ</w:t>
      </w:r>
      <w:proofErr w:type="spellEnd"/>
      <w:r w:rsidR="00487838" w:rsidRPr="00487838">
        <w:rPr>
          <w:rFonts w:ascii="GHEA Grapalat" w:hAnsi="GHEA Grapalat"/>
          <w:color w:val="000000" w:themeColor="text1"/>
          <w:lang w:val="hy"/>
        </w:rPr>
        <w:t>:</w:t>
      </w:r>
      <w:r w:rsidRPr="0024019F">
        <w:rPr>
          <w:rFonts w:ascii="GHEA Grapalat" w:hAnsi="GHEA Grapalat"/>
          <w:color w:val="000000" w:themeColor="text1"/>
          <w:lang w:val="hy"/>
        </w:rPr>
        <w:t xml:space="preserve"> </w:t>
      </w:r>
      <w:r w:rsidR="00487838">
        <w:rPr>
          <w:rFonts w:ascii="GHEA Grapalat" w:hAnsi="GHEA Grapalat"/>
          <w:color w:val="000000" w:themeColor="text1"/>
          <w:lang w:val="hy"/>
        </w:rPr>
        <w:t>Հաստատված</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հիվանդությունների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դեպքում</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ՀՀ</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առողջապահության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նախարարության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կողմից</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ՀՀ</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պետական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բյուջեի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միջոցների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հաշվին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կենտրոնացված</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կարգով</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իրականացվում</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է</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դեղերի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ձեռքբերում</w:t>
      </w:r>
      <w:proofErr w:type="spellEnd"/>
      <w:r w:rsidRPr="0024019F">
        <w:rPr>
          <w:rFonts w:ascii="GHEA Grapalat" w:hAnsi="GHEA Grapalat"/>
          <w:color w:val="000000" w:themeColor="text1"/>
        </w:rPr>
        <w:t>՝</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նախատեսված</w:t>
      </w:r>
      <w:proofErr w:type="spellEnd"/>
      <w:r w:rsidRPr="0024019F">
        <w:rPr>
          <w:rFonts w:ascii="GHEA Grapalat" w:hAnsi="GHEA Grapalat"/>
          <w:color w:val="000000" w:themeColor="text1"/>
          <w:lang w:val="hy"/>
        </w:rPr>
        <w:t xml:space="preserve"> 15 </w:t>
      </w:r>
      <w:proofErr w:type="spellStart"/>
      <w:r w:rsidRPr="0024019F">
        <w:rPr>
          <w:rFonts w:ascii="GHEA Grapalat" w:hAnsi="GHEA Grapalat"/>
          <w:color w:val="000000" w:themeColor="text1"/>
        </w:rPr>
        <w:t>ամիսների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համար</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Դեղերը</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շահառուներին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հատկացվում</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են</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ՀՀ</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առողջապահության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նախարարության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կողմից</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ԱԱՊ</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կազմակերպությունների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հիվանդանոցային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մասնագիտացված</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բժշկական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օգնություն</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և</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սպասարկում</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իրականացնող</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և</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դիսպանսերային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շարունակական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հսկողության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ծառայություն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իրականացնող</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բժշկական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կազմակերպությունների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միջոցով</w:t>
      </w:r>
      <w:proofErr w:type="spellEnd"/>
      <w:r w:rsidRPr="0024019F">
        <w:rPr>
          <w:rFonts w:ascii="GHEA Grapalat" w:hAnsi="GHEA Grapalat"/>
          <w:color w:val="000000" w:themeColor="text1"/>
        </w:rPr>
        <w:t>՝</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համաձայն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բաշխացուցակների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որոնք</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հաստատվում</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են</w:t>
      </w:r>
      <w:proofErr w:type="spellEnd"/>
      <w:r w:rsidRPr="0024019F">
        <w:rPr>
          <w:rFonts w:ascii="GHEA Grapalat" w:hAnsi="GHEA Grapalat"/>
          <w:color w:val="000000" w:themeColor="text1"/>
          <w:lang w:val="hy"/>
        </w:rPr>
        <w:t xml:space="preserve"> </w:t>
      </w:r>
      <w:r w:rsidRPr="0024019F">
        <w:rPr>
          <w:rFonts w:ascii="GHEA Grapalat" w:hAnsi="GHEA Grapalat"/>
          <w:color w:val="000000" w:themeColor="text1"/>
        </w:rPr>
        <w:t>ՀՀ</w:t>
      </w:r>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առողջապահության</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նախարարի</w:t>
      </w:r>
      <w:proofErr w:type="spellEnd"/>
      <w:r w:rsidRPr="0024019F">
        <w:rPr>
          <w:rFonts w:ascii="GHEA Grapalat" w:hAnsi="GHEA Grapalat"/>
          <w:color w:val="000000" w:themeColor="text1"/>
          <w:lang w:val="hy"/>
        </w:rPr>
        <w:t xml:space="preserve"> </w:t>
      </w:r>
      <w:proofErr w:type="spellStart"/>
      <w:r w:rsidRPr="0024019F">
        <w:rPr>
          <w:rFonts w:ascii="GHEA Grapalat" w:hAnsi="GHEA Grapalat"/>
          <w:color w:val="000000" w:themeColor="text1"/>
        </w:rPr>
        <w:t>հրամաններով</w:t>
      </w:r>
      <w:proofErr w:type="spellEnd"/>
      <w:r w:rsidRPr="0024019F">
        <w:rPr>
          <w:rFonts w:ascii="GHEA Grapalat" w:hAnsi="GHEA Grapalat"/>
          <w:color w:val="000000" w:themeColor="text1"/>
          <w:lang w:val="hy"/>
        </w:rPr>
        <w:t>:</w:t>
      </w:r>
    </w:p>
    <w:p w14:paraId="0E2E654E" w14:textId="7DEEFAFF" w:rsidR="00B04B25" w:rsidRPr="00B04B25" w:rsidRDefault="00B04B25" w:rsidP="00487838">
      <w:pPr>
        <w:pStyle w:val="ListParagraph"/>
        <w:numPr>
          <w:ilvl w:val="0"/>
          <w:numId w:val="9"/>
        </w:numPr>
        <w:ind w:left="142" w:hanging="142"/>
        <w:jc w:val="both"/>
        <w:rPr>
          <w:rFonts w:ascii="GHEA Grapalat" w:hAnsi="GHEA Grapalat"/>
          <w:b/>
          <w:bCs/>
          <w:color w:val="000000" w:themeColor="text1"/>
          <w:lang w:val="hy"/>
        </w:rPr>
      </w:pPr>
      <w:bookmarkStart w:id="4" w:name="_Hlk216865625"/>
      <w:r w:rsidRPr="00B04B25">
        <w:rPr>
          <w:rFonts w:ascii="GHEA Grapalat" w:hAnsi="GHEA Grapalat"/>
          <w:b/>
          <w:bCs/>
          <w:lang w:val="hy-AM"/>
        </w:rPr>
        <w:t>բնակչության սոցիալական կամ հատուկ խմբերի ցանկերում ընդգրկված շահառուներին պետության կողմից երաշխավորված անվճար և արտոնյալ պայմաններով հրապարակային օֆերտայի պայմանագրի շրջանակում տրամադրվող դեղերի փոխհատուցման</w:t>
      </w:r>
      <w:r w:rsidR="00AB4D26">
        <w:rPr>
          <w:rFonts w:ascii="GHEA Grapalat" w:hAnsi="GHEA Grapalat"/>
          <w:b/>
          <w:bCs/>
          <w:lang w:val="hy-AM"/>
        </w:rPr>
        <w:t xml:space="preserve"> </w:t>
      </w:r>
      <w:r w:rsidRPr="00B04B25">
        <w:rPr>
          <w:rFonts w:ascii="GHEA Grapalat" w:hAnsi="GHEA Grapalat"/>
          <w:b/>
          <w:bCs/>
          <w:lang w:val="hy-AM"/>
        </w:rPr>
        <w:t>կարգը` հավելված N 4.</w:t>
      </w:r>
    </w:p>
    <w:bookmarkEnd w:id="4"/>
    <w:p w14:paraId="0E259748" w14:textId="51E3A148" w:rsidR="0036256B" w:rsidRPr="00ED52D2" w:rsidRDefault="00AB4D26" w:rsidP="0036256B">
      <w:pPr>
        <w:jc w:val="both"/>
        <w:rPr>
          <w:rFonts w:ascii="GHEA Grapalat" w:hAnsi="GHEA Grapalat"/>
          <w:color w:val="000000" w:themeColor="text1"/>
          <w:lang w:val="hy"/>
        </w:rPr>
      </w:pPr>
      <w:r>
        <w:rPr>
          <w:rFonts w:ascii="Cambria" w:hAnsi="Cambria" w:cs="Cambria"/>
          <w:color w:val="000000" w:themeColor="text1"/>
          <w:lang w:val="hy"/>
        </w:rPr>
        <w:t xml:space="preserve"> </w:t>
      </w:r>
      <w:r w:rsidR="0036256B" w:rsidRPr="00ED52D2">
        <w:rPr>
          <w:rFonts w:ascii="GHEA Grapalat" w:hAnsi="GHEA Grapalat"/>
          <w:color w:val="000000" w:themeColor="text1"/>
        </w:rPr>
        <w:t>ՀՀ</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կառավարության</w:t>
      </w:r>
      <w:proofErr w:type="spellEnd"/>
      <w:r w:rsidR="0036256B" w:rsidRPr="00ED52D2">
        <w:rPr>
          <w:rFonts w:ascii="GHEA Grapalat" w:hAnsi="GHEA Grapalat"/>
          <w:color w:val="000000" w:themeColor="text1"/>
          <w:lang w:val="hy"/>
        </w:rPr>
        <w:t xml:space="preserve"> 2025 </w:t>
      </w:r>
      <w:proofErr w:type="spellStart"/>
      <w:r w:rsidR="0036256B" w:rsidRPr="00ED52D2">
        <w:rPr>
          <w:rFonts w:ascii="GHEA Grapalat" w:hAnsi="GHEA Grapalat"/>
          <w:color w:val="000000" w:themeColor="text1"/>
        </w:rPr>
        <w:t>թվականի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փետրվարի</w:t>
      </w:r>
      <w:proofErr w:type="spellEnd"/>
      <w:r w:rsidR="0036256B" w:rsidRPr="00ED52D2">
        <w:rPr>
          <w:rFonts w:ascii="GHEA Grapalat" w:hAnsi="GHEA Grapalat"/>
          <w:color w:val="000000" w:themeColor="text1"/>
          <w:lang w:val="hy"/>
        </w:rPr>
        <w:t xml:space="preserve"> 20-</w:t>
      </w:r>
      <w:r w:rsidR="0036256B" w:rsidRPr="00ED52D2">
        <w:rPr>
          <w:rFonts w:ascii="GHEA Grapalat" w:hAnsi="GHEA Grapalat"/>
          <w:color w:val="000000" w:themeColor="text1"/>
        </w:rPr>
        <w:t>ի</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Հայաստանի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Հանրապետության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կառավարության</w:t>
      </w:r>
      <w:proofErr w:type="spellEnd"/>
      <w:r w:rsidR="0036256B" w:rsidRPr="00ED52D2">
        <w:rPr>
          <w:rFonts w:ascii="GHEA Grapalat" w:hAnsi="GHEA Grapalat"/>
          <w:color w:val="000000" w:themeColor="text1"/>
          <w:lang w:val="hy"/>
        </w:rPr>
        <w:t xml:space="preserve"> 2019 </w:t>
      </w:r>
      <w:proofErr w:type="spellStart"/>
      <w:r w:rsidR="0036256B" w:rsidRPr="00ED52D2">
        <w:rPr>
          <w:rFonts w:ascii="GHEA Grapalat" w:hAnsi="GHEA Grapalat"/>
          <w:color w:val="000000" w:themeColor="text1"/>
        </w:rPr>
        <w:t>թվականի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մայիսի</w:t>
      </w:r>
      <w:proofErr w:type="spellEnd"/>
      <w:r w:rsidR="0036256B" w:rsidRPr="00ED52D2">
        <w:rPr>
          <w:rFonts w:ascii="GHEA Grapalat" w:hAnsi="GHEA Grapalat"/>
          <w:color w:val="000000" w:themeColor="text1"/>
          <w:lang w:val="hy"/>
        </w:rPr>
        <w:t xml:space="preserve"> 30-</w:t>
      </w:r>
      <w:r w:rsidR="0036256B" w:rsidRPr="00ED52D2">
        <w:rPr>
          <w:rFonts w:ascii="GHEA Grapalat" w:hAnsi="GHEA Grapalat"/>
          <w:color w:val="000000" w:themeColor="text1"/>
        </w:rPr>
        <w:t>ի</w:t>
      </w:r>
      <w:r w:rsidR="0036256B" w:rsidRPr="00ED52D2">
        <w:rPr>
          <w:rFonts w:ascii="GHEA Grapalat" w:hAnsi="GHEA Grapalat"/>
          <w:color w:val="000000" w:themeColor="text1"/>
          <w:lang w:val="hy"/>
        </w:rPr>
        <w:t xml:space="preserve"> N 642-</w:t>
      </w:r>
      <w:r w:rsidR="0036256B" w:rsidRPr="00ED52D2">
        <w:rPr>
          <w:rFonts w:ascii="GHEA Grapalat" w:hAnsi="GHEA Grapalat"/>
          <w:color w:val="000000" w:themeColor="text1"/>
        </w:rPr>
        <w:t>Ն</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որոշման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lastRenderedPageBreak/>
        <w:t>մեջ</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փոփոխություններ</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և</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լրացումներ</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կատարելու</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մասին</w:t>
      </w:r>
      <w:proofErr w:type="spellEnd"/>
      <w:r w:rsidR="0036256B" w:rsidRPr="00ED52D2">
        <w:rPr>
          <w:rFonts w:ascii="GHEA Grapalat" w:hAnsi="GHEA Grapalat"/>
          <w:color w:val="000000" w:themeColor="text1"/>
          <w:lang w:val="hy"/>
        </w:rPr>
        <w:t>» N 182-</w:t>
      </w:r>
      <w:r w:rsidR="0036256B" w:rsidRPr="00ED52D2">
        <w:rPr>
          <w:rFonts w:ascii="GHEA Grapalat" w:hAnsi="GHEA Grapalat"/>
          <w:color w:val="000000" w:themeColor="text1"/>
        </w:rPr>
        <w:t>Ն</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որոշմամբ</w:t>
      </w:r>
      <w:proofErr w:type="spellEnd"/>
      <w:r w:rsidR="0036256B" w:rsidRPr="00ED52D2">
        <w:rPr>
          <w:rFonts w:ascii="GHEA Grapalat" w:hAnsi="GHEA Grapalat"/>
          <w:color w:val="000000" w:themeColor="text1"/>
          <w:lang w:val="hy"/>
        </w:rPr>
        <w:t xml:space="preserve"> 2025 </w:t>
      </w:r>
      <w:proofErr w:type="spellStart"/>
      <w:r w:rsidR="0036256B" w:rsidRPr="00ED52D2">
        <w:rPr>
          <w:rFonts w:ascii="GHEA Grapalat" w:hAnsi="GHEA Grapalat"/>
          <w:color w:val="000000" w:themeColor="text1"/>
        </w:rPr>
        <w:t>թվականի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ապրիլի</w:t>
      </w:r>
      <w:proofErr w:type="spellEnd"/>
      <w:r w:rsidR="0036256B" w:rsidRPr="00ED52D2">
        <w:rPr>
          <w:rFonts w:ascii="GHEA Grapalat" w:hAnsi="GHEA Grapalat"/>
          <w:color w:val="000000" w:themeColor="text1"/>
          <w:lang w:val="hy"/>
        </w:rPr>
        <w:t xml:space="preserve"> 1-</w:t>
      </w:r>
      <w:proofErr w:type="spellStart"/>
      <w:r w:rsidR="0036256B" w:rsidRPr="00ED52D2">
        <w:rPr>
          <w:rFonts w:ascii="GHEA Grapalat" w:hAnsi="GHEA Grapalat"/>
          <w:color w:val="000000" w:themeColor="text1"/>
        </w:rPr>
        <w:t>ից</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մեկնարկել</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է</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պետության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կողմից</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երաշխավորված</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անվճար</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և</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արտոնյալ</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պայմաններով</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սիրտ</w:t>
      </w:r>
      <w:proofErr w:type="spellEnd"/>
      <w:r w:rsidR="0036256B" w:rsidRPr="00ED52D2">
        <w:rPr>
          <w:rFonts w:ascii="GHEA Grapalat" w:hAnsi="GHEA Grapalat"/>
          <w:color w:val="000000" w:themeColor="text1"/>
          <w:lang w:val="hy"/>
        </w:rPr>
        <w:t>-</w:t>
      </w:r>
      <w:proofErr w:type="spellStart"/>
      <w:r w:rsidR="0036256B" w:rsidRPr="00ED52D2">
        <w:rPr>
          <w:rFonts w:ascii="GHEA Grapalat" w:hAnsi="GHEA Grapalat"/>
          <w:color w:val="000000" w:themeColor="text1"/>
        </w:rPr>
        <w:t>անոթային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հիվանդությունների</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և</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շաքարային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դիաբետով</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հիվանդներին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տրամադրվող</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դեղերի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փոխհատուցման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փորձարարական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մեխանիզմի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ներդրումը</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այսուհետ</w:t>
      </w:r>
      <w:proofErr w:type="spellEnd"/>
      <w:r w:rsidR="0036256B" w:rsidRPr="00ED52D2">
        <w:rPr>
          <w:rFonts w:ascii="GHEA Grapalat" w:hAnsi="GHEA Grapalat"/>
          <w:color w:val="000000" w:themeColor="text1"/>
        </w:rPr>
        <w:t>՝</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Փորձարարական</w:t>
      </w:r>
      <w:proofErr w:type="spellEnd"/>
      <w:r w:rsidR="0036256B" w:rsidRPr="00ED52D2">
        <w:rPr>
          <w:rFonts w:ascii="GHEA Grapalat" w:hAnsi="GHEA Grapalat"/>
          <w:color w:val="000000" w:themeColor="text1"/>
          <w:lang w:val="hy"/>
        </w:rPr>
        <w:t xml:space="preserve"> </w:t>
      </w:r>
      <w:proofErr w:type="spellStart"/>
      <w:proofErr w:type="gramStart"/>
      <w:r w:rsidR="0036256B" w:rsidRPr="00ED52D2">
        <w:rPr>
          <w:rFonts w:ascii="GHEA Grapalat" w:hAnsi="GHEA Grapalat"/>
          <w:color w:val="000000" w:themeColor="text1"/>
        </w:rPr>
        <w:t>ծրագիր</w:t>
      </w:r>
      <w:proofErr w:type="spellEnd"/>
      <w:r w:rsidR="0036256B" w:rsidRPr="00ED52D2">
        <w:rPr>
          <w:rFonts w:ascii="GHEA Grapalat" w:hAnsi="GHEA Grapalat"/>
          <w:color w:val="000000" w:themeColor="text1"/>
          <w:lang w:val="hy"/>
        </w:rPr>
        <w:t>)</w:t>
      </w:r>
      <w:r w:rsidR="0036256B" w:rsidRPr="00ED52D2">
        <w:rPr>
          <w:rFonts w:ascii="GHEA Grapalat" w:hAnsi="GHEA Grapalat"/>
          <w:color w:val="000000" w:themeColor="text1"/>
        </w:rPr>
        <w:t>։</w:t>
      </w:r>
      <w:proofErr w:type="gram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Համաձայն</w:t>
      </w:r>
      <w:proofErr w:type="spellEnd"/>
      <w:r w:rsidR="000C7490" w:rsidRPr="00ED52D2">
        <w:rPr>
          <w:rFonts w:ascii="GHEA Grapalat" w:hAnsi="GHEA Grapalat"/>
          <w:color w:val="000000" w:themeColor="text1"/>
          <w:lang w:val="hy"/>
        </w:rPr>
        <w:t>,</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որի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պետության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կողմից</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երաշխավորված</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անվճար</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և</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արտոնյալ</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պայմաններով</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բժշկական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օգնության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ու</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սպասարկման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շրջանակներում</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անվճար</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և</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արտոնյալ</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պայմաններով</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սիրտ</w:t>
      </w:r>
      <w:proofErr w:type="spellEnd"/>
      <w:r w:rsidR="0036256B" w:rsidRPr="00ED52D2">
        <w:rPr>
          <w:rFonts w:ascii="GHEA Grapalat" w:hAnsi="GHEA Grapalat"/>
          <w:color w:val="000000" w:themeColor="text1"/>
          <w:lang w:val="hy"/>
        </w:rPr>
        <w:t>-</w:t>
      </w:r>
      <w:proofErr w:type="spellStart"/>
      <w:r w:rsidR="0036256B" w:rsidRPr="00ED52D2">
        <w:rPr>
          <w:rFonts w:ascii="GHEA Grapalat" w:hAnsi="GHEA Grapalat"/>
          <w:color w:val="000000" w:themeColor="text1"/>
        </w:rPr>
        <w:t>անոթային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հիվանդությունների</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և</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շաքարային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դիաբետով</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հիվանդներին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տրամադրվող</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դեղերի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տրամադրման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կազմակերպումն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իրականացնում</w:t>
      </w:r>
      <w:proofErr w:type="spellEnd"/>
      <w:r w:rsidR="0036256B" w:rsidRPr="00ED52D2">
        <w:rPr>
          <w:rFonts w:ascii="GHEA Grapalat" w:hAnsi="GHEA Grapalat"/>
          <w:color w:val="000000" w:themeColor="text1"/>
          <w:lang w:val="hy"/>
        </w:rPr>
        <w:t xml:space="preserve"> </w:t>
      </w:r>
      <w:r w:rsidR="0036256B" w:rsidRPr="00ED52D2">
        <w:rPr>
          <w:rFonts w:ascii="GHEA Grapalat" w:hAnsi="GHEA Grapalat"/>
          <w:color w:val="000000" w:themeColor="text1"/>
        </w:rPr>
        <w:t>է</w:t>
      </w:r>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դեղատնային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գործունեություն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իրականացնող</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իրավաբանական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անձանց</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կամ</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անհատ</w:t>
      </w:r>
      <w:proofErr w:type="spellEnd"/>
      <w:r w:rsidR="0036256B" w:rsidRPr="00ED52D2">
        <w:rPr>
          <w:rFonts w:ascii="GHEA Grapalat" w:hAnsi="GHEA Grapalat"/>
          <w:color w:val="000000" w:themeColor="text1"/>
          <w:lang w:val="hy"/>
        </w:rPr>
        <w:t xml:space="preserve"> </w:t>
      </w:r>
      <w:proofErr w:type="spellStart"/>
      <w:r w:rsidR="008E277D" w:rsidRPr="00ED52D2">
        <w:rPr>
          <w:rFonts w:ascii="GHEA Grapalat" w:hAnsi="GHEA Grapalat"/>
          <w:color w:val="000000" w:themeColor="text1"/>
        </w:rPr>
        <w:t>ձեռնարկատերերի</w:t>
      </w:r>
      <w:proofErr w:type="spellEnd"/>
      <w:r w:rsidR="008E277D" w:rsidRPr="00ED52D2">
        <w:rPr>
          <w:rFonts w:ascii="Cambria" w:hAnsi="Cambria" w:cs="Cambria"/>
          <w:color w:val="000000" w:themeColor="text1"/>
          <w:lang w:val="hy"/>
        </w:rPr>
        <w:t xml:space="preserve"> </w:t>
      </w:r>
      <w:proofErr w:type="spellStart"/>
      <w:r w:rsidR="008E277D" w:rsidRPr="008E277D">
        <w:rPr>
          <w:rFonts w:ascii="GHEA Grapalat" w:hAnsi="GHEA Grapalat"/>
          <w:color w:val="000000" w:themeColor="text1"/>
        </w:rPr>
        <w:t>հետ</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սահմանված</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կարգով</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կնքված</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հրապարակային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օֆերտայի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պայմանագրի</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հիման</w:t>
      </w:r>
      <w:proofErr w:type="spellEnd"/>
      <w:r w:rsidR="0036256B" w:rsidRPr="00ED52D2">
        <w:rPr>
          <w:rFonts w:ascii="GHEA Grapalat" w:hAnsi="GHEA Grapalat"/>
          <w:color w:val="000000" w:themeColor="text1"/>
          <w:lang w:val="hy"/>
        </w:rPr>
        <w:t xml:space="preserve"> </w:t>
      </w:r>
      <w:proofErr w:type="spellStart"/>
      <w:r w:rsidR="0036256B" w:rsidRPr="00ED52D2">
        <w:rPr>
          <w:rFonts w:ascii="GHEA Grapalat" w:hAnsi="GHEA Grapalat"/>
          <w:color w:val="000000" w:themeColor="text1"/>
        </w:rPr>
        <w:t>վրա</w:t>
      </w:r>
      <w:proofErr w:type="spellEnd"/>
      <w:r w:rsidR="0036256B" w:rsidRPr="00ED52D2">
        <w:rPr>
          <w:rFonts w:ascii="GHEA Grapalat" w:hAnsi="GHEA Grapalat"/>
          <w:color w:val="000000" w:themeColor="text1"/>
        </w:rPr>
        <w:t>։</w:t>
      </w:r>
    </w:p>
    <w:p w14:paraId="53294F57" w14:textId="61F34CBB" w:rsidR="0036256B" w:rsidRPr="00ED52D2" w:rsidRDefault="0036256B" w:rsidP="00491305">
      <w:pPr>
        <w:ind w:firstLine="720"/>
        <w:jc w:val="both"/>
        <w:rPr>
          <w:rFonts w:ascii="GHEA Grapalat" w:hAnsi="GHEA Grapalat"/>
          <w:color w:val="000000" w:themeColor="text1"/>
          <w:lang w:val="hy"/>
        </w:rPr>
      </w:pPr>
      <w:proofErr w:type="spellStart"/>
      <w:r w:rsidRPr="00ED52D2">
        <w:rPr>
          <w:rFonts w:ascii="GHEA Grapalat" w:hAnsi="GHEA Grapalat"/>
          <w:color w:val="000000" w:themeColor="text1"/>
        </w:rPr>
        <w:t>Ընդհանուր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առմամբ</w:t>
      </w:r>
      <w:proofErr w:type="spellEnd"/>
      <w:r w:rsidRPr="00ED52D2">
        <w:rPr>
          <w:rFonts w:ascii="GHEA Grapalat" w:hAnsi="GHEA Grapalat"/>
          <w:color w:val="000000" w:themeColor="text1"/>
          <w:lang w:val="hy"/>
        </w:rPr>
        <w:t xml:space="preserve">, 2024 </w:t>
      </w:r>
      <w:proofErr w:type="spellStart"/>
      <w:r w:rsidR="000C7490" w:rsidRPr="00ED52D2">
        <w:rPr>
          <w:rFonts w:ascii="GHEA Grapalat" w:hAnsi="GHEA Grapalat"/>
          <w:color w:val="000000" w:themeColor="text1"/>
        </w:rPr>
        <w:t>թվականին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արտոնյալ</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պայմաններով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սիրտ</w:t>
      </w:r>
      <w:proofErr w:type="spellEnd"/>
      <w:r w:rsidRPr="00ED52D2">
        <w:rPr>
          <w:rFonts w:ascii="GHEA Grapalat" w:hAnsi="GHEA Grapalat"/>
          <w:color w:val="000000" w:themeColor="text1"/>
          <w:lang w:val="hy"/>
        </w:rPr>
        <w:t>–</w:t>
      </w:r>
      <w:proofErr w:type="spellStart"/>
      <w:r w:rsidRPr="00ED52D2">
        <w:rPr>
          <w:rFonts w:ascii="GHEA Grapalat" w:hAnsi="GHEA Grapalat"/>
          <w:color w:val="000000" w:themeColor="text1"/>
        </w:rPr>
        <w:t>անոթային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ՇԴ</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խմբի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դեղերից</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ԱԱՊ</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կազմակերպությունների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միջոցով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տրամադրվել</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191 </w:t>
      </w:r>
      <w:proofErr w:type="spellStart"/>
      <w:r w:rsidRPr="00ED52D2">
        <w:rPr>
          <w:rFonts w:ascii="GHEA Grapalat" w:hAnsi="GHEA Grapalat"/>
          <w:color w:val="000000" w:themeColor="text1"/>
        </w:rPr>
        <w:t>անվանում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մինչդեռ</w:t>
      </w:r>
      <w:proofErr w:type="spellEnd"/>
      <w:r w:rsidRPr="00ED52D2">
        <w:rPr>
          <w:rFonts w:ascii="GHEA Grapalat" w:hAnsi="GHEA Grapalat"/>
          <w:color w:val="000000" w:themeColor="text1"/>
          <w:lang w:val="hy"/>
        </w:rPr>
        <w:t xml:space="preserve"> 2025 </w:t>
      </w:r>
      <w:proofErr w:type="spellStart"/>
      <w:r w:rsidRPr="00ED52D2">
        <w:rPr>
          <w:rFonts w:ascii="GHEA Grapalat" w:hAnsi="GHEA Grapalat"/>
          <w:color w:val="000000" w:themeColor="text1"/>
        </w:rPr>
        <w:t>թվականի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ապրիլի</w:t>
      </w:r>
      <w:proofErr w:type="spellEnd"/>
      <w:r w:rsidRPr="00ED52D2">
        <w:rPr>
          <w:rFonts w:ascii="GHEA Grapalat" w:hAnsi="GHEA Grapalat"/>
          <w:color w:val="000000" w:themeColor="text1"/>
          <w:lang w:val="hy"/>
        </w:rPr>
        <w:t xml:space="preserve"> 1–</w:t>
      </w:r>
      <w:proofErr w:type="spellStart"/>
      <w:r w:rsidRPr="00ED52D2">
        <w:rPr>
          <w:rFonts w:ascii="GHEA Grapalat" w:hAnsi="GHEA Grapalat"/>
          <w:color w:val="000000" w:themeColor="text1"/>
        </w:rPr>
        <w:t>ից</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սկսված</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փորձարարական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մեխանիզմի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շրջանակում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տրամադրվող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տեսականին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ավելացել</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lang w:val="hy"/>
        </w:rPr>
        <w:t xml:space="preserve"> 41,36 </w:t>
      </w:r>
      <w:proofErr w:type="spellStart"/>
      <w:r w:rsidRPr="00ED52D2">
        <w:rPr>
          <w:rFonts w:ascii="GHEA Grapalat" w:hAnsi="GHEA Grapalat"/>
          <w:color w:val="000000" w:themeColor="text1"/>
        </w:rPr>
        <w:t>տոկոսով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կամ</w:t>
      </w:r>
      <w:proofErr w:type="spellEnd"/>
      <w:r w:rsidRPr="00ED52D2">
        <w:rPr>
          <w:rFonts w:ascii="GHEA Grapalat" w:hAnsi="GHEA Grapalat"/>
          <w:color w:val="000000" w:themeColor="text1"/>
          <w:lang w:val="hy"/>
        </w:rPr>
        <w:t xml:space="preserve"> 79 </w:t>
      </w:r>
      <w:proofErr w:type="spellStart"/>
      <w:r w:rsidRPr="00ED52D2">
        <w:rPr>
          <w:rFonts w:ascii="GHEA Grapalat" w:hAnsi="GHEA Grapalat"/>
          <w:color w:val="000000" w:themeColor="text1"/>
        </w:rPr>
        <w:t>անունով</w:t>
      </w:r>
      <w:proofErr w:type="spellEnd"/>
      <w:r w:rsidRPr="00ED52D2">
        <w:rPr>
          <w:rFonts w:ascii="GHEA Grapalat" w:hAnsi="GHEA Grapalat"/>
          <w:color w:val="000000" w:themeColor="text1"/>
        </w:rPr>
        <w:t>։</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Ներկայում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տրամադրվող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արտոնյալ</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պայմաններով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սիրտ</w:t>
      </w:r>
      <w:proofErr w:type="spellEnd"/>
      <w:r w:rsidRPr="00ED52D2">
        <w:rPr>
          <w:rFonts w:ascii="GHEA Grapalat" w:hAnsi="GHEA Grapalat"/>
          <w:color w:val="000000" w:themeColor="text1"/>
          <w:lang w:val="hy"/>
        </w:rPr>
        <w:t>–</w:t>
      </w:r>
      <w:proofErr w:type="spellStart"/>
      <w:r w:rsidRPr="00ED52D2">
        <w:rPr>
          <w:rFonts w:ascii="GHEA Grapalat" w:hAnsi="GHEA Grapalat"/>
          <w:color w:val="000000" w:themeColor="text1"/>
        </w:rPr>
        <w:t>անոթային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խմբի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դեղերը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կազմում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lang w:val="hy"/>
        </w:rPr>
        <w:t xml:space="preserve"> 270 </w:t>
      </w:r>
      <w:proofErr w:type="spellStart"/>
      <w:r w:rsidRPr="00ED52D2">
        <w:rPr>
          <w:rFonts w:ascii="GHEA Grapalat" w:hAnsi="GHEA Grapalat"/>
          <w:color w:val="000000" w:themeColor="text1"/>
        </w:rPr>
        <w:t>անվանում</w:t>
      </w:r>
      <w:proofErr w:type="spellEnd"/>
      <w:r w:rsidRPr="00ED52D2">
        <w:rPr>
          <w:rFonts w:ascii="GHEA Grapalat" w:hAnsi="GHEA Grapalat"/>
          <w:color w:val="000000" w:themeColor="text1"/>
          <w:lang w:val="hy"/>
        </w:rPr>
        <w:t>:</w:t>
      </w:r>
    </w:p>
    <w:p w14:paraId="72D5A08F" w14:textId="77777777" w:rsidR="0036256B" w:rsidRPr="00ED52D2" w:rsidRDefault="0036256B" w:rsidP="0036256B">
      <w:pPr>
        <w:jc w:val="both"/>
        <w:rPr>
          <w:rFonts w:ascii="GHEA Grapalat" w:hAnsi="GHEA Grapalat"/>
          <w:color w:val="000000" w:themeColor="text1"/>
          <w:lang w:val="hy"/>
        </w:rPr>
      </w:pPr>
      <w:proofErr w:type="spellStart"/>
      <w:r w:rsidRPr="00ED52D2">
        <w:rPr>
          <w:rFonts w:ascii="GHEA Grapalat" w:hAnsi="GHEA Grapalat"/>
          <w:i/>
          <w:iCs/>
          <w:color w:val="000000" w:themeColor="text1"/>
        </w:rPr>
        <w:t>Աղյուսակ</w:t>
      </w:r>
      <w:proofErr w:type="spellEnd"/>
      <w:r w:rsidRPr="00ED52D2">
        <w:rPr>
          <w:rFonts w:ascii="GHEA Grapalat" w:hAnsi="GHEA Grapalat"/>
          <w:i/>
          <w:iCs/>
          <w:color w:val="000000" w:themeColor="text1"/>
          <w:lang w:val="hy"/>
        </w:rPr>
        <w:t xml:space="preserve"> 1</w:t>
      </w:r>
    </w:p>
    <w:p w14:paraId="087D73A1" w14:textId="77777777" w:rsidR="0036256B" w:rsidRPr="00ED52D2" w:rsidRDefault="0036256B" w:rsidP="00B04B25">
      <w:pPr>
        <w:rPr>
          <w:rFonts w:ascii="GHEA Grapalat" w:hAnsi="GHEA Grapalat"/>
          <w:color w:val="000000" w:themeColor="text1"/>
          <w:lang w:val="hy"/>
        </w:rPr>
      </w:pP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տեսակներն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ըստ</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հիվանդության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տեսակի</w:t>
      </w:r>
      <w:proofErr w:type="spellEnd"/>
      <w:r w:rsidRPr="00ED52D2">
        <w:rPr>
          <w:rFonts w:ascii="GHEA Grapalat" w:hAnsi="GHEA Grapalat"/>
          <w:color w:val="000000" w:themeColor="text1"/>
          <w:lang w:val="hy"/>
        </w:rPr>
        <w:br/>
        <w:t>(</w:t>
      </w:r>
      <w:proofErr w:type="spellStart"/>
      <w:r w:rsidRPr="00ED52D2">
        <w:rPr>
          <w:rFonts w:ascii="GHEA Grapalat" w:hAnsi="GHEA Grapalat"/>
          <w:color w:val="000000" w:themeColor="text1"/>
        </w:rPr>
        <w:t>ապրիլ</w:t>
      </w:r>
      <w:proofErr w:type="spellEnd"/>
      <w:r w:rsidRPr="00ED52D2">
        <w:rPr>
          <w:rFonts w:ascii="GHEA Grapalat" w:hAnsi="GHEA Grapalat"/>
          <w:color w:val="000000" w:themeColor="text1"/>
          <w:lang w:val="hy"/>
        </w:rPr>
        <w:t>–</w:t>
      </w:r>
      <w:proofErr w:type="spellStart"/>
      <w:r w:rsidRPr="00ED52D2">
        <w:rPr>
          <w:rFonts w:ascii="GHEA Grapalat" w:hAnsi="GHEA Grapalat"/>
          <w:color w:val="000000" w:themeColor="text1"/>
        </w:rPr>
        <w:t>օգոստոս</w:t>
      </w:r>
      <w:proofErr w:type="spellEnd"/>
      <w:r w:rsidRPr="00ED52D2">
        <w:rPr>
          <w:rFonts w:ascii="GHEA Grapalat" w:hAnsi="GHEA Grapalat"/>
          <w:color w:val="000000" w:themeColor="text1"/>
          <w:lang w:val="hy"/>
        </w:rPr>
        <w:t>, 2024</w:t>
      </w:r>
      <w:r w:rsidRPr="00ED52D2">
        <w:rPr>
          <w:rFonts w:ascii="GHEA Grapalat" w:hAnsi="GHEA Grapalat"/>
          <w:color w:val="000000" w:themeColor="text1"/>
        </w:rPr>
        <w:t>թ</w:t>
      </w:r>
      <w:r w:rsidRPr="00ED52D2">
        <w:rPr>
          <w:rFonts w:ascii="GHEA Grapalat" w:hAnsi="GHEA Grapalat"/>
          <w:color w:val="000000" w:themeColor="text1"/>
          <w:lang w:val="hy"/>
        </w:rPr>
        <w:t>., 2025</w:t>
      </w:r>
      <w:r w:rsidRPr="00ED52D2">
        <w:rPr>
          <w:rFonts w:ascii="GHEA Grapalat" w:hAnsi="GHEA Grapalat"/>
          <w:color w:val="000000" w:themeColor="text1"/>
        </w:rPr>
        <w:t>թ</w:t>
      </w:r>
      <w:r w:rsidRPr="00ED52D2">
        <w:rPr>
          <w:rFonts w:ascii="GHEA Grapalat" w:hAnsi="GHEA Grapalat"/>
          <w:color w:val="000000" w:themeColor="text1"/>
          <w:lang w:val="hy"/>
        </w:rPr>
        <w:t>.)</w:t>
      </w:r>
    </w:p>
    <w:tbl>
      <w:tblPr>
        <w:tblW w:w="9630" w:type="dxa"/>
        <w:tblCellMar>
          <w:left w:w="0" w:type="dxa"/>
          <w:right w:w="0" w:type="dxa"/>
        </w:tblCellMar>
        <w:tblLook w:val="04A0" w:firstRow="1" w:lastRow="0" w:firstColumn="1" w:lastColumn="0" w:noHBand="0" w:noVBand="1"/>
      </w:tblPr>
      <w:tblGrid>
        <w:gridCol w:w="3210"/>
        <w:gridCol w:w="3210"/>
        <w:gridCol w:w="3210"/>
      </w:tblGrid>
      <w:tr w:rsidR="00ED52D2" w:rsidRPr="00ED52D2" w14:paraId="6C498D1D" w14:textId="77777777" w:rsidTr="00B04B25">
        <w:trPr>
          <w:trHeight w:val="672"/>
        </w:trPr>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FC9ADB2" w14:textId="77777777" w:rsidR="0036256B" w:rsidRPr="00ED52D2" w:rsidRDefault="0036256B" w:rsidP="00AB4D26">
            <w:pPr>
              <w:spacing w:after="0" w:line="240" w:lineRule="auto"/>
              <w:jc w:val="both"/>
              <w:rPr>
                <w:rFonts w:ascii="GHEA Grapalat" w:hAnsi="GHEA Grapalat"/>
                <w:color w:val="000000" w:themeColor="text1"/>
                <w:lang w:val="hy"/>
              </w:rPr>
            </w:pPr>
            <w:r w:rsidRPr="00ED52D2">
              <w:rPr>
                <w:rFonts w:ascii="Cambria" w:hAnsi="Cambria" w:cs="Cambria"/>
                <w:color w:val="000000" w:themeColor="text1"/>
                <w:lang w:val="hy"/>
              </w:rPr>
              <w:t> </w:t>
            </w:r>
          </w:p>
        </w:tc>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7196713"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b/>
                <w:bCs/>
                <w:color w:val="000000" w:themeColor="text1"/>
              </w:rPr>
              <w:t>2024թ.</w:t>
            </w:r>
          </w:p>
        </w:tc>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493FC78" w14:textId="01C9433A"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b/>
                <w:bCs/>
                <w:color w:val="000000" w:themeColor="text1"/>
              </w:rPr>
              <w:t>2025թ.</w:t>
            </w:r>
            <w:r w:rsidRPr="00ED52D2">
              <w:rPr>
                <w:rFonts w:ascii="GHEA Grapalat" w:hAnsi="GHEA Grapalat"/>
                <w:color w:val="000000" w:themeColor="text1"/>
              </w:rPr>
              <w:br/>
            </w:r>
            <w:r w:rsidRPr="00ED52D2">
              <w:rPr>
                <w:rFonts w:ascii="Cambria" w:hAnsi="Cambria" w:cs="Cambria"/>
                <w:b/>
                <w:bCs/>
                <w:color w:val="000000" w:themeColor="text1"/>
              </w:rPr>
              <w:t> </w:t>
            </w:r>
            <w:proofErr w:type="spellStart"/>
            <w:r w:rsidRPr="00ED52D2">
              <w:rPr>
                <w:rFonts w:ascii="GHEA Grapalat" w:hAnsi="GHEA Grapalat"/>
                <w:b/>
                <w:bCs/>
                <w:color w:val="000000" w:themeColor="text1"/>
              </w:rPr>
              <w:t>ապրիլ-օգոստոս</w:t>
            </w:r>
            <w:proofErr w:type="spellEnd"/>
          </w:p>
        </w:tc>
      </w:tr>
      <w:tr w:rsidR="00ED52D2" w:rsidRPr="00ED52D2" w14:paraId="68FA05BD" w14:textId="77777777" w:rsidTr="00AB4D26">
        <w:trPr>
          <w:trHeight w:val="542"/>
        </w:trPr>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CB785BF"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Սիրտ-անոթային</w:t>
            </w:r>
            <w:proofErr w:type="spellEnd"/>
          </w:p>
        </w:tc>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792E61A"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184</w:t>
            </w:r>
          </w:p>
        </w:tc>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99234A2"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241</w:t>
            </w:r>
          </w:p>
        </w:tc>
      </w:tr>
      <w:tr w:rsidR="00ED52D2" w:rsidRPr="00ED52D2" w14:paraId="4FC1215E" w14:textId="77777777" w:rsidTr="00B04B25">
        <w:trPr>
          <w:trHeight w:val="874"/>
        </w:trPr>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ABB0A29"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Շաքարային</w:t>
            </w:r>
            <w:proofErr w:type="spellEnd"/>
            <w:r w:rsidRPr="00ED52D2">
              <w:rPr>
                <w:rFonts w:ascii="GHEA Grapalat" w:hAnsi="GHEA Grapalat"/>
                <w:b/>
                <w:bCs/>
                <w:color w:val="000000" w:themeColor="text1"/>
              </w:rPr>
              <w:t xml:space="preserve"> </w:t>
            </w:r>
            <w:proofErr w:type="spellStart"/>
            <w:r w:rsidRPr="00ED52D2">
              <w:rPr>
                <w:rFonts w:ascii="GHEA Grapalat" w:hAnsi="GHEA Grapalat"/>
                <w:b/>
                <w:bCs/>
                <w:color w:val="000000" w:themeColor="text1"/>
              </w:rPr>
              <w:t>դիաբետ</w:t>
            </w:r>
            <w:proofErr w:type="spellEnd"/>
          </w:p>
        </w:tc>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481B351"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7</w:t>
            </w:r>
          </w:p>
        </w:tc>
        <w:tc>
          <w:tcPr>
            <w:tcW w:w="32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EC8FDE6"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29</w:t>
            </w:r>
          </w:p>
        </w:tc>
      </w:tr>
    </w:tbl>
    <w:p w14:paraId="4724CFB1" w14:textId="5E81E38F" w:rsidR="0036256B" w:rsidRPr="00ED52D2" w:rsidRDefault="00AB4D26" w:rsidP="00E17F3A">
      <w:pPr>
        <w:spacing w:line="240" w:lineRule="auto"/>
        <w:jc w:val="both"/>
        <w:rPr>
          <w:rFonts w:ascii="GHEA Grapalat" w:hAnsi="GHEA Grapalat"/>
          <w:color w:val="000000" w:themeColor="text1"/>
        </w:rPr>
      </w:pPr>
      <w:r>
        <w:rPr>
          <w:rFonts w:ascii="Cambria" w:hAnsi="Cambria" w:cs="Cambria"/>
          <w:color w:val="000000" w:themeColor="text1"/>
        </w:rPr>
        <w:t xml:space="preserve"> </w:t>
      </w:r>
      <w:proofErr w:type="spellStart"/>
      <w:r w:rsidR="0036256B" w:rsidRPr="00ED52D2">
        <w:rPr>
          <w:rFonts w:ascii="GHEA Grapalat" w:hAnsi="GHEA Grapalat"/>
          <w:color w:val="000000" w:themeColor="text1"/>
        </w:rPr>
        <w:t>Մինչ</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փորձարարական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ծրագիրը</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գործող</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մեխանիզմով</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աշխատելիս</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դեղերի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ձեռքբերման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հնարավորությունից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օգտվում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էին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ոչ</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բոլոր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շահառուները</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Դա</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պայմանավորված</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էր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հետևյալ</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հանգամանքներով</w:t>
      </w:r>
      <w:proofErr w:type="spellEnd"/>
      <w:r w:rsidR="0036256B" w:rsidRPr="00ED52D2">
        <w:rPr>
          <w:rFonts w:ascii="GHEA Grapalat" w:hAnsi="GHEA Grapalat"/>
          <w:color w:val="000000" w:themeColor="text1"/>
        </w:rPr>
        <w:t>.</w:t>
      </w:r>
    </w:p>
    <w:p w14:paraId="6A40A3D9" w14:textId="77777777"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տեսականին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սահմանափակ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էր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w:t>
      </w:r>
      <w:proofErr w:type="spellEnd"/>
      <w:r w:rsidRPr="00ED52D2">
        <w:rPr>
          <w:rFonts w:ascii="GHEA Grapalat" w:hAnsi="GHEA Grapalat"/>
          <w:color w:val="000000" w:themeColor="text1"/>
        </w:rPr>
        <w:t>–</w:t>
      </w:r>
      <w:proofErr w:type="spellStart"/>
      <w:r w:rsidRPr="00ED52D2">
        <w:rPr>
          <w:rFonts w:ascii="GHEA Grapalat" w:hAnsi="GHEA Grapalat"/>
          <w:color w:val="000000" w:themeColor="text1"/>
        </w:rPr>
        <w:t>անոթային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ունեցող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հիմնականում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քրոնիկ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հիվանդներ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որոնք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տարիներ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շարունակ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օգտագործում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որոշակի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դեղորայք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այդ</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շրջանակում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չէր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ապահովվում</w:t>
      </w:r>
      <w:proofErr w:type="spellEnd"/>
      <w:r w:rsidRPr="00ED52D2">
        <w:rPr>
          <w:rFonts w:ascii="GHEA Grapalat" w:hAnsi="GHEA Grapalat"/>
          <w:color w:val="000000" w:themeColor="text1"/>
        </w:rPr>
        <w:t>.</w:t>
      </w:r>
    </w:p>
    <w:p w14:paraId="4CDAA0E9" w14:textId="42848FD8"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lastRenderedPageBreak/>
        <w:t>-</w:t>
      </w:r>
      <w:proofErr w:type="spellStart"/>
      <w:r w:rsidRPr="00ED52D2">
        <w:rPr>
          <w:rFonts w:ascii="GHEA Grapalat" w:hAnsi="GHEA Grapalat"/>
          <w:color w:val="000000" w:themeColor="text1"/>
        </w:rPr>
        <w:t>ժամանակատարությունը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պոլիկլինիկաներում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տրամադրումը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ժամանակատար</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քանի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առկա</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ցածր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թողունակություն</w:t>
      </w:r>
      <w:proofErr w:type="spellEnd"/>
      <w:r w:rsidRPr="00ED52D2">
        <w:rPr>
          <w:rFonts w:ascii="GHEA Grapalat" w:hAnsi="GHEA Grapalat"/>
          <w:color w:val="000000" w:themeColor="text1"/>
        </w:rPr>
        <w:t>.</w:t>
      </w:r>
    </w:p>
    <w:p w14:paraId="7A5BE5C1" w14:textId="56D964D5"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հերթերի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գոյացումը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հերթերի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առկայությունը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մոտիվացնում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զերծ</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պահում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օգտվելու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այդ</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ծրագրից</w:t>
      </w:r>
      <w:proofErr w:type="spellEnd"/>
      <w:r w:rsidRPr="00ED52D2">
        <w:rPr>
          <w:rFonts w:ascii="GHEA Grapalat" w:hAnsi="GHEA Grapalat"/>
          <w:color w:val="000000" w:themeColor="text1"/>
        </w:rPr>
        <w:t>։</w:t>
      </w:r>
      <w:r w:rsidR="00AB4D26">
        <w:rPr>
          <w:rFonts w:ascii="Cambria" w:hAnsi="Cambria" w:cs="Cambria"/>
          <w:color w:val="000000" w:themeColor="text1"/>
        </w:rPr>
        <w:t xml:space="preserve"> </w:t>
      </w:r>
    </w:p>
    <w:p w14:paraId="328A1885" w14:textId="77777777" w:rsidR="0036256B" w:rsidRPr="00ED52D2" w:rsidRDefault="0036256B" w:rsidP="00E17F3A">
      <w:pPr>
        <w:spacing w:line="240" w:lineRule="auto"/>
        <w:ind w:firstLine="720"/>
        <w:jc w:val="both"/>
        <w:rPr>
          <w:rFonts w:ascii="GHEA Grapalat" w:hAnsi="GHEA Grapalat"/>
          <w:color w:val="000000" w:themeColor="text1"/>
        </w:rPr>
      </w:pPr>
      <w:proofErr w:type="spellStart"/>
      <w:r w:rsidRPr="00ED52D2">
        <w:rPr>
          <w:rFonts w:ascii="GHEA Grapalat" w:hAnsi="GHEA Grapalat"/>
          <w:color w:val="000000" w:themeColor="text1"/>
        </w:rPr>
        <w:t>Նշված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հանգամանքները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հանգեցրել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հետևյալ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նեգատիվ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հետևանքների</w:t>
      </w:r>
      <w:proofErr w:type="spellEnd"/>
      <w:r w:rsidRPr="00ED52D2">
        <w:rPr>
          <w:rFonts w:ascii="GHEA Grapalat" w:hAnsi="GHEA Grapalat"/>
          <w:color w:val="000000" w:themeColor="text1"/>
        </w:rPr>
        <w:t>.</w:t>
      </w:r>
    </w:p>
    <w:p w14:paraId="76DB8672" w14:textId="49BDF8DF"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այդ</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տառապող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մեծաթիվ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այցելում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պոլիկլինիկա</w:t>
      </w:r>
      <w:proofErr w:type="spellEnd"/>
      <w:r w:rsidRPr="00ED52D2">
        <w:rPr>
          <w:rFonts w:ascii="GHEA Grapalat" w:hAnsi="GHEA Grapalat"/>
          <w:color w:val="000000" w:themeColor="text1"/>
        </w:rPr>
        <w:t xml:space="preserve"> </w:t>
      </w:r>
      <w:r w:rsidR="000C7490" w:rsidRPr="00ED52D2">
        <w:rPr>
          <w:rFonts w:ascii="GHEA Grapalat" w:hAnsi="GHEA Grapalat"/>
          <w:color w:val="000000" w:themeColor="text1"/>
        </w:rPr>
        <w:t xml:space="preserve">և, </w:t>
      </w:r>
      <w:proofErr w:type="spellStart"/>
      <w:r w:rsidR="000C7490" w:rsidRPr="00ED52D2">
        <w:rPr>
          <w:rFonts w:ascii="GHEA Grapalat" w:hAnsi="GHEA Grapalat"/>
          <w:color w:val="000000" w:themeColor="text1"/>
        </w:rPr>
        <w:t>հետևաբար</w:t>
      </w:r>
      <w:proofErr w:type="spellEnd"/>
      <w:r w:rsidR="000C7490" w:rsidRPr="00ED52D2">
        <w:rPr>
          <w:rFonts w:ascii="GHEA Grapalat" w:hAnsi="GHEA Grapalat"/>
          <w:color w:val="000000" w:themeColor="text1"/>
        </w:rPr>
        <w:t xml:space="preserve"> </w:t>
      </w:r>
      <w:proofErr w:type="spellStart"/>
      <w:r w:rsidR="000C7490" w:rsidRPr="00ED52D2">
        <w:rPr>
          <w:rFonts w:ascii="GHEA Grapalat" w:hAnsi="GHEA Grapalat"/>
          <w:color w:val="000000" w:themeColor="text1"/>
        </w:rPr>
        <w:t>դուրս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մնում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հսկողությունից</w:t>
      </w:r>
      <w:proofErr w:type="spellEnd"/>
      <w:r w:rsidRPr="00ED52D2">
        <w:rPr>
          <w:rFonts w:ascii="GHEA Grapalat" w:hAnsi="GHEA Grapalat"/>
          <w:color w:val="000000" w:themeColor="text1"/>
        </w:rPr>
        <w:t>.</w:t>
      </w:r>
    </w:p>
    <w:p w14:paraId="5EC1C557" w14:textId="77777777"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կառավարվում</w:t>
      </w:r>
      <w:proofErr w:type="spellEnd"/>
      <w:r w:rsidRPr="00ED52D2">
        <w:rPr>
          <w:rFonts w:ascii="GHEA Grapalat" w:hAnsi="GHEA Grapalat"/>
          <w:color w:val="000000" w:themeColor="text1"/>
        </w:rPr>
        <w:t>.</w:t>
      </w:r>
    </w:p>
    <w:p w14:paraId="4ABC733F" w14:textId="77777777"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 xml:space="preserve">- ԱԱՊ </w:t>
      </w:r>
      <w:proofErr w:type="spellStart"/>
      <w:r w:rsidRPr="00ED52D2">
        <w:rPr>
          <w:rFonts w:ascii="GHEA Grapalat" w:hAnsi="GHEA Grapalat"/>
          <w:color w:val="000000" w:themeColor="text1"/>
        </w:rPr>
        <w:t>բժիշկները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զրկված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w:t>
      </w:r>
      <w:proofErr w:type="spellEnd"/>
      <w:r w:rsidRPr="00ED52D2">
        <w:rPr>
          <w:rFonts w:ascii="GHEA Grapalat" w:hAnsi="GHEA Grapalat"/>
          <w:color w:val="000000" w:themeColor="text1"/>
        </w:rPr>
        <w:t>–</w:t>
      </w:r>
      <w:proofErr w:type="spellStart"/>
      <w:r w:rsidRPr="00ED52D2">
        <w:rPr>
          <w:rFonts w:ascii="GHEA Grapalat" w:hAnsi="GHEA Grapalat"/>
          <w:color w:val="000000" w:themeColor="text1"/>
        </w:rPr>
        <w:t>անոթային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հիվանդությունների</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վարման</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կառավարման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գործիքներից</w:t>
      </w:r>
      <w:proofErr w:type="spellEnd"/>
      <w:r w:rsidRPr="00ED52D2">
        <w:rPr>
          <w:rFonts w:ascii="GHEA Grapalat" w:hAnsi="GHEA Grapalat"/>
          <w:color w:val="000000" w:themeColor="text1"/>
        </w:rPr>
        <w:t>։</w:t>
      </w:r>
    </w:p>
    <w:p w14:paraId="3A9E0D28" w14:textId="06C5EE80" w:rsidR="0036256B" w:rsidRPr="00ED52D2" w:rsidRDefault="00AB4D26" w:rsidP="00E17F3A">
      <w:pPr>
        <w:spacing w:line="240" w:lineRule="auto"/>
        <w:jc w:val="both"/>
        <w:rPr>
          <w:rFonts w:ascii="GHEA Grapalat" w:hAnsi="GHEA Grapalat"/>
          <w:color w:val="000000" w:themeColor="text1"/>
        </w:rPr>
      </w:pPr>
      <w:r>
        <w:rPr>
          <w:rFonts w:ascii="GHEA Grapalat" w:hAnsi="GHEA Grapalat"/>
          <w:color w:val="000000" w:themeColor="text1"/>
        </w:rPr>
        <w:t xml:space="preserve"> </w:t>
      </w:r>
      <w:proofErr w:type="spellStart"/>
      <w:r w:rsidR="0036256B" w:rsidRPr="00ED52D2">
        <w:rPr>
          <w:rFonts w:ascii="GHEA Grapalat" w:hAnsi="GHEA Grapalat"/>
          <w:color w:val="000000" w:themeColor="text1"/>
        </w:rPr>
        <w:t>Վերոգրյալի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հետևանքը</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բարդությունների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առաջացում</w:t>
      </w:r>
      <w:proofErr w:type="spellEnd"/>
      <w:r w:rsidR="0036256B" w:rsidRPr="00ED52D2">
        <w:rPr>
          <w:rFonts w:ascii="GHEA Grapalat" w:hAnsi="GHEA Grapalat"/>
          <w:color w:val="000000" w:themeColor="text1"/>
        </w:rPr>
        <w:t xml:space="preserve"> և </w:t>
      </w:r>
      <w:proofErr w:type="spellStart"/>
      <w:r w:rsidR="0036256B" w:rsidRPr="00ED52D2">
        <w:rPr>
          <w:rFonts w:ascii="GHEA Grapalat" w:hAnsi="GHEA Grapalat"/>
          <w:color w:val="000000" w:themeColor="text1"/>
        </w:rPr>
        <w:t>վերջիններիս</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հոսպիտալացում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ինչն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էլ</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ավելի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մեծ</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ֆինանսական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բեռ</w:t>
      </w:r>
      <w:proofErr w:type="spellEnd"/>
      <w:r w:rsidR="0036256B" w:rsidRPr="00ED52D2">
        <w:rPr>
          <w:rFonts w:ascii="GHEA Grapalat" w:hAnsi="GHEA Grapalat"/>
          <w:color w:val="000000" w:themeColor="text1"/>
        </w:rPr>
        <w:t xml:space="preserve"> է </w:t>
      </w:r>
      <w:proofErr w:type="spellStart"/>
      <w:r w:rsidR="0036256B" w:rsidRPr="00ED52D2">
        <w:rPr>
          <w:rFonts w:ascii="GHEA Grapalat" w:hAnsi="GHEA Grapalat"/>
          <w:color w:val="000000" w:themeColor="text1"/>
        </w:rPr>
        <w:t>թե</w:t>
      </w:r>
      <w:proofErr w:type="spellEnd"/>
      <w:r w:rsidR="0036256B" w:rsidRPr="00ED52D2">
        <w:rPr>
          <w:rFonts w:ascii="GHEA Grapalat" w:hAnsi="GHEA Grapalat"/>
          <w:color w:val="000000" w:themeColor="text1"/>
        </w:rPr>
        <w:t xml:space="preserve"> </w:t>
      </w:r>
      <w:proofErr w:type="spellStart"/>
      <w:r w:rsidR="000C7490" w:rsidRPr="00ED52D2">
        <w:rPr>
          <w:rFonts w:ascii="GHEA Grapalat" w:hAnsi="GHEA Grapalat"/>
          <w:color w:val="000000" w:themeColor="text1"/>
        </w:rPr>
        <w:t>շահառուի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թե</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պետության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համար</w:t>
      </w:r>
      <w:proofErr w:type="spellEnd"/>
      <w:r w:rsidR="0036256B" w:rsidRPr="00ED52D2">
        <w:rPr>
          <w:rFonts w:ascii="GHEA Grapalat" w:hAnsi="GHEA Grapalat"/>
          <w:color w:val="000000" w:themeColor="text1"/>
        </w:rPr>
        <w:t>։</w:t>
      </w:r>
    </w:p>
    <w:p w14:paraId="5C6B8621" w14:textId="6C21B8DC" w:rsidR="0036256B" w:rsidRPr="00ED52D2" w:rsidRDefault="00AB4D26" w:rsidP="00E17F3A">
      <w:pPr>
        <w:spacing w:line="240" w:lineRule="auto"/>
        <w:jc w:val="both"/>
        <w:rPr>
          <w:rFonts w:ascii="GHEA Grapalat" w:hAnsi="GHEA Grapalat"/>
          <w:color w:val="000000" w:themeColor="text1"/>
        </w:rPr>
      </w:pPr>
      <w:r>
        <w:rPr>
          <w:rFonts w:ascii="Cambria" w:hAnsi="Cambria" w:cs="Cambria"/>
          <w:color w:val="000000" w:themeColor="text1"/>
        </w:rPr>
        <w:t xml:space="preserve"> </w:t>
      </w:r>
      <w:proofErr w:type="spellStart"/>
      <w:r w:rsidR="0036256B" w:rsidRPr="00ED52D2">
        <w:rPr>
          <w:rFonts w:ascii="GHEA Grapalat" w:hAnsi="GHEA Grapalat"/>
          <w:color w:val="000000" w:themeColor="text1"/>
        </w:rPr>
        <w:t>Այսպիսով</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անվճար</w:t>
      </w:r>
      <w:proofErr w:type="spellEnd"/>
      <w:r w:rsidR="0036256B" w:rsidRPr="00ED52D2">
        <w:rPr>
          <w:rFonts w:ascii="GHEA Grapalat" w:hAnsi="GHEA Grapalat"/>
          <w:color w:val="000000" w:themeColor="text1"/>
        </w:rPr>
        <w:t xml:space="preserve"> և </w:t>
      </w:r>
      <w:proofErr w:type="spellStart"/>
      <w:r w:rsidR="0036256B" w:rsidRPr="00ED52D2">
        <w:rPr>
          <w:rFonts w:ascii="GHEA Grapalat" w:hAnsi="GHEA Grapalat"/>
          <w:color w:val="000000" w:themeColor="text1"/>
        </w:rPr>
        <w:t>արտոնյալ</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պայմաններով</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տրամադրվող</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սիրտ-անոթային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հիվանդությունների</w:t>
      </w:r>
      <w:proofErr w:type="spellEnd"/>
      <w:r w:rsidR="0036256B" w:rsidRPr="00ED52D2">
        <w:rPr>
          <w:rFonts w:ascii="GHEA Grapalat" w:hAnsi="GHEA Grapalat"/>
          <w:color w:val="000000" w:themeColor="text1"/>
        </w:rPr>
        <w:t xml:space="preserve"> և </w:t>
      </w:r>
      <w:proofErr w:type="spellStart"/>
      <w:r w:rsidR="0036256B" w:rsidRPr="00ED52D2">
        <w:rPr>
          <w:rFonts w:ascii="GHEA Grapalat" w:hAnsi="GHEA Grapalat"/>
          <w:color w:val="000000" w:themeColor="text1"/>
        </w:rPr>
        <w:t>շաքարային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դիաբետով</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հիվանդներին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տրամադրվող</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դեղերի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ծրագրից</w:t>
      </w:r>
      <w:proofErr w:type="spellEnd"/>
      <w:r w:rsidR="0036256B" w:rsidRPr="00ED52D2">
        <w:rPr>
          <w:rFonts w:ascii="GHEA Grapalat" w:hAnsi="GHEA Grapalat"/>
          <w:color w:val="000000" w:themeColor="text1"/>
        </w:rPr>
        <w:t xml:space="preserve"> 2024 </w:t>
      </w:r>
      <w:proofErr w:type="spellStart"/>
      <w:r w:rsidR="0036256B" w:rsidRPr="00ED52D2">
        <w:rPr>
          <w:rFonts w:ascii="GHEA Grapalat" w:hAnsi="GHEA Grapalat"/>
          <w:color w:val="000000" w:themeColor="text1"/>
        </w:rPr>
        <w:t>թվականին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օգտվել</w:t>
      </w:r>
      <w:proofErr w:type="spellEnd"/>
      <w:r w:rsidR="0036256B" w:rsidRPr="00ED52D2">
        <w:rPr>
          <w:rFonts w:ascii="GHEA Grapalat" w:hAnsi="GHEA Grapalat"/>
          <w:color w:val="000000" w:themeColor="text1"/>
        </w:rPr>
        <w:t xml:space="preserve"> է 115 947 </w:t>
      </w:r>
      <w:proofErr w:type="spellStart"/>
      <w:r w:rsidR="0036256B" w:rsidRPr="00ED52D2">
        <w:rPr>
          <w:rFonts w:ascii="GHEA Grapalat" w:hAnsi="GHEA Grapalat"/>
          <w:color w:val="000000" w:themeColor="text1"/>
        </w:rPr>
        <w:t>անձ</w:t>
      </w:r>
      <w:proofErr w:type="spellEnd"/>
      <w:r w:rsidR="0036256B" w:rsidRPr="00ED52D2">
        <w:rPr>
          <w:rFonts w:ascii="GHEA Grapalat" w:hAnsi="GHEA Grapalat"/>
          <w:color w:val="000000" w:themeColor="text1"/>
        </w:rPr>
        <w:t>:</w:t>
      </w:r>
    </w:p>
    <w:p w14:paraId="043BC7DE" w14:textId="3D549BB4" w:rsidR="0036256B" w:rsidRPr="00ED52D2" w:rsidRDefault="0036256B" w:rsidP="0036256B">
      <w:pPr>
        <w:jc w:val="both"/>
        <w:rPr>
          <w:rFonts w:ascii="GHEA Grapalat" w:hAnsi="GHEA Grapalat"/>
          <w:color w:val="000000" w:themeColor="text1"/>
        </w:rPr>
      </w:pPr>
      <w:r w:rsidRPr="00ED52D2">
        <w:rPr>
          <w:rFonts w:ascii="Cambria" w:hAnsi="Cambria" w:cs="Cambria"/>
          <w:color w:val="000000" w:themeColor="text1"/>
        </w:rPr>
        <w:t> </w:t>
      </w:r>
      <w:proofErr w:type="spellStart"/>
      <w:r w:rsidRPr="00ED52D2">
        <w:rPr>
          <w:rFonts w:ascii="GHEA Grapalat" w:hAnsi="GHEA Grapalat"/>
          <w:i/>
          <w:iCs/>
          <w:color w:val="000000" w:themeColor="text1"/>
        </w:rPr>
        <w:t>Աղյուսակ</w:t>
      </w:r>
      <w:proofErr w:type="spellEnd"/>
      <w:r w:rsidRPr="00ED52D2">
        <w:rPr>
          <w:rFonts w:ascii="GHEA Grapalat" w:hAnsi="GHEA Grapalat"/>
          <w:i/>
          <w:iCs/>
          <w:color w:val="000000" w:themeColor="text1"/>
        </w:rPr>
        <w:t xml:space="preserve"> 2</w:t>
      </w:r>
    </w:p>
    <w:p w14:paraId="046F4C0B" w14:textId="73AE8233"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color w:val="000000" w:themeColor="text1"/>
        </w:rPr>
        <w:t>Օգտվող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անձանց</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նոր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քանակն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ըստ</w:t>
      </w:r>
      <w:proofErr w:type="spellEnd"/>
      <w:r w:rsidR="00AB4D26">
        <w:rPr>
          <w:rFonts w:ascii="Cambria" w:hAnsi="Cambria" w:cs="Cambria"/>
          <w:color w:val="000000" w:themeColor="text1"/>
        </w:rPr>
        <w:t xml:space="preserve"> </w:t>
      </w:r>
      <w:proofErr w:type="spellStart"/>
      <w:r w:rsidRPr="00ED52D2">
        <w:rPr>
          <w:rFonts w:ascii="GHEA Grapalat" w:hAnsi="GHEA Grapalat"/>
          <w:color w:val="000000" w:themeColor="text1"/>
        </w:rPr>
        <w:t>ամիսների</w:t>
      </w:r>
      <w:proofErr w:type="spellEnd"/>
      <w:r w:rsidRPr="00ED52D2">
        <w:rPr>
          <w:rFonts w:ascii="GHEA Grapalat" w:hAnsi="GHEA Grapalat"/>
          <w:color w:val="000000" w:themeColor="text1"/>
        </w:rPr>
        <w:t xml:space="preserve"> (2024թ.)</w:t>
      </w:r>
    </w:p>
    <w:tbl>
      <w:tblPr>
        <w:tblpPr w:leftFromText="180" w:rightFromText="180" w:vertAnchor="text" w:tblpX="-863" w:tblpY="1"/>
        <w:tblOverlap w:val="neve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2"/>
        <w:gridCol w:w="931"/>
        <w:gridCol w:w="932"/>
        <w:gridCol w:w="800"/>
        <w:gridCol w:w="801"/>
        <w:gridCol w:w="800"/>
        <w:gridCol w:w="620"/>
        <w:gridCol w:w="726"/>
        <w:gridCol w:w="726"/>
        <w:gridCol w:w="729"/>
        <w:gridCol w:w="839"/>
        <w:gridCol w:w="882"/>
        <w:gridCol w:w="772"/>
      </w:tblGrid>
      <w:tr w:rsidR="00ED52D2" w:rsidRPr="00ED52D2" w14:paraId="4515E143" w14:textId="77777777" w:rsidTr="00AB4D26">
        <w:trPr>
          <w:cantSplit/>
          <w:trHeight w:val="752"/>
        </w:trPr>
        <w:tc>
          <w:tcPr>
            <w:tcW w:w="1192" w:type="dxa"/>
            <w:tcMar>
              <w:top w:w="225" w:type="dxa"/>
              <w:left w:w="300" w:type="dxa"/>
              <w:bottom w:w="225" w:type="dxa"/>
              <w:right w:w="300" w:type="dxa"/>
            </w:tcMar>
            <w:vAlign w:val="bottom"/>
            <w:hideMark/>
          </w:tcPr>
          <w:p w14:paraId="3CC504E8" w14:textId="77777777" w:rsidR="0036256B" w:rsidRPr="00B04B25" w:rsidRDefault="0036256B" w:rsidP="00AB4D26">
            <w:pPr>
              <w:spacing w:after="0" w:line="240" w:lineRule="auto"/>
              <w:jc w:val="both"/>
              <w:rPr>
                <w:rFonts w:ascii="GHEA Grapalat" w:hAnsi="GHEA Grapalat"/>
                <w:color w:val="000000" w:themeColor="text1"/>
                <w:sz w:val="22"/>
                <w:szCs w:val="22"/>
              </w:rPr>
            </w:pPr>
            <w:r w:rsidRPr="00B04B25">
              <w:rPr>
                <w:rFonts w:ascii="GHEA Grapalat" w:hAnsi="GHEA Grapalat"/>
                <w:color w:val="000000" w:themeColor="text1"/>
                <w:sz w:val="22"/>
                <w:szCs w:val="22"/>
              </w:rPr>
              <w:t>2024</w:t>
            </w:r>
          </w:p>
        </w:tc>
        <w:tc>
          <w:tcPr>
            <w:tcW w:w="931" w:type="dxa"/>
            <w:tcMar>
              <w:top w:w="225" w:type="dxa"/>
              <w:left w:w="300" w:type="dxa"/>
              <w:bottom w:w="225" w:type="dxa"/>
              <w:right w:w="300" w:type="dxa"/>
            </w:tcMar>
            <w:textDirection w:val="btLr"/>
            <w:vAlign w:val="bottom"/>
            <w:hideMark/>
          </w:tcPr>
          <w:p w14:paraId="6D5A19FC" w14:textId="03CE736F"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հուն</w:t>
            </w:r>
            <w:proofErr w:type="spellEnd"/>
            <w:r w:rsidRPr="00B04B25">
              <w:rPr>
                <w:rFonts w:ascii="GHEA Grapalat" w:hAnsi="GHEA Grapalat"/>
                <w:color w:val="000000" w:themeColor="text1"/>
                <w:sz w:val="20"/>
                <w:szCs w:val="20"/>
              </w:rPr>
              <w:t>.</w:t>
            </w:r>
            <w:r w:rsidR="00B04B25">
              <w:rPr>
                <w:rFonts w:ascii="GHEA Grapalat" w:hAnsi="GHEA Grapalat"/>
                <w:color w:val="000000" w:themeColor="text1"/>
                <w:sz w:val="20"/>
                <w:szCs w:val="20"/>
              </w:rPr>
              <w:t xml:space="preserve"> </w:t>
            </w:r>
          </w:p>
        </w:tc>
        <w:tc>
          <w:tcPr>
            <w:tcW w:w="932" w:type="dxa"/>
            <w:tcMar>
              <w:top w:w="225" w:type="dxa"/>
              <w:left w:w="300" w:type="dxa"/>
              <w:bottom w:w="225" w:type="dxa"/>
              <w:right w:w="300" w:type="dxa"/>
            </w:tcMar>
            <w:textDirection w:val="btLr"/>
            <w:vAlign w:val="bottom"/>
            <w:hideMark/>
          </w:tcPr>
          <w:p w14:paraId="34A3D35B"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փետ</w:t>
            </w:r>
            <w:proofErr w:type="spellEnd"/>
            <w:r w:rsidRPr="00B04B25">
              <w:rPr>
                <w:rFonts w:ascii="GHEA Grapalat" w:hAnsi="GHEA Grapalat"/>
                <w:color w:val="000000" w:themeColor="text1"/>
                <w:sz w:val="20"/>
                <w:szCs w:val="20"/>
              </w:rPr>
              <w:t>.</w:t>
            </w:r>
          </w:p>
        </w:tc>
        <w:tc>
          <w:tcPr>
            <w:tcW w:w="800" w:type="dxa"/>
            <w:tcMar>
              <w:top w:w="225" w:type="dxa"/>
              <w:left w:w="300" w:type="dxa"/>
              <w:bottom w:w="225" w:type="dxa"/>
              <w:right w:w="300" w:type="dxa"/>
            </w:tcMar>
            <w:textDirection w:val="btLr"/>
            <w:vAlign w:val="bottom"/>
            <w:hideMark/>
          </w:tcPr>
          <w:p w14:paraId="0BF018D0"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մարտ</w:t>
            </w:r>
            <w:proofErr w:type="spellEnd"/>
          </w:p>
        </w:tc>
        <w:tc>
          <w:tcPr>
            <w:tcW w:w="801" w:type="dxa"/>
            <w:tcMar>
              <w:top w:w="225" w:type="dxa"/>
              <w:left w:w="300" w:type="dxa"/>
              <w:bottom w:w="225" w:type="dxa"/>
              <w:right w:w="300" w:type="dxa"/>
            </w:tcMar>
            <w:textDirection w:val="btLr"/>
            <w:vAlign w:val="bottom"/>
            <w:hideMark/>
          </w:tcPr>
          <w:p w14:paraId="14F4935F"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ապր</w:t>
            </w:r>
            <w:proofErr w:type="spellEnd"/>
            <w:r w:rsidRPr="00B04B25">
              <w:rPr>
                <w:rFonts w:ascii="GHEA Grapalat" w:hAnsi="GHEA Grapalat"/>
                <w:color w:val="000000" w:themeColor="text1"/>
                <w:sz w:val="20"/>
                <w:szCs w:val="20"/>
              </w:rPr>
              <w:t>.</w:t>
            </w:r>
          </w:p>
        </w:tc>
        <w:tc>
          <w:tcPr>
            <w:tcW w:w="800" w:type="dxa"/>
            <w:tcMar>
              <w:top w:w="225" w:type="dxa"/>
              <w:left w:w="300" w:type="dxa"/>
              <w:bottom w:w="225" w:type="dxa"/>
              <w:right w:w="300" w:type="dxa"/>
            </w:tcMar>
            <w:textDirection w:val="btLr"/>
            <w:vAlign w:val="bottom"/>
            <w:hideMark/>
          </w:tcPr>
          <w:p w14:paraId="05C652A5"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մայ</w:t>
            </w:r>
            <w:proofErr w:type="spellEnd"/>
            <w:r w:rsidRPr="00B04B25">
              <w:rPr>
                <w:rFonts w:ascii="GHEA Grapalat" w:hAnsi="GHEA Grapalat"/>
                <w:color w:val="000000" w:themeColor="text1"/>
                <w:sz w:val="20"/>
                <w:szCs w:val="20"/>
              </w:rPr>
              <w:t>.</w:t>
            </w:r>
          </w:p>
        </w:tc>
        <w:tc>
          <w:tcPr>
            <w:tcW w:w="620" w:type="dxa"/>
            <w:tcMar>
              <w:top w:w="225" w:type="dxa"/>
              <w:left w:w="300" w:type="dxa"/>
              <w:bottom w:w="225" w:type="dxa"/>
              <w:right w:w="300" w:type="dxa"/>
            </w:tcMar>
            <w:textDirection w:val="btLr"/>
            <w:vAlign w:val="bottom"/>
            <w:hideMark/>
          </w:tcPr>
          <w:p w14:paraId="245D4116"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հուն</w:t>
            </w:r>
            <w:proofErr w:type="spellEnd"/>
            <w:r w:rsidRPr="00B04B25">
              <w:rPr>
                <w:rFonts w:ascii="GHEA Grapalat" w:hAnsi="GHEA Grapalat"/>
                <w:color w:val="000000" w:themeColor="text1"/>
                <w:sz w:val="20"/>
                <w:szCs w:val="20"/>
              </w:rPr>
              <w:t>.</w:t>
            </w:r>
          </w:p>
        </w:tc>
        <w:tc>
          <w:tcPr>
            <w:tcW w:w="726" w:type="dxa"/>
            <w:tcMar>
              <w:top w:w="225" w:type="dxa"/>
              <w:left w:w="300" w:type="dxa"/>
              <w:bottom w:w="225" w:type="dxa"/>
              <w:right w:w="300" w:type="dxa"/>
            </w:tcMar>
            <w:textDirection w:val="btLr"/>
            <w:vAlign w:val="bottom"/>
            <w:hideMark/>
          </w:tcPr>
          <w:p w14:paraId="2896A4DD"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հուլ</w:t>
            </w:r>
            <w:proofErr w:type="spellEnd"/>
            <w:r w:rsidRPr="00B04B25">
              <w:rPr>
                <w:rFonts w:ascii="GHEA Grapalat" w:hAnsi="GHEA Grapalat"/>
                <w:color w:val="000000" w:themeColor="text1"/>
                <w:sz w:val="20"/>
                <w:szCs w:val="20"/>
              </w:rPr>
              <w:t>.</w:t>
            </w:r>
          </w:p>
        </w:tc>
        <w:tc>
          <w:tcPr>
            <w:tcW w:w="726" w:type="dxa"/>
            <w:tcMar>
              <w:top w:w="225" w:type="dxa"/>
              <w:left w:w="300" w:type="dxa"/>
              <w:bottom w:w="225" w:type="dxa"/>
              <w:right w:w="300" w:type="dxa"/>
            </w:tcMar>
            <w:textDirection w:val="btLr"/>
            <w:vAlign w:val="bottom"/>
            <w:hideMark/>
          </w:tcPr>
          <w:p w14:paraId="363F6AC8"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օգոս</w:t>
            </w:r>
            <w:proofErr w:type="spellEnd"/>
            <w:r w:rsidRPr="00B04B25">
              <w:rPr>
                <w:rFonts w:ascii="GHEA Grapalat" w:hAnsi="GHEA Grapalat"/>
                <w:color w:val="000000" w:themeColor="text1"/>
                <w:sz w:val="20"/>
                <w:szCs w:val="20"/>
              </w:rPr>
              <w:t>.</w:t>
            </w:r>
          </w:p>
        </w:tc>
        <w:tc>
          <w:tcPr>
            <w:tcW w:w="729" w:type="dxa"/>
            <w:tcMar>
              <w:top w:w="225" w:type="dxa"/>
              <w:left w:w="300" w:type="dxa"/>
              <w:bottom w:w="225" w:type="dxa"/>
              <w:right w:w="300" w:type="dxa"/>
            </w:tcMar>
            <w:textDirection w:val="btLr"/>
            <w:vAlign w:val="bottom"/>
            <w:hideMark/>
          </w:tcPr>
          <w:p w14:paraId="39F052D9"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սեպ</w:t>
            </w:r>
            <w:proofErr w:type="spellEnd"/>
            <w:r w:rsidRPr="00B04B25">
              <w:rPr>
                <w:rFonts w:ascii="GHEA Grapalat" w:hAnsi="GHEA Grapalat"/>
                <w:color w:val="000000" w:themeColor="text1"/>
                <w:sz w:val="20"/>
                <w:szCs w:val="20"/>
              </w:rPr>
              <w:t>.</w:t>
            </w:r>
          </w:p>
        </w:tc>
        <w:tc>
          <w:tcPr>
            <w:tcW w:w="839" w:type="dxa"/>
            <w:tcMar>
              <w:top w:w="225" w:type="dxa"/>
              <w:left w:w="300" w:type="dxa"/>
              <w:bottom w:w="225" w:type="dxa"/>
              <w:right w:w="300" w:type="dxa"/>
            </w:tcMar>
            <w:textDirection w:val="btLr"/>
            <w:vAlign w:val="bottom"/>
            <w:hideMark/>
          </w:tcPr>
          <w:p w14:paraId="53A720A7"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հոկ</w:t>
            </w:r>
            <w:proofErr w:type="spellEnd"/>
            <w:r w:rsidRPr="00B04B25">
              <w:rPr>
                <w:rFonts w:ascii="GHEA Grapalat" w:hAnsi="GHEA Grapalat"/>
                <w:color w:val="000000" w:themeColor="text1"/>
                <w:sz w:val="20"/>
                <w:szCs w:val="20"/>
              </w:rPr>
              <w:t>.</w:t>
            </w:r>
          </w:p>
        </w:tc>
        <w:tc>
          <w:tcPr>
            <w:tcW w:w="882" w:type="dxa"/>
            <w:tcMar>
              <w:top w:w="225" w:type="dxa"/>
              <w:left w:w="300" w:type="dxa"/>
              <w:bottom w:w="225" w:type="dxa"/>
              <w:right w:w="300" w:type="dxa"/>
            </w:tcMar>
            <w:textDirection w:val="btLr"/>
            <w:vAlign w:val="bottom"/>
            <w:hideMark/>
          </w:tcPr>
          <w:p w14:paraId="4D9C8DFE"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նոյ</w:t>
            </w:r>
            <w:proofErr w:type="spellEnd"/>
            <w:r w:rsidRPr="00B04B25">
              <w:rPr>
                <w:rFonts w:ascii="GHEA Grapalat" w:hAnsi="GHEA Grapalat"/>
                <w:color w:val="000000" w:themeColor="text1"/>
                <w:sz w:val="20"/>
                <w:szCs w:val="20"/>
              </w:rPr>
              <w:t>.</w:t>
            </w:r>
          </w:p>
        </w:tc>
        <w:tc>
          <w:tcPr>
            <w:tcW w:w="772" w:type="dxa"/>
            <w:tcMar>
              <w:top w:w="225" w:type="dxa"/>
              <w:left w:w="300" w:type="dxa"/>
              <w:bottom w:w="225" w:type="dxa"/>
              <w:right w:w="300" w:type="dxa"/>
            </w:tcMar>
            <w:textDirection w:val="btLr"/>
            <w:vAlign w:val="bottom"/>
            <w:hideMark/>
          </w:tcPr>
          <w:p w14:paraId="0A0035A0" w14:textId="77777777" w:rsidR="0036256B" w:rsidRPr="00B04B25" w:rsidRDefault="0036256B" w:rsidP="00AB4D26">
            <w:pPr>
              <w:spacing w:after="0" w:line="240" w:lineRule="auto"/>
              <w:ind w:left="113" w:right="113"/>
              <w:jc w:val="both"/>
              <w:rPr>
                <w:rFonts w:ascii="GHEA Grapalat" w:hAnsi="GHEA Grapalat"/>
                <w:color w:val="000000" w:themeColor="text1"/>
                <w:sz w:val="20"/>
                <w:szCs w:val="20"/>
              </w:rPr>
            </w:pPr>
            <w:proofErr w:type="spellStart"/>
            <w:r w:rsidRPr="00B04B25">
              <w:rPr>
                <w:rFonts w:ascii="GHEA Grapalat" w:hAnsi="GHEA Grapalat"/>
                <w:color w:val="000000" w:themeColor="text1"/>
                <w:sz w:val="20"/>
                <w:szCs w:val="20"/>
              </w:rPr>
              <w:t>դեկ</w:t>
            </w:r>
            <w:proofErr w:type="spellEnd"/>
          </w:p>
        </w:tc>
      </w:tr>
      <w:tr w:rsidR="00ED52D2" w:rsidRPr="00ED52D2" w14:paraId="64153B54" w14:textId="77777777" w:rsidTr="00AB4D26">
        <w:trPr>
          <w:trHeight w:val="721"/>
        </w:trPr>
        <w:tc>
          <w:tcPr>
            <w:tcW w:w="1192" w:type="dxa"/>
            <w:tcMar>
              <w:top w:w="225" w:type="dxa"/>
              <w:left w:w="300" w:type="dxa"/>
              <w:bottom w:w="225" w:type="dxa"/>
              <w:right w:w="300" w:type="dxa"/>
            </w:tcMar>
            <w:vAlign w:val="bottom"/>
            <w:hideMark/>
          </w:tcPr>
          <w:p w14:paraId="736FB2A2" w14:textId="77777777" w:rsidR="0036256B" w:rsidRPr="00B04B25" w:rsidRDefault="0036256B" w:rsidP="00AB4D26">
            <w:pPr>
              <w:spacing w:after="0" w:line="240" w:lineRule="auto"/>
              <w:jc w:val="both"/>
              <w:rPr>
                <w:rFonts w:ascii="GHEA Grapalat" w:hAnsi="GHEA Grapalat"/>
                <w:color w:val="000000" w:themeColor="text1"/>
                <w:sz w:val="22"/>
                <w:szCs w:val="22"/>
              </w:rPr>
            </w:pPr>
            <w:proofErr w:type="spellStart"/>
            <w:r w:rsidRPr="00B04B25">
              <w:rPr>
                <w:rFonts w:ascii="GHEA Grapalat" w:hAnsi="GHEA Grapalat"/>
                <w:color w:val="000000" w:themeColor="text1"/>
                <w:sz w:val="22"/>
                <w:szCs w:val="22"/>
              </w:rPr>
              <w:t>Օգտվող</w:t>
            </w:r>
            <w:proofErr w:type="spellEnd"/>
            <w:r w:rsidRPr="00B04B25">
              <w:rPr>
                <w:rFonts w:ascii="GHEA Grapalat" w:hAnsi="GHEA Grapalat"/>
                <w:color w:val="000000" w:themeColor="text1"/>
                <w:sz w:val="22"/>
                <w:szCs w:val="22"/>
              </w:rPr>
              <w:t xml:space="preserve"> </w:t>
            </w:r>
            <w:proofErr w:type="spellStart"/>
            <w:r w:rsidRPr="00B04B25">
              <w:rPr>
                <w:rFonts w:ascii="GHEA Grapalat" w:hAnsi="GHEA Grapalat"/>
                <w:color w:val="000000" w:themeColor="text1"/>
                <w:sz w:val="22"/>
                <w:szCs w:val="22"/>
              </w:rPr>
              <w:t>անձիք</w:t>
            </w:r>
            <w:proofErr w:type="spellEnd"/>
          </w:p>
        </w:tc>
        <w:tc>
          <w:tcPr>
            <w:tcW w:w="931" w:type="dxa"/>
            <w:tcMar>
              <w:top w:w="225" w:type="dxa"/>
              <w:left w:w="300" w:type="dxa"/>
              <w:bottom w:w="225" w:type="dxa"/>
              <w:right w:w="300" w:type="dxa"/>
            </w:tcMar>
            <w:vAlign w:val="bottom"/>
            <w:hideMark/>
          </w:tcPr>
          <w:p w14:paraId="1F24F541"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24806</w:t>
            </w:r>
          </w:p>
        </w:tc>
        <w:tc>
          <w:tcPr>
            <w:tcW w:w="932" w:type="dxa"/>
            <w:tcMar>
              <w:top w:w="225" w:type="dxa"/>
              <w:left w:w="300" w:type="dxa"/>
              <w:bottom w:w="225" w:type="dxa"/>
              <w:right w:w="300" w:type="dxa"/>
            </w:tcMar>
            <w:vAlign w:val="bottom"/>
            <w:hideMark/>
          </w:tcPr>
          <w:p w14:paraId="67E17097"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34147</w:t>
            </w:r>
          </w:p>
        </w:tc>
        <w:tc>
          <w:tcPr>
            <w:tcW w:w="800" w:type="dxa"/>
            <w:tcMar>
              <w:top w:w="225" w:type="dxa"/>
              <w:left w:w="300" w:type="dxa"/>
              <w:bottom w:w="225" w:type="dxa"/>
              <w:right w:w="300" w:type="dxa"/>
            </w:tcMar>
            <w:vAlign w:val="bottom"/>
            <w:hideMark/>
          </w:tcPr>
          <w:p w14:paraId="4EA9309D"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39976</w:t>
            </w:r>
          </w:p>
        </w:tc>
        <w:tc>
          <w:tcPr>
            <w:tcW w:w="801" w:type="dxa"/>
            <w:tcMar>
              <w:top w:w="225" w:type="dxa"/>
              <w:left w:w="300" w:type="dxa"/>
              <w:bottom w:w="225" w:type="dxa"/>
              <w:right w:w="300" w:type="dxa"/>
            </w:tcMar>
            <w:vAlign w:val="bottom"/>
            <w:hideMark/>
          </w:tcPr>
          <w:p w14:paraId="4BBAD61E"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42317</w:t>
            </w:r>
          </w:p>
        </w:tc>
        <w:tc>
          <w:tcPr>
            <w:tcW w:w="800" w:type="dxa"/>
            <w:tcMar>
              <w:top w:w="225" w:type="dxa"/>
              <w:left w:w="300" w:type="dxa"/>
              <w:bottom w:w="225" w:type="dxa"/>
              <w:right w:w="300" w:type="dxa"/>
            </w:tcMar>
            <w:vAlign w:val="bottom"/>
            <w:hideMark/>
          </w:tcPr>
          <w:p w14:paraId="59B529FE"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40783</w:t>
            </w:r>
          </w:p>
        </w:tc>
        <w:tc>
          <w:tcPr>
            <w:tcW w:w="620" w:type="dxa"/>
            <w:tcMar>
              <w:top w:w="225" w:type="dxa"/>
              <w:left w:w="300" w:type="dxa"/>
              <w:bottom w:w="225" w:type="dxa"/>
              <w:right w:w="300" w:type="dxa"/>
            </w:tcMar>
            <w:vAlign w:val="bottom"/>
            <w:hideMark/>
          </w:tcPr>
          <w:p w14:paraId="1618E119"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38778</w:t>
            </w:r>
          </w:p>
        </w:tc>
        <w:tc>
          <w:tcPr>
            <w:tcW w:w="726" w:type="dxa"/>
            <w:tcMar>
              <w:top w:w="225" w:type="dxa"/>
              <w:left w:w="300" w:type="dxa"/>
              <w:bottom w:w="225" w:type="dxa"/>
              <w:right w:w="300" w:type="dxa"/>
            </w:tcMar>
            <w:vAlign w:val="bottom"/>
            <w:hideMark/>
          </w:tcPr>
          <w:p w14:paraId="53803E2B"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38644</w:t>
            </w:r>
          </w:p>
        </w:tc>
        <w:tc>
          <w:tcPr>
            <w:tcW w:w="726" w:type="dxa"/>
            <w:tcMar>
              <w:top w:w="225" w:type="dxa"/>
              <w:left w:w="300" w:type="dxa"/>
              <w:bottom w:w="225" w:type="dxa"/>
              <w:right w:w="300" w:type="dxa"/>
            </w:tcMar>
            <w:vAlign w:val="bottom"/>
            <w:hideMark/>
          </w:tcPr>
          <w:p w14:paraId="79DDD966"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39008</w:t>
            </w:r>
          </w:p>
        </w:tc>
        <w:tc>
          <w:tcPr>
            <w:tcW w:w="729" w:type="dxa"/>
            <w:tcMar>
              <w:top w:w="225" w:type="dxa"/>
              <w:left w:w="300" w:type="dxa"/>
              <w:bottom w:w="225" w:type="dxa"/>
              <w:right w:w="300" w:type="dxa"/>
            </w:tcMar>
            <w:vAlign w:val="bottom"/>
            <w:hideMark/>
          </w:tcPr>
          <w:p w14:paraId="4EEA1FD4"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38885</w:t>
            </w:r>
          </w:p>
        </w:tc>
        <w:tc>
          <w:tcPr>
            <w:tcW w:w="839" w:type="dxa"/>
            <w:tcMar>
              <w:top w:w="225" w:type="dxa"/>
              <w:left w:w="300" w:type="dxa"/>
              <w:bottom w:w="225" w:type="dxa"/>
              <w:right w:w="300" w:type="dxa"/>
            </w:tcMar>
            <w:vAlign w:val="bottom"/>
            <w:hideMark/>
          </w:tcPr>
          <w:p w14:paraId="06D3F8F0"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27241</w:t>
            </w:r>
          </w:p>
        </w:tc>
        <w:tc>
          <w:tcPr>
            <w:tcW w:w="882" w:type="dxa"/>
            <w:tcMar>
              <w:top w:w="225" w:type="dxa"/>
              <w:left w:w="300" w:type="dxa"/>
              <w:bottom w:w="225" w:type="dxa"/>
              <w:right w:w="300" w:type="dxa"/>
            </w:tcMar>
            <w:vAlign w:val="bottom"/>
            <w:hideMark/>
          </w:tcPr>
          <w:p w14:paraId="0D01B867"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151</w:t>
            </w:r>
          </w:p>
        </w:tc>
        <w:tc>
          <w:tcPr>
            <w:tcW w:w="772" w:type="dxa"/>
            <w:tcMar>
              <w:top w:w="225" w:type="dxa"/>
              <w:left w:w="300" w:type="dxa"/>
              <w:bottom w:w="225" w:type="dxa"/>
              <w:right w:w="300" w:type="dxa"/>
            </w:tcMar>
            <w:vAlign w:val="bottom"/>
            <w:hideMark/>
          </w:tcPr>
          <w:p w14:paraId="160BF726"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502</w:t>
            </w:r>
          </w:p>
        </w:tc>
      </w:tr>
      <w:tr w:rsidR="00ED52D2" w:rsidRPr="00ED52D2" w14:paraId="07DCCEAC" w14:textId="77777777" w:rsidTr="00AB4D26">
        <w:trPr>
          <w:trHeight w:val="1291"/>
        </w:trPr>
        <w:tc>
          <w:tcPr>
            <w:tcW w:w="1192" w:type="dxa"/>
            <w:tcMar>
              <w:top w:w="225" w:type="dxa"/>
              <w:left w:w="300" w:type="dxa"/>
              <w:bottom w:w="225" w:type="dxa"/>
              <w:right w:w="300" w:type="dxa"/>
            </w:tcMar>
            <w:vAlign w:val="bottom"/>
            <w:hideMark/>
          </w:tcPr>
          <w:p w14:paraId="1D91ED25" w14:textId="77777777" w:rsidR="0036256B" w:rsidRPr="00B04B25" w:rsidRDefault="0036256B" w:rsidP="00AB4D26">
            <w:pPr>
              <w:spacing w:after="0" w:line="240" w:lineRule="auto"/>
              <w:jc w:val="both"/>
              <w:rPr>
                <w:rFonts w:ascii="GHEA Grapalat" w:hAnsi="GHEA Grapalat"/>
                <w:color w:val="000000" w:themeColor="text1"/>
                <w:sz w:val="22"/>
                <w:szCs w:val="22"/>
              </w:rPr>
            </w:pPr>
            <w:proofErr w:type="spellStart"/>
            <w:r w:rsidRPr="00B04B25">
              <w:rPr>
                <w:rFonts w:ascii="GHEA Grapalat" w:hAnsi="GHEA Grapalat"/>
                <w:color w:val="000000" w:themeColor="text1"/>
                <w:sz w:val="22"/>
                <w:szCs w:val="22"/>
              </w:rPr>
              <w:t>Նոր</w:t>
            </w:r>
            <w:proofErr w:type="spellEnd"/>
            <w:r w:rsidRPr="00B04B25">
              <w:rPr>
                <w:rFonts w:ascii="GHEA Grapalat" w:hAnsi="GHEA Grapalat"/>
                <w:color w:val="000000" w:themeColor="text1"/>
                <w:sz w:val="22"/>
                <w:szCs w:val="22"/>
              </w:rPr>
              <w:t xml:space="preserve"> </w:t>
            </w:r>
            <w:proofErr w:type="spellStart"/>
            <w:r w:rsidRPr="00B04B25">
              <w:rPr>
                <w:rFonts w:ascii="GHEA Grapalat" w:hAnsi="GHEA Grapalat"/>
                <w:color w:val="000000" w:themeColor="text1"/>
                <w:sz w:val="22"/>
                <w:szCs w:val="22"/>
              </w:rPr>
              <w:t>շահառուներ</w:t>
            </w:r>
            <w:proofErr w:type="spellEnd"/>
          </w:p>
        </w:tc>
        <w:tc>
          <w:tcPr>
            <w:tcW w:w="931" w:type="dxa"/>
            <w:tcMar>
              <w:top w:w="225" w:type="dxa"/>
              <w:left w:w="300" w:type="dxa"/>
              <w:bottom w:w="225" w:type="dxa"/>
              <w:right w:w="300" w:type="dxa"/>
            </w:tcMar>
            <w:vAlign w:val="bottom"/>
            <w:hideMark/>
          </w:tcPr>
          <w:p w14:paraId="02435FF0"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24806</w:t>
            </w:r>
          </w:p>
        </w:tc>
        <w:tc>
          <w:tcPr>
            <w:tcW w:w="932" w:type="dxa"/>
            <w:tcMar>
              <w:top w:w="225" w:type="dxa"/>
              <w:left w:w="300" w:type="dxa"/>
              <w:bottom w:w="225" w:type="dxa"/>
              <w:right w:w="300" w:type="dxa"/>
            </w:tcMar>
            <w:vAlign w:val="bottom"/>
            <w:hideMark/>
          </w:tcPr>
          <w:p w14:paraId="6DC43634"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22899</w:t>
            </w:r>
          </w:p>
        </w:tc>
        <w:tc>
          <w:tcPr>
            <w:tcW w:w="800" w:type="dxa"/>
            <w:tcMar>
              <w:top w:w="225" w:type="dxa"/>
              <w:left w:w="300" w:type="dxa"/>
              <w:bottom w:w="225" w:type="dxa"/>
              <w:right w:w="300" w:type="dxa"/>
            </w:tcMar>
            <w:vAlign w:val="bottom"/>
            <w:hideMark/>
          </w:tcPr>
          <w:p w14:paraId="1B6055B1"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17628</w:t>
            </w:r>
          </w:p>
        </w:tc>
        <w:tc>
          <w:tcPr>
            <w:tcW w:w="801" w:type="dxa"/>
            <w:tcMar>
              <w:top w:w="225" w:type="dxa"/>
              <w:left w:w="300" w:type="dxa"/>
              <w:bottom w:w="225" w:type="dxa"/>
              <w:right w:w="300" w:type="dxa"/>
            </w:tcMar>
            <w:vAlign w:val="bottom"/>
            <w:hideMark/>
          </w:tcPr>
          <w:p w14:paraId="59C427F6"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13067</w:t>
            </w:r>
          </w:p>
        </w:tc>
        <w:tc>
          <w:tcPr>
            <w:tcW w:w="800" w:type="dxa"/>
            <w:tcMar>
              <w:top w:w="225" w:type="dxa"/>
              <w:left w:w="300" w:type="dxa"/>
              <w:bottom w:w="225" w:type="dxa"/>
              <w:right w:w="300" w:type="dxa"/>
            </w:tcMar>
            <w:vAlign w:val="bottom"/>
            <w:hideMark/>
          </w:tcPr>
          <w:p w14:paraId="553DFF34"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8828</w:t>
            </w:r>
          </w:p>
        </w:tc>
        <w:tc>
          <w:tcPr>
            <w:tcW w:w="620" w:type="dxa"/>
            <w:tcMar>
              <w:top w:w="225" w:type="dxa"/>
              <w:left w:w="300" w:type="dxa"/>
              <w:bottom w:w="225" w:type="dxa"/>
              <w:right w:w="300" w:type="dxa"/>
            </w:tcMar>
            <w:vAlign w:val="bottom"/>
            <w:hideMark/>
          </w:tcPr>
          <w:p w14:paraId="46744AE0"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7115</w:t>
            </w:r>
          </w:p>
        </w:tc>
        <w:tc>
          <w:tcPr>
            <w:tcW w:w="726" w:type="dxa"/>
            <w:tcMar>
              <w:top w:w="225" w:type="dxa"/>
              <w:left w:w="300" w:type="dxa"/>
              <w:bottom w:w="225" w:type="dxa"/>
              <w:right w:w="300" w:type="dxa"/>
            </w:tcMar>
            <w:vAlign w:val="bottom"/>
            <w:hideMark/>
          </w:tcPr>
          <w:p w14:paraId="76695D2C"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6357</w:t>
            </w:r>
          </w:p>
        </w:tc>
        <w:tc>
          <w:tcPr>
            <w:tcW w:w="726" w:type="dxa"/>
            <w:tcMar>
              <w:top w:w="225" w:type="dxa"/>
              <w:left w:w="300" w:type="dxa"/>
              <w:bottom w:w="225" w:type="dxa"/>
              <w:right w:w="300" w:type="dxa"/>
            </w:tcMar>
            <w:vAlign w:val="bottom"/>
            <w:hideMark/>
          </w:tcPr>
          <w:p w14:paraId="43284D1B"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5793</w:t>
            </w:r>
          </w:p>
        </w:tc>
        <w:tc>
          <w:tcPr>
            <w:tcW w:w="729" w:type="dxa"/>
            <w:tcMar>
              <w:top w:w="225" w:type="dxa"/>
              <w:left w:w="300" w:type="dxa"/>
              <w:bottom w:w="225" w:type="dxa"/>
              <w:right w:w="300" w:type="dxa"/>
            </w:tcMar>
            <w:vAlign w:val="bottom"/>
            <w:hideMark/>
          </w:tcPr>
          <w:p w14:paraId="7C22E2D7"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5631</w:t>
            </w:r>
          </w:p>
        </w:tc>
        <w:tc>
          <w:tcPr>
            <w:tcW w:w="839" w:type="dxa"/>
            <w:tcMar>
              <w:top w:w="225" w:type="dxa"/>
              <w:left w:w="300" w:type="dxa"/>
              <w:bottom w:w="225" w:type="dxa"/>
              <w:right w:w="300" w:type="dxa"/>
            </w:tcMar>
            <w:vAlign w:val="bottom"/>
            <w:hideMark/>
          </w:tcPr>
          <w:p w14:paraId="616550BC"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3728</w:t>
            </w:r>
          </w:p>
        </w:tc>
        <w:tc>
          <w:tcPr>
            <w:tcW w:w="882" w:type="dxa"/>
            <w:tcMar>
              <w:top w:w="225" w:type="dxa"/>
              <w:left w:w="300" w:type="dxa"/>
              <w:bottom w:w="225" w:type="dxa"/>
              <w:right w:w="300" w:type="dxa"/>
            </w:tcMar>
            <w:vAlign w:val="bottom"/>
            <w:hideMark/>
          </w:tcPr>
          <w:p w14:paraId="06D7153E"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22</w:t>
            </w:r>
          </w:p>
        </w:tc>
        <w:tc>
          <w:tcPr>
            <w:tcW w:w="772" w:type="dxa"/>
            <w:tcMar>
              <w:top w:w="225" w:type="dxa"/>
              <w:left w:w="300" w:type="dxa"/>
              <w:bottom w:w="225" w:type="dxa"/>
              <w:right w:w="300" w:type="dxa"/>
            </w:tcMar>
            <w:vAlign w:val="bottom"/>
            <w:hideMark/>
          </w:tcPr>
          <w:p w14:paraId="04568FF1" w14:textId="77777777" w:rsidR="0036256B" w:rsidRPr="00B04B25" w:rsidRDefault="0036256B" w:rsidP="00AB4D26">
            <w:pPr>
              <w:spacing w:after="0" w:line="240" w:lineRule="auto"/>
              <w:jc w:val="both"/>
              <w:rPr>
                <w:rFonts w:ascii="GHEA Grapalat" w:hAnsi="GHEA Grapalat"/>
                <w:color w:val="000000" w:themeColor="text1"/>
                <w:sz w:val="20"/>
                <w:szCs w:val="20"/>
              </w:rPr>
            </w:pPr>
            <w:r w:rsidRPr="00B04B25">
              <w:rPr>
                <w:rFonts w:ascii="GHEA Grapalat" w:hAnsi="GHEA Grapalat"/>
                <w:color w:val="000000" w:themeColor="text1"/>
                <w:sz w:val="20"/>
                <w:szCs w:val="20"/>
              </w:rPr>
              <w:t>73</w:t>
            </w:r>
          </w:p>
        </w:tc>
      </w:tr>
    </w:tbl>
    <w:p w14:paraId="3CF13FDA" w14:textId="77777777" w:rsidR="0036256B" w:rsidRPr="00ED52D2" w:rsidRDefault="0036256B" w:rsidP="0036256B">
      <w:pPr>
        <w:jc w:val="both"/>
        <w:rPr>
          <w:rFonts w:ascii="GHEA Grapalat" w:hAnsi="GHEA Grapalat"/>
          <w:color w:val="000000" w:themeColor="text1"/>
        </w:rPr>
      </w:pPr>
      <w:r w:rsidRPr="00ED52D2">
        <w:rPr>
          <w:rFonts w:ascii="Cambria" w:hAnsi="Cambria" w:cs="Cambria"/>
          <w:color w:val="000000" w:themeColor="text1"/>
        </w:rPr>
        <w:t> </w:t>
      </w:r>
    </w:p>
    <w:p w14:paraId="0E2B5DD9" w14:textId="400A0455" w:rsidR="0036256B" w:rsidRPr="00ED52D2" w:rsidRDefault="00AB4D26" w:rsidP="0036256B">
      <w:pPr>
        <w:jc w:val="both"/>
        <w:rPr>
          <w:rFonts w:ascii="GHEA Grapalat" w:hAnsi="GHEA Grapalat"/>
          <w:color w:val="000000" w:themeColor="text1"/>
        </w:rPr>
      </w:pPr>
      <w:r>
        <w:rPr>
          <w:rFonts w:ascii="Cambria" w:hAnsi="Cambria" w:cs="Cambria"/>
          <w:color w:val="000000" w:themeColor="text1"/>
        </w:rPr>
        <w:t xml:space="preserve"> </w:t>
      </w:r>
      <w:r w:rsidR="0036256B" w:rsidRPr="00ED52D2">
        <w:rPr>
          <w:rFonts w:ascii="GHEA Grapalat" w:hAnsi="GHEA Grapalat"/>
          <w:color w:val="000000" w:themeColor="text1"/>
        </w:rPr>
        <w:t xml:space="preserve">2024թ. </w:t>
      </w:r>
      <w:proofErr w:type="spellStart"/>
      <w:r w:rsidR="0036256B" w:rsidRPr="00ED52D2">
        <w:rPr>
          <w:rFonts w:ascii="GHEA Grapalat" w:hAnsi="GHEA Grapalat"/>
          <w:color w:val="000000" w:themeColor="text1"/>
        </w:rPr>
        <w:t>ապրիլից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օգոստոսն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ընկած</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ժամանակահատվածում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նոր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շահառուների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թիվը</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կազմել</w:t>
      </w:r>
      <w:proofErr w:type="spellEnd"/>
      <w:r w:rsidR="0036256B" w:rsidRPr="00ED52D2">
        <w:rPr>
          <w:rFonts w:ascii="GHEA Grapalat" w:hAnsi="GHEA Grapalat"/>
          <w:color w:val="000000" w:themeColor="text1"/>
        </w:rPr>
        <w:t xml:space="preserve"> է 41 160 </w:t>
      </w:r>
      <w:proofErr w:type="spellStart"/>
      <w:r w:rsidR="0036256B" w:rsidRPr="00ED52D2">
        <w:rPr>
          <w:rFonts w:ascii="GHEA Grapalat" w:hAnsi="GHEA Grapalat"/>
          <w:color w:val="000000" w:themeColor="text1"/>
        </w:rPr>
        <w:t>մարդ</w:t>
      </w:r>
      <w:proofErr w:type="spellEnd"/>
      <w:r w:rsidR="0036256B" w:rsidRPr="00ED52D2">
        <w:rPr>
          <w:rFonts w:ascii="GHEA Grapalat" w:hAnsi="GHEA Grapalat"/>
          <w:color w:val="000000" w:themeColor="text1"/>
        </w:rPr>
        <w:t>:</w:t>
      </w:r>
    </w:p>
    <w:p w14:paraId="30BC0488"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i/>
          <w:iCs/>
          <w:color w:val="000000" w:themeColor="text1"/>
        </w:rPr>
        <w:t>Աղյուսակ</w:t>
      </w:r>
      <w:proofErr w:type="spellEnd"/>
      <w:r w:rsidRPr="00ED52D2">
        <w:rPr>
          <w:rFonts w:ascii="Cambria" w:hAnsi="Cambria" w:cs="Cambria"/>
          <w:i/>
          <w:iCs/>
          <w:color w:val="000000" w:themeColor="text1"/>
        </w:rPr>
        <w:t> </w:t>
      </w:r>
      <w:r w:rsidRPr="00ED52D2">
        <w:rPr>
          <w:rFonts w:ascii="GHEA Grapalat" w:hAnsi="GHEA Grapalat"/>
          <w:i/>
          <w:iCs/>
          <w:color w:val="000000" w:themeColor="text1"/>
        </w:rPr>
        <w:t>3</w:t>
      </w:r>
    </w:p>
    <w:p w14:paraId="38069FD0" w14:textId="07522080" w:rsidR="0036256B" w:rsidRPr="00ED52D2" w:rsidRDefault="00B04B25" w:rsidP="00B04B25">
      <w:pPr>
        <w:jc w:val="both"/>
        <w:rPr>
          <w:rFonts w:ascii="GHEA Grapalat" w:hAnsi="GHEA Grapalat"/>
          <w:color w:val="000000" w:themeColor="text1"/>
        </w:rPr>
      </w:pPr>
      <w:r>
        <w:rPr>
          <w:rFonts w:ascii="GHEA Grapalat" w:hAnsi="GHEA Grapalat"/>
          <w:color w:val="000000" w:themeColor="text1"/>
        </w:rPr>
        <w:t xml:space="preserve"> </w:t>
      </w:r>
      <w:proofErr w:type="spellStart"/>
      <w:r w:rsidR="0036256B" w:rsidRPr="00ED52D2">
        <w:rPr>
          <w:rFonts w:ascii="GHEA Grapalat" w:hAnsi="GHEA Grapalat"/>
          <w:color w:val="000000" w:themeColor="text1"/>
        </w:rPr>
        <w:t>Նոր</w:t>
      </w:r>
      <w:proofErr w:type="spellEnd"/>
      <w:r w:rsidR="0036256B" w:rsidRPr="00ED52D2">
        <w:rPr>
          <w:rFonts w:ascii="GHEA Grapalat" w:hAnsi="GHEA Grapalat"/>
          <w:color w:val="000000" w:themeColor="text1"/>
        </w:rPr>
        <w:t xml:space="preserve"> </w:t>
      </w:r>
      <w:proofErr w:type="spellStart"/>
      <w:r w:rsidR="000C7490" w:rsidRPr="00ED52D2">
        <w:rPr>
          <w:rFonts w:ascii="GHEA Grapalat" w:hAnsi="GHEA Grapalat"/>
          <w:color w:val="000000" w:themeColor="text1"/>
        </w:rPr>
        <w:t>շահառուների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թիվն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ըստ</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ամիսների</w:t>
      </w:r>
      <w:proofErr w:type="spellEnd"/>
    </w:p>
    <w:p w14:paraId="712DB032"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(ապրիլ-օգոստոս,2024թ.)</w:t>
      </w:r>
    </w:p>
    <w:tbl>
      <w:tblPr>
        <w:tblW w:w="9773" w:type="dxa"/>
        <w:tblCellMar>
          <w:left w:w="0" w:type="dxa"/>
          <w:right w:w="0" w:type="dxa"/>
        </w:tblCellMar>
        <w:tblLook w:val="04A0" w:firstRow="1" w:lastRow="0" w:firstColumn="1" w:lastColumn="0" w:noHBand="0" w:noVBand="1"/>
      </w:tblPr>
      <w:tblGrid>
        <w:gridCol w:w="2663"/>
        <w:gridCol w:w="1335"/>
        <w:gridCol w:w="1322"/>
        <w:gridCol w:w="1398"/>
        <w:gridCol w:w="1329"/>
        <w:gridCol w:w="1712"/>
        <w:gridCol w:w="14"/>
      </w:tblGrid>
      <w:tr w:rsidR="00ED52D2" w:rsidRPr="00ED52D2" w14:paraId="02474A7F" w14:textId="77777777" w:rsidTr="00B04B25">
        <w:trPr>
          <w:gridAfter w:val="1"/>
          <w:wAfter w:w="14" w:type="dxa"/>
        </w:trPr>
        <w:tc>
          <w:tcPr>
            <w:tcW w:w="26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0CD72DE"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b/>
                <w:bCs/>
                <w:color w:val="000000" w:themeColor="text1"/>
              </w:rPr>
              <w:lastRenderedPageBreak/>
              <w:t>2024</w:t>
            </w:r>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4BC5622"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Ապրիլ</w:t>
            </w:r>
            <w:proofErr w:type="spellEnd"/>
          </w:p>
        </w:tc>
        <w:tc>
          <w:tcPr>
            <w:tcW w:w="1322"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8414BFE"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Մայիս</w:t>
            </w:r>
            <w:proofErr w:type="spellEnd"/>
          </w:p>
        </w:tc>
        <w:tc>
          <w:tcPr>
            <w:tcW w:w="1398"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C0D14F4"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Հունիս</w:t>
            </w:r>
            <w:proofErr w:type="spellEnd"/>
          </w:p>
        </w:tc>
        <w:tc>
          <w:tcPr>
            <w:tcW w:w="132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CE9D1FF"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Հուլիս</w:t>
            </w:r>
            <w:proofErr w:type="spellEnd"/>
          </w:p>
        </w:tc>
        <w:tc>
          <w:tcPr>
            <w:tcW w:w="1712"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129F921"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Օգոստոս</w:t>
            </w:r>
            <w:proofErr w:type="spellEnd"/>
          </w:p>
        </w:tc>
      </w:tr>
      <w:tr w:rsidR="00ED52D2" w:rsidRPr="00ED52D2" w14:paraId="7F2A58D2" w14:textId="77777777" w:rsidTr="00B04B25">
        <w:tc>
          <w:tcPr>
            <w:tcW w:w="26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401A602"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Նոր</w:t>
            </w:r>
            <w:proofErr w:type="spellEnd"/>
            <w:r w:rsidRPr="00ED52D2">
              <w:rPr>
                <w:rFonts w:ascii="Cambria" w:hAnsi="Cambria" w:cs="Cambria"/>
                <w:b/>
                <w:bCs/>
                <w:color w:val="000000" w:themeColor="text1"/>
              </w:rPr>
              <w:t> </w:t>
            </w:r>
            <w:proofErr w:type="spellStart"/>
            <w:r w:rsidRPr="00ED52D2">
              <w:rPr>
                <w:rFonts w:ascii="GHEA Grapalat" w:hAnsi="GHEA Grapalat"/>
                <w:b/>
                <w:bCs/>
                <w:color w:val="000000" w:themeColor="text1"/>
              </w:rPr>
              <w:t>շահառուներ</w:t>
            </w:r>
            <w:proofErr w:type="spellEnd"/>
            <w:r w:rsidRPr="00ED52D2">
              <w:rPr>
                <w:rFonts w:ascii="GHEA Grapalat" w:hAnsi="GHEA Grapalat"/>
                <w:b/>
                <w:bCs/>
                <w:color w:val="000000" w:themeColor="text1"/>
              </w:rPr>
              <w:t>/</w:t>
            </w:r>
          </w:p>
          <w:p w14:paraId="4E4A5339"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Cambria" w:hAnsi="Cambria" w:cs="Cambria"/>
                <w:b/>
                <w:bCs/>
                <w:color w:val="000000" w:themeColor="text1"/>
              </w:rPr>
              <w:t> </w:t>
            </w:r>
            <w:r w:rsidRPr="00ED52D2">
              <w:rPr>
                <w:rFonts w:ascii="GHEA Grapalat" w:hAnsi="GHEA Grapalat"/>
                <w:b/>
                <w:bCs/>
                <w:color w:val="000000" w:themeColor="text1"/>
              </w:rPr>
              <w:t>New Unique Person Ids</w:t>
            </w:r>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467A0E5"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13067</w:t>
            </w:r>
          </w:p>
        </w:tc>
        <w:tc>
          <w:tcPr>
            <w:tcW w:w="1322"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6942AA9"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8828</w:t>
            </w:r>
          </w:p>
        </w:tc>
        <w:tc>
          <w:tcPr>
            <w:tcW w:w="1398"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D357B72"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7115</w:t>
            </w:r>
          </w:p>
        </w:tc>
        <w:tc>
          <w:tcPr>
            <w:tcW w:w="132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7CDAD63"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6357</w:t>
            </w:r>
          </w:p>
        </w:tc>
        <w:tc>
          <w:tcPr>
            <w:tcW w:w="1726" w:type="dxa"/>
            <w:gridSpan w:val="2"/>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8819B29"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5793</w:t>
            </w:r>
          </w:p>
        </w:tc>
      </w:tr>
    </w:tbl>
    <w:p w14:paraId="55689973" w14:textId="5F64FEB3" w:rsidR="0036256B" w:rsidRPr="00ED52D2" w:rsidRDefault="00AB4D26" w:rsidP="00E17F3A">
      <w:pPr>
        <w:spacing w:line="240" w:lineRule="auto"/>
        <w:jc w:val="both"/>
        <w:rPr>
          <w:rFonts w:ascii="GHEA Grapalat" w:hAnsi="GHEA Grapalat"/>
          <w:color w:val="000000" w:themeColor="text1"/>
        </w:rPr>
      </w:pPr>
      <w:r>
        <w:rPr>
          <w:rFonts w:ascii="Cambria" w:hAnsi="Cambria" w:cs="Cambria"/>
          <w:color w:val="000000" w:themeColor="text1"/>
        </w:rPr>
        <w:t xml:space="preserve"> </w:t>
      </w:r>
      <w:proofErr w:type="spellStart"/>
      <w:r w:rsidR="0036256B" w:rsidRPr="00ED52D2">
        <w:rPr>
          <w:rFonts w:ascii="GHEA Grapalat" w:hAnsi="GHEA Grapalat"/>
          <w:color w:val="000000" w:themeColor="text1"/>
        </w:rPr>
        <w:t>Մինչդեռ</w:t>
      </w:r>
      <w:proofErr w:type="spellEnd"/>
      <w:r w:rsidR="0036256B" w:rsidRPr="00ED52D2">
        <w:rPr>
          <w:rFonts w:ascii="GHEA Grapalat" w:hAnsi="GHEA Grapalat"/>
          <w:color w:val="000000" w:themeColor="text1"/>
        </w:rPr>
        <w:t xml:space="preserve"> 2025 </w:t>
      </w:r>
      <w:proofErr w:type="spellStart"/>
      <w:r w:rsidR="0036256B" w:rsidRPr="00ED52D2">
        <w:rPr>
          <w:rFonts w:ascii="GHEA Grapalat" w:hAnsi="GHEA Grapalat"/>
          <w:color w:val="000000" w:themeColor="text1"/>
        </w:rPr>
        <w:t>թվականի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ապրիլ</w:t>
      </w:r>
      <w:proofErr w:type="spellEnd"/>
      <w:r w:rsidR="0036256B" w:rsidRPr="00ED52D2">
        <w:rPr>
          <w:rFonts w:ascii="GHEA Grapalat" w:hAnsi="GHEA Grapalat"/>
          <w:color w:val="000000" w:themeColor="text1"/>
        </w:rPr>
        <w:t>–</w:t>
      </w:r>
      <w:proofErr w:type="spellStart"/>
      <w:r w:rsidR="0036256B" w:rsidRPr="00ED52D2">
        <w:rPr>
          <w:rFonts w:ascii="GHEA Grapalat" w:hAnsi="GHEA Grapalat"/>
          <w:color w:val="000000" w:themeColor="text1"/>
        </w:rPr>
        <w:t>օգոստոս</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ամիսների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ընթացքում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Փորձարարական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շրջանակում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ընդհանուր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շահառուների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թիվը</w:t>
      </w:r>
      <w:proofErr w:type="spellEnd"/>
      <w:r w:rsidR="0036256B" w:rsidRPr="00ED52D2">
        <w:rPr>
          <w:rFonts w:ascii="GHEA Grapalat" w:hAnsi="GHEA Grapalat"/>
          <w:color w:val="000000" w:themeColor="text1"/>
        </w:rPr>
        <w:t xml:space="preserve"> 2024թ. </w:t>
      </w:r>
      <w:proofErr w:type="spellStart"/>
      <w:r w:rsidR="0036256B" w:rsidRPr="00ED52D2">
        <w:rPr>
          <w:rFonts w:ascii="GHEA Grapalat" w:hAnsi="GHEA Grapalat"/>
          <w:color w:val="000000" w:themeColor="text1"/>
        </w:rPr>
        <w:t>համեմատ</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ավելացել</w:t>
      </w:r>
      <w:proofErr w:type="spellEnd"/>
      <w:r w:rsidR="0036256B" w:rsidRPr="00ED52D2">
        <w:rPr>
          <w:rFonts w:ascii="GHEA Grapalat" w:hAnsi="GHEA Grapalat"/>
          <w:color w:val="000000" w:themeColor="text1"/>
        </w:rPr>
        <w:t xml:space="preserve"> է 75 032-ով։ </w:t>
      </w:r>
      <w:proofErr w:type="spellStart"/>
      <w:r w:rsidR="0036256B" w:rsidRPr="00ED52D2">
        <w:rPr>
          <w:rFonts w:ascii="GHEA Grapalat" w:hAnsi="GHEA Grapalat"/>
          <w:color w:val="000000" w:themeColor="text1"/>
        </w:rPr>
        <w:t>Վերջինները</w:t>
      </w:r>
      <w:proofErr w:type="spellEnd"/>
      <w:r>
        <w:rPr>
          <w:rFonts w:ascii="Cambria" w:hAnsi="Cambria" w:cs="Cambria"/>
          <w:color w:val="000000" w:themeColor="text1"/>
        </w:rPr>
        <w:t xml:space="preserve"> </w:t>
      </w:r>
      <w:proofErr w:type="spellStart"/>
      <w:r w:rsidR="0036256B" w:rsidRPr="00ED52D2">
        <w:rPr>
          <w:rFonts w:ascii="GHEA Grapalat" w:hAnsi="GHEA Grapalat"/>
          <w:color w:val="000000" w:themeColor="text1"/>
        </w:rPr>
        <w:t>նոր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շահառուներն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են</w:t>
      </w:r>
      <w:proofErr w:type="spellEnd"/>
      <w:r w:rsidR="0036256B" w:rsidRPr="00ED52D2">
        <w:rPr>
          <w:rFonts w:ascii="GHEA Grapalat" w:hAnsi="GHEA Grapalat"/>
          <w:color w:val="000000" w:themeColor="text1"/>
        </w:rPr>
        <w:t>։</w:t>
      </w:r>
    </w:p>
    <w:p w14:paraId="28D3BE06" w14:textId="77777777" w:rsidR="0036256B" w:rsidRPr="00ED52D2" w:rsidRDefault="0036256B" w:rsidP="00E17F3A">
      <w:pPr>
        <w:spacing w:line="240" w:lineRule="auto"/>
        <w:jc w:val="both"/>
        <w:rPr>
          <w:rFonts w:ascii="GHEA Grapalat" w:hAnsi="GHEA Grapalat"/>
          <w:color w:val="000000" w:themeColor="text1"/>
        </w:rPr>
      </w:pPr>
      <w:proofErr w:type="spellStart"/>
      <w:r w:rsidRPr="00ED52D2">
        <w:rPr>
          <w:rFonts w:ascii="GHEA Grapalat" w:hAnsi="GHEA Grapalat"/>
          <w:i/>
          <w:iCs/>
          <w:color w:val="000000" w:themeColor="text1"/>
        </w:rPr>
        <w:t>Աղյուսակ</w:t>
      </w:r>
      <w:proofErr w:type="spellEnd"/>
      <w:r w:rsidRPr="00ED52D2">
        <w:rPr>
          <w:rFonts w:ascii="GHEA Grapalat" w:hAnsi="GHEA Grapalat"/>
          <w:i/>
          <w:iCs/>
          <w:color w:val="000000" w:themeColor="text1"/>
        </w:rPr>
        <w:t xml:space="preserve"> 4</w:t>
      </w:r>
    </w:p>
    <w:p w14:paraId="5E2DBF93" w14:textId="77777777" w:rsidR="0036256B" w:rsidRPr="00ED52D2" w:rsidRDefault="0036256B" w:rsidP="00E17F3A">
      <w:pPr>
        <w:spacing w:line="240" w:lineRule="auto"/>
        <w:jc w:val="both"/>
        <w:rPr>
          <w:rFonts w:ascii="GHEA Grapalat" w:hAnsi="GHEA Grapalat"/>
          <w:color w:val="000000" w:themeColor="text1"/>
        </w:rPr>
      </w:pPr>
      <w:r w:rsidRPr="00ED52D2">
        <w:rPr>
          <w:rFonts w:ascii="Cambria" w:hAnsi="Cambria" w:cs="Cambria"/>
          <w:color w:val="000000" w:themeColor="text1"/>
        </w:rPr>
        <w:t> </w:t>
      </w:r>
      <w:proofErr w:type="spellStart"/>
      <w:r w:rsidRPr="00ED52D2">
        <w:rPr>
          <w:rFonts w:ascii="GHEA Grapalat" w:hAnsi="GHEA Grapalat"/>
          <w:color w:val="000000" w:themeColor="text1"/>
        </w:rPr>
        <w:t>Նոր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թիվը</w:t>
      </w:r>
      <w:proofErr w:type="spellEnd"/>
    </w:p>
    <w:p w14:paraId="1C1B4A9D" w14:textId="77777777"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w:t>
      </w:r>
      <w:proofErr w:type="spellStart"/>
      <w:r w:rsidRPr="00ED52D2">
        <w:rPr>
          <w:rFonts w:ascii="GHEA Grapalat" w:hAnsi="GHEA Grapalat"/>
          <w:color w:val="000000" w:themeColor="text1"/>
        </w:rPr>
        <w:t>ապրիլ-օգոստոս</w:t>
      </w:r>
      <w:proofErr w:type="spellEnd"/>
      <w:r w:rsidRPr="00ED52D2">
        <w:rPr>
          <w:rFonts w:ascii="GHEA Grapalat" w:hAnsi="GHEA Grapalat"/>
          <w:color w:val="000000" w:themeColor="text1"/>
        </w:rPr>
        <w:t>, 2025թ.)</w:t>
      </w:r>
    </w:p>
    <w:tbl>
      <w:tblPr>
        <w:tblW w:w="0" w:type="auto"/>
        <w:tblCellMar>
          <w:left w:w="0" w:type="dxa"/>
          <w:right w:w="0" w:type="dxa"/>
        </w:tblCellMar>
        <w:tblLook w:val="04A0" w:firstRow="1" w:lastRow="0" w:firstColumn="1" w:lastColumn="0" w:noHBand="0" w:noVBand="1"/>
      </w:tblPr>
      <w:tblGrid>
        <w:gridCol w:w="3383"/>
        <w:gridCol w:w="1130"/>
        <w:gridCol w:w="1121"/>
        <w:gridCol w:w="1176"/>
        <w:gridCol w:w="1126"/>
        <w:gridCol w:w="1403"/>
      </w:tblGrid>
      <w:tr w:rsidR="00ED52D2" w:rsidRPr="00ED52D2" w14:paraId="0B7052F6" w14:textId="77777777" w:rsidTr="00B04B25">
        <w:tc>
          <w:tcPr>
            <w:tcW w:w="337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E0A2533" w14:textId="77777777" w:rsidR="0036256B" w:rsidRPr="00ED52D2" w:rsidRDefault="0036256B" w:rsidP="0036256B">
            <w:pPr>
              <w:jc w:val="both"/>
              <w:rPr>
                <w:rFonts w:ascii="GHEA Grapalat" w:hAnsi="GHEA Grapalat"/>
                <w:color w:val="000000" w:themeColor="text1"/>
              </w:rPr>
            </w:pPr>
            <w:r w:rsidRPr="00ED52D2">
              <w:rPr>
                <w:rFonts w:ascii="GHEA Grapalat" w:hAnsi="GHEA Grapalat"/>
                <w:b/>
                <w:bCs/>
                <w:color w:val="000000" w:themeColor="text1"/>
              </w:rPr>
              <w:t>2025</w:t>
            </w:r>
          </w:p>
        </w:tc>
        <w:tc>
          <w:tcPr>
            <w:tcW w:w="1128"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6421043"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Ապրիլ</w:t>
            </w:r>
            <w:proofErr w:type="spellEnd"/>
          </w:p>
        </w:tc>
        <w:tc>
          <w:tcPr>
            <w:tcW w:w="111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F76A20B"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Մայիս</w:t>
            </w:r>
            <w:proofErr w:type="spellEnd"/>
          </w:p>
        </w:tc>
        <w:tc>
          <w:tcPr>
            <w:tcW w:w="117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53379AE"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Հունիս</w:t>
            </w:r>
            <w:proofErr w:type="spellEnd"/>
          </w:p>
        </w:tc>
        <w:tc>
          <w:tcPr>
            <w:tcW w:w="112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2CFE174"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Հուլիս</w:t>
            </w:r>
            <w:proofErr w:type="spellEnd"/>
          </w:p>
        </w:tc>
        <w:tc>
          <w:tcPr>
            <w:tcW w:w="139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C08DF6E"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Օգոստոս</w:t>
            </w:r>
            <w:proofErr w:type="spellEnd"/>
          </w:p>
        </w:tc>
      </w:tr>
      <w:tr w:rsidR="00ED52D2" w:rsidRPr="00ED52D2" w14:paraId="7F9DAB65" w14:textId="77777777" w:rsidTr="00B04B25">
        <w:tc>
          <w:tcPr>
            <w:tcW w:w="337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F2B4C3B" w14:textId="60F99FE3"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Անձի</w:t>
            </w:r>
            <w:proofErr w:type="spellEnd"/>
            <w:r w:rsidRPr="00ED52D2">
              <w:rPr>
                <w:rFonts w:ascii="Cambria" w:hAnsi="Cambria" w:cs="Cambria"/>
                <w:color w:val="000000" w:themeColor="text1"/>
              </w:rPr>
              <w:t> </w:t>
            </w:r>
            <w:proofErr w:type="spellStart"/>
            <w:r w:rsidR="000C7490" w:rsidRPr="00ED52D2">
              <w:rPr>
                <w:rFonts w:ascii="GHEA Grapalat" w:hAnsi="GHEA Grapalat"/>
                <w:b/>
                <w:bCs/>
                <w:color w:val="000000" w:themeColor="text1"/>
              </w:rPr>
              <w:t>իդենտիֆիկացիոն</w:t>
            </w:r>
            <w:proofErr w:type="spellEnd"/>
            <w:r w:rsidRPr="00ED52D2">
              <w:rPr>
                <w:rFonts w:ascii="Cambria" w:hAnsi="Cambria" w:cs="Cambria"/>
                <w:b/>
                <w:bCs/>
                <w:color w:val="000000" w:themeColor="text1"/>
              </w:rPr>
              <w:t> </w:t>
            </w:r>
            <w:proofErr w:type="spellStart"/>
            <w:r w:rsidRPr="00ED52D2">
              <w:rPr>
                <w:rFonts w:ascii="GHEA Grapalat" w:hAnsi="GHEA Grapalat"/>
                <w:b/>
                <w:bCs/>
                <w:color w:val="000000" w:themeColor="text1"/>
              </w:rPr>
              <w:t>քանակ</w:t>
            </w:r>
            <w:proofErr w:type="spellEnd"/>
            <w:r w:rsidRPr="00ED52D2">
              <w:rPr>
                <w:rFonts w:ascii="Cambria" w:hAnsi="Cambria" w:cs="Cambria"/>
                <w:b/>
                <w:bCs/>
                <w:color w:val="000000" w:themeColor="text1"/>
              </w:rPr>
              <w:t> </w:t>
            </w:r>
            <w:r w:rsidRPr="00ED52D2">
              <w:rPr>
                <w:rFonts w:ascii="GHEA Grapalat" w:hAnsi="GHEA Grapalat"/>
                <w:b/>
                <w:bCs/>
                <w:color w:val="000000" w:themeColor="text1"/>
              </w:rPr>
              <w:t>/</w:t>
            </w:r>
          </w:p>
          <w:p w14:paraId="6B185B5B" w14:textId="77777777" w:rsidR="0036256B" w:rsidRPr="00ED52D2" w:rsidRDefault="0036256B" w:rsidP="0036256B">
            <w:pPr>
              <w:jc w:val="both"/>
              <w:rPr>
                <w:rFonts w:ascii="GHEA Grapalat" w:hAnsi="GHEA Grapalat"/>
                <w:color w:val="000000" w:themeColor="text1"/>
              </w:rPr>
            </w:pPr>
            <w:r w:rsidRPr="00ED52D2">
              <w:rPr>
                <w:rFonts w:ascii="Cambria" w:hAnsi="Cambria" w:cs="Cambria"/>
                <w:b/>
                <w:bCs/>
                <w:color w:val="000000" w:themeColor="text1"/>
              </w:rPr>
              <w:t> </w:t>
            </w:r>
            <w:r w:rsidRPr="00ED52D2">
              <w:rPr>
                <w:rFonts w:ascii="GHEA Grapalat" w:hAnsi="GHEA Grapalat"/>
                <w:b/>
                <w:bCs/>
                <w:color w:val="000000" w:themeColor="text1"/>
              </w:rPr>
              <w:t>Unique Person IDs</w:t>
            </w:r>
          </w:p>
        </w:tc>
        <w:tc>
          <w:tcPr>
            <w:tcW w:w="1128"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075AFDE"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7 070</w:t>
            </w:r>
          </w:p>
        </w:tc>
        <w:tc>
          <w:tcPr>
            <w:tcW w:w="111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DE88A39"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18 442</w:t>
            </w:r>
          </w:p>
        </w:tc>
        <w:tc>
          <w:tcPr>
            <w:tcW w:w="117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D0B9DD9"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31 956</w:t>
            </w:r>
          </w:p>
        </w:tc>
        <w:tc>
          <w:tcPr>
            <w:tcW w:w="112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1B37251"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48 289</w:t>
            </w:r>
          </w:p>
        </w:tc>
        <w:tc>
          <w:tcPr>
            <w:tcW w:w="139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C3530CA"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54 979</w:t>
            </w:r>
          </w:p>
        </w:tc>
      </w:tr>
      <w:tr w:rsidR="00ED52D2" w:rsidRPr="00ED52D2" w14:paraId="1A1D92CE" w14:textId="77777777" w:rsidTr="00B04B25">
        <w:tc>
          <w:tcPr>
            <w:tcW w:w="337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EC535C1"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Նոր</w:t>
            </w:r>
            <w:proofErr w:type="spellEnd"/>
            <w:r w:rsidRPr="00ED52D2">
              <w:rPr>
                <w:rFonts w:ascii="Cambria" w:hAnsi="Cambria" w:cs="Cambria"/>
                <w:color w:val="000000" w:themeColor="text1"/>
              </w:rPr>
              <w:t> </w:t>
            </w:r>
            <w:proofErr w:type="spellStart"/>
            <w:r w:rsidRPr="00ED52D2">
              <w:rPr>
                <w:rFonts w:ascii="GHEA Grapalat" w:hAnsi="GHEA Grapalat"/>
                <w:b/>
                <w:bCs/>
                <w:color w:val="000000" w:themeColor="text1"/>
              </w:rPr>
              <w:t>շահառուներ</w:t>
            </w:r>
            <w:proofErr w:type="spellEnd"/>
            <w:r w:rsidRPr="00ED52D2">
              <w:rPr>
                <w:rFonts w:ascii="Cambria" w:hAnsi="Cambria" w:cs="Cambria"/>
                <w:b/>
                <w:bCs/>
                <w:color w:val="000000" w:themeColor="text1"/>
              </w:rPr>
              <w:t> </w:t>
            </w:r>
            <w:r w:rsidRPr="00ED52D2">
              <w:rPr>
                <w:rFonts w:ascii="GHEA Grapalat" w:hAnsi="GHEA Grapalat"/>
                <w:b/>
                <w:bCs/>
                <w:color w:val="000000" w:themeColor="text1"/>
              </w:rPr>
              <w:t>/</w:t>
            </w:r>
          </w:p>
          <w:p w14:paraId="4EAC14E3" w14:textId="77777777" w:rsidR="0036256B" w:rsidRPr="00ED52D2" w:rsidRDefault="0036256B" w:rsidP="0036256B">
            <w:pPr>
              <w:jc w:val="both"/>
              <w:rPr>
                <w:rFonts w:ascii="GHEA Grapalat" w:hAnsi="GHEA Grapalat"/>
                <w:color w:val="000000" w:themeColor="text1"/>
              </w:rPr>
            </w:pPr>
            <w:r w:rsidRPr="00ED52D2">
              <w:rPr>
                <w:rFonts w:ascii="GHEA Grapalat" w:hAnsi="GHEA Grapalat"/>
                <w:b/>
                <w:bCs/>
                <w:color w:val="000000" w:themeColor="text1"/>
              </w:rPr>
              <w:t>New Unique Person IDs</w:t>
            </w:r>
          </w:p>
        </w:tc>
        <w:tc>
          <w:tcPr>
            <w:tcW w:w="1128"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AAA3842"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w:t>
            </w:r>
          </w:p>
        </w:tc>
        <w:tc>
          <w:tcPr>
            <w:tcW w:w="111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F3D161E"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13 444</w:t>
            </w:r>
          </w:p>
        </w:tc>
        <w:tc>
          <w:tcPr>
            <w:tcW w:w="117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5864414"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20 838</w:t>
            </w:r>
          </w:p>
        </w:tc>
        <w:tc>
          <w:tcPr>
            <w:tcW w:w="112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AEEA289"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23 766</w:t>
            </w:r>
          </w:p>
        </w:tc>
        <w:tc>
          <w:tcPr>
            <w:tcW w:w="139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FDE317E"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16 984</w:t>
            </w:r>
          </w:p>
        </w:tc>
      </w:tr>
    </w:tbl>
    <w:p w14:paraId="386BFA46" w14:textId="572FBAF2" w:rsidR="0036256B" w:rsidRPr="00ED52D2" w:rsidRDefault="00AB4D26" w:rsidP="00E17F3A">
      <w:pPr>
        <w:jc w:val="both"/>
        <w:rPr>
          <w:rFonts w:ascii="GHEA Grapalat" w:hAnsi="GHEA Grapalat"/>
          <w:color w:val="000000" w:themeColor="text1"/>
        </w:rPr>
      </w:pPr>
      <w:r>
        <w:rPr>
          <w:rFonts w:ascii="Cambria" w:hAnsi="Cambria" w:cs="Cambria"/>
          <w:color w:val="000000" w:themeColor="text1"/>
        </w:rPr>
        <w:t xml:space="preserve"> </w:t>
      </w:r>
      <w:proofErr w:type="spellStart"/>
      <w:r w:rsidR="0036256B" w:rsidRPr="00ED52D2">
        <w:rPr>
          <w:rFonts w:ascii="GHEA Grapalat" w:hAnsi="GHEA Grapalat"/>
          <w:color w:val="000000" w:themeColor="text1"/>
        </w:rPr>
        <w:t>Փորձարարական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շրջանակում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ապրիլի</w:t>
      </w:r>
      <w:proofErr w:type="spellEnd"/>
      <w:r w:rsidR="0036256B" w:rsidRPr="00ED52D2">
        <w:rPr>
          <w:rFonts w:ascii="GHEA Grapalat" w:hAnsi="GHEA Grapalat"/>
          <w:color w:val="000000" w:themeColor="text1"/>
        </w:rPr>
        <w:t xml:space="preserve"> 1-ից </w:t>
      </w:r>
      <w:proofErr w:type="spellStart"/>
      <w:r w:rsidR="0036256B" w:rsidRPr="00ED52D2">
        <w:rPr>
          <w:rFonts w:ascii="GHEA Grapalat" w:hAnsi="GHEA Grapalat"/>
          <w:color w:val="000000" w:themeColor="text1"/>
        </w:rPr>
        <w:t>օգոստոսի</w:t>
      </w:r>
      <w:proofErr w:type="spellEnd"/>
      <w:r w:rsidR="0036256B" w:rsidRPr="00ED52D2">
        <w:rPr>
          <w:rFonts w:ascii="GHEA Grapalat" w:hAnsi="GHEA Grapalat"/>
          <w:color w:val="000000" w:themeColor="text1"/>
        </w:rPr>
        <w:t xml:space="preserve"> 31-ն </w:t>
      </w:r>
      <w:proofErr w:type="spellStart"/>
      <w:r w:rsidR="0036256B" w:rsidRPr="00ED52D2">
        <w:rPr>
          <w:rFonts w:ascii="GHEA Grapalat" w:hAnsi="GHEA Grapalat"/>
          <w:color w:val="000000" w:themeColor="text1"/>
        </w:rPr>
        <w:t>ընկած</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ժամանակահատվածում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ծրագրից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օգտվել</w:t>
      </w:r>
      <w:proofErr w:type="spellEnd"/>
      <w:r w:rsidR="0036256B" w:rsidRPr="00ED52D2">
        <w:rPr>
          <w:rFonts w:ascii="GHEA Grapalat" w:hAnsi="GHEA Grapalat"/>
          <w:color w:val="000000" w:themeColor="text1"/>
        </w:rPr>
        <w:t xml:space="preserve"> է 80 824 </w:t>
      </w:r>
      <w:proofErr w:type="spellStart"/>
      <w:r w:rsidR="0036256B" w:rsidRPr="00ED52D2">
        <w:rPr>
          <w:rFonts w:ascii="GHEA Grapalat" w:hAnsi="GHEA Grapalat"/>
          <w:color w:val="000000" w:themeColor="text1"/>
        </w:rPr>
        <w:t>շահառու</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Այլ</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կերպ</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ասած</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ըստ</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հիվանդությունների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շահառու</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հանդիսացող</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անձանց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շուրջ</w:t>
      </w:r>
      <w:proofErr w:type="spellEnd"/>
      <w:r w:rsidR="0036256B" w:rsidRPr="00ED52D2">
        <w:rPr>
          <w:rFonts w:ascii="GHEA Grapalat" w:hAnsi="GHEA Grapalat"/>
          <w:color w:val="000000" w:themeColor="text1"/>
        </w:rPr>
        <w:t xml:space="preserve"> 30%-ը </w:t>
      </w:r>
      <w:proofErr w:type="spellStart"/>
      <w:r w:rsidR="0036256B" w:rsidRPr="00ED52D2">
        <w:rPr>
          <w:rFonts w:ascii="GHEA Grapalat" w:hAnsi="GHEA Grapalat"/>
          <w:color w:val="000000" w:themeColor="text1"/>
        </w:rPr>
        <w:t>արդեն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իսկ</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մեկնարկից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սկսված</w:t>
      </w:r>
      <w:proofErr w:type="spellEnd"/>
      <w:r w:rsidR="0036256B" w:rsidRPr="00ED52D2">
        <w:rPr>
          <w:rFonts w:ascii="GHEA Grapalat" w:hAnsi="GHEA Grapalat"/>
          <w:color w:val="000000" w:themeColor="text1"/>
        </w:rPr>
        <w:t xml:space="preserve"> 5 </w:t>
      </w:r>
      <w:proofErr w:type="spellStart"/>
      <w:r w:rsidR="0036256B" w:rsidRPr="00ED52D2">
        <w:rPr>
          <w:rFonts w:ascii="GHEA Grapalat" w:hAnsi="GHEA Grapalat"/>
          <w:color w:val="000000" w:themeColor="text1"/>
        </w:rPr>
        <w:t>ամիսների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ընթացքում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ձեռք</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են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բերել</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դեղեր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իրենց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ավելի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հարմար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Դեղերի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մանրածախ</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վաճառք</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իրականացնող</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կազմակերպությունից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այսուհետ</w:t>
      </w:r>
      <w:proofErr w:type="spellEnd"/>
      <w:r w:rsidR="0036256B" w:rsidRPr="00ED52D2">
        <w:rPr>
          <w:rFonts w:ascii="GHEA Grapalat" w:hAnsi="GHEA Grapalat"/>
          <w:color w:val="000000" w:themeColor="text1"/>
        </w:rPr>
        <w:t xml:space="preserve">՝ ԴՄՎ) և </w:t>
      </w:r>
      <w:proofErr w:type="spellStart"/>
      <w:r w:rsidR="0036256B" w:rsidRPr="00ED52D2">
        <w:rPr>
          <w:rFonts w:ascii="GHEA Grapalat" w:hAnsi="GHEA Grapalat"/>
          <w:color w:val="000000" w:themeColor="text1"/>
        </w:rPr>
        <w:t>իրենց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համար</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անձնապես</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կիրառելի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դեղեր</w:t>
      </w:r>
      <w:proofErr w:type="spellEnd"/>
      <w:r w:rsidR="0036256B" w:rsidRPr="00ED52D2">
        <w:rPr>
          <w:rFonts w:ascii="GHEA Grapalat" w:hAnsi="GHEA Grapalat"/>
          <w:color w:val="000000" w:themeColor="text1"/>
        </w:rPr>
        <w:t>։</w:t>
      </w:r>
    </w:p>
    <w:p w14:paraId="216D2A52" w14:textId="3CC6F489" w:rsidR="0036256B" w:rsidRPr="00ED52D2" w:rsidRDefault="00AB4D26" w:rsidP="00B04B25">
      <w:pPr>
        <w:spacing w:line="240" w:lineRule="auto"/>
        <w:jc w:val="both"/>
        <w:rPr>
          <w:rFonts w:ascii="GHEA Grapalat" w:hAnsi="GHEA Grapalat"/>
          <w:color w:val="000000" w:themeColor="text1"/>
        </w:rPr>
      </w:pPr>
      <w:r>
        <w:rPr>
          <w:rFonts w:ascii="Cambria" w:hAnsi="Cambria" w:cs="Cambria"/>
          <w:color w:val="000000" w:themeColor="text1"/>
        </w:rPr>
        <w:t xml:space="preserve"> </w:t>
      </w:r>
      <w:r w:rsidR="0036256B" w:rsidRPr="00ED52D2">
        <w:rPr>
          <w:rFonts w:ascii="GHEA Grapalat" w:hAnsi="GHEA Grapalat"/>
          <w:color w:val="000000" w:themeColor="text1"/>
        </w:rPr>
        <w:t xml:space="preserve">2025թ. </w:t>
      </w:r>
      <w:proofErr w:type="spellStart"/>
      <w:r w:rsidR="0036256B" w:rsidRPr="00ED52D2">
        <w:rPr>
          <w:rFonts w:ascii="GHEA Grapalat" w:hAnsi="GHEA Grapalat"/>
          <w:color w:val="000000" w:themeColor="text1"/>
        </w:rPr>
        <w:t>ապրիլի</w:t>
      </w:r>
      <w:proofErr w:type="spellEnd"/>
      <w:r w:rsidR="0036256B" w:rsidRPr="00ED52D2">
        <w:rPr>
          <w:rFonts w:ascii="GHEA Grapalat" w:hAnsi="GHEA Grapalat"/>
          <w:color w:val="000000" w:themeColor="text1"/>
        </w:rPr>
        <w:t xml:space="preserve"> 1-ից </w:t>
      </w:r>
      <w:proofErr w:type="spellStart"/>
      <w:r w:rsidR="0036256B" w:rsidRPr="00ED52D2">
        <w:rPr>
          <w:rFonts w:ascii="GHEA Grapalat" w:hAnsi="GHEA Grapalat"/>
          <w:color w:val="000000" w:themeColor="text1"/>
        </w:rPr>
        <w:t>օգոստոսի</w:t>
      </w:r>
      <w:proofErr w:type="spellEnd"/>
      <w:r w:rsidR="0036256B" w:rsidRPr="00ED52D2">
        <w:rPr>
          <w:rFonts w:ascii="GHEA Grapalat" w:hAnsi="GHEA Grapalat"/>
          <w:color w:val="000000" w:themeColor="text1"/>
        </w:rPr>
        <w:t xml:space="preserve"> 31-ն </w:t>
      </w:r>
      <w:proofErr w:type="spellStart"/>
      <w:r w:rsidR="0036256B" w:rsidRPr="00ED52D2">
        <w:rPr>
          <w:rFonts w:ascii="GHEA Grapalat" w:hAnsi="GHEA Grapalat"/>
          <w:color w:val="000000" w:themeColor="text1"/>
        </w:rPr>
        <w:t>ընկած</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ժամանակահատվածում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փորձարարական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ծրագրի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շրջանակում</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շահառուների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կողմից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ձեռք</w:t>
      </w:r>
      <w:proofErr w:type="spellEnd"/>
      <w:r w:rsidR="0036256B" w:rsidRPr="00ED52D2">
        <w:rPr>
          <w:rFonts w:ascii="GHEA Grapalat" w:hAnsi="GHEA Grapalat"/>
          <w:color w:val="000000" w:themeColor="text1"/>
        </w:rPr>
        <w:t xml:space="preserve"> է </w:t>
      </w:r>
      <w:proofErr w:type="spellStart"/>
      <w:r w:rsidR="0036256B" w:rsidRPr="00ED52D2">
        <w:rPr>
          <w:rFonts w:ascii="GHEA Grapalat" w:hAnsi="GHEA Grapalat"/>
          <w:color w:val="000000" w:themeColor="text1"/>
        </w:rPr>
        <w:t>բերվել</w:t>
      </w:r>
      <w:proofErr w:type="spellEnd"/>
      <w:r>
        <w:rPr>
          <w:rFonts w:ascii="Cambria" w:hAnsi="Cambria" w:cs="Cambria"/>
          <w:color w:val="000000" w:themeColor="text1"/>
        </w:rPr>
        <w:t xml:space="preserve"> </w:t>
      </w:r>
      <w:r w:rsidR="0036256B" w:rsidRPr="00ED52D2">
        <w:rPr>
          <w:rFonts w:ascii="GHEA Grapalat" w:hAnsi="GHEA Grapalat"/>
          <w:color w:val="000000" w:themeColor="text1"/>
        </w:rPr>
        <w:t xml:space="preserve">977,0 </w:t>
      </w:r>
      <w:proofErr w:type="spellStart"/>
      <w:r w:rsidR="0036256B" w:rsidRPr="00ED52D2">
        <w:rPr>
          <w:rFonts w:ascii="GHEA Grapalat" w:hAnsi="GHEA Grapalat"/>
          <w:color w:val="000000" w:themeColor="text1"/>
        </w:rPr>
        <w:t>մլն</w:t>
      </w:r>
      <w:proofErr w:type="spellEnd"/>
      <w:r w:rsidR="0036256B" w:rsidRPr="00ED52D2">
        <w:rPr>
          <w:rFonts w:ascii="GHEA Grapalat" w:hAnsi="GHEA Grapalat"/>
          <w:color w:val="000000" w:themeColor="text1"/>
        </w:rPr>
        <w:t xml:space="preserve"> ՀՀ </w:t>
      </w:r>
      <w:proofErr w:type="spellStart"/>
      <w:r w:rsidR="0036256B" w:rsidRPr="00ED52D2">
        <w:rPr>
          <w:rFonts w:ascii="GHEA Grapalat" w:hAnsi="GHEA Grapalat"/>
          <w:color w:val="000000" w:themeColor="text1"/>
        </w:rPr>
        <w:t>դրամի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դեղամիջոց</w:t>
      </w:r>
      <w:proofErr w:type="spellEnd"/>
      <w:r w:rsidR="0036256B" w:rsidRPr="00ED52D2">
        <w:rPr>
          <w:rFonts w:ascii="GHEA Grapalat" w:hAnsi="GHEA Grapalat"/>
          <w:color w:val="000000" w:themeColor="text1"/>
        </w:rPr>
        <w:t>:</w:t>
      </w:r>
    </w:p>
    <w:p w14:paraId="73FD4BED" w14:textId="77777777" w:rsidR="0036256B" w:rsidRPr="00ED52D2" w:rsidRDefault="0036256B" w:rsidP="00B04B25">
      <w:pPr>
        <w:spacing w:line="240" w:lineRule="auto"/>
        <w:jc w:val="both"/>
        <w:rPr>
          <w:rFonts w:ascii="GHEA Grapalat" w:hAnsi="GHEA Grapalat"/>
          <w:color w:val="000000" w:themeColor="text1"/>
        </w:rPr>
      </w:pPr>
      <w:proofErr w:type="spellStart"/>
      <w:r w:rsidRPr="00ED52D2">
        <w:rPr>
          <w:rFonts w:ascii="GHEA Grapalat" w:hAnsi="GHEA Grapalat"/>
          <w:i/>
          <w:iCs/>
          <w:color w:val="000000" w:themeColor="text1"/>
        </w:rPr>
        <w:t>Աղյուսակ</w:t>
      </w:r>
      <w:proofErr w:type="spellEnd"/>
      <w:r w:rsidRPr="00ED52D2">
        <w:rPr>
          <w:rFonts w:ascii="GHEA Grapalat" w:hAnsi="GHEA Grapalat"/>
          <w:i/>
          <w:iCs/>
          <w:color w:val="000000" w:themeColor="text1"/>
        </w:rPr>
        <w:t xml:space="preserve"> 6</w:t>
      </w:r>
    </w:p>
    <w:p w14:paraId="5756AF85" w14:textId="77777777" w:rsidR="0036256B" w:rsidRPr="00ED52D2" w:rsidRDefault="0036256B" w:rsidP="00B04B25">
      <w:pPr>
        <w:spacing w:line="240" w:lineRule="auto"/>
        <w:jc w:val="both"/>
        <w:rPr>
          <w:rFonts w:ascii="GHEA Grapalat" w:hAnsi="GHEA Grapalat"/>
          <w:color w:val="000000" w:themeColor="text1"/>
        </w:rPr>
      </w:pPr>
      <w:r w:rsidRPr="00ED52D2">
        <w:rPr>
          <w:rFonts w:ascii="Cambria" w:hAnsi="Cambria" w:cs="Cambria"/>
          <w:color w:val="000000" w:themeColor="text1"/>
        </w:rPr>
        <w:t> </w:t>
      </w:r>
      <w:proofErr w:type="spellStart"/>
      <w:r w:rsidRPr="00ED52D2">
        <w:rPr>
          <w:rFonts w:ascii="GHEA Grapalat" w:hAnsi="GHEA Grapalat"/>
          <w:color w:val="000000" w:themeColor="text1"/>
        </w:rPr>
        <w:t>Փորձարարական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շրջանակում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ծախսերի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բաշխվածություն</w:t>
      </w:r>
      <w:proofErr w:type="spellEnd"/>
    </w:p>
    <w:p w14:paraId="339854DD" w14:textId="77777777" w:rsidR="0036256B" w:rsidRPr="00ED52D2" w:rsidRDefault="0036256B" w:rsidP="00B04B25">
      <w:pPr>
        <w:spacing w:line="240" w:lineRule="auto"/>
        <w:jc w:val="both"/>
        <w:rPr>
          <w:rFonts w:ascii="GHEA Grapalat" w:hAnsi="GHEA Grapalat"/>
          <w:color w:val="000000" w:themeColor="text1"/>
        </w:rPr>
      </w:pPr>
      <w:r w:rsidRPr="00ED52D2">
        <w:rPr>
          <w:rFonts w:ascii="GHEA Grapalat" w:hAnsi="GHEA Grapalat"/>
          <w:color w:val="000000" w:themeColor="text1"/>
        </w:rPr>
        <w:t>(</w:t>
      </w:r>
      <w:proofErr w:type="spellStart"/>
      <w:r w:rsidRPr="00ED52D2">
        <w:rPr>
          <w:rFonts w:ascii="GHEA Grapalat" w:hAnsi="GHEA Grapalat"/>
          <w:color w:val="000000" w:themeColor="text1"/>
        </w:rPr>
        <w:t>ապրիլ-օգոստոս</w:t>
      </w:r>
      <w:proofErr w:type="spellEnd"/>
      <w:r w:rsidRPr="00ED52D2">
        <w:rPr>
          <w:rFonts w:ascii="GHEA Grapalat" w:hAnsi="GHEA Grapalat"/>
          <w:color w:val="000000" w:themeColor="text1"/>
        </w:rPr>
        <w:t xml:space="preserve">, 2025թ., ՀՀ </w:t>
      </w:r>
      <w:proofErr w:type="spellStart"/>
      <w:r w:rsidRPr="00ED52D2">
        <w:rPr>
          <w:rFonts w:ascii="GHEA Grapalat" w:hAnsi="GHEA Grapalat"/>
          <w:color w:val="000000" w:themeColor="text1"/>
        </w:rPr>
        <w:t>դրամ</w:t>
      </w:r>
      <w:proofErr w:type="spellEnd"/>
      <w:r w:rsidRPr="00ED52D2">
        <w:rPr>
          <w:rFonts w:ascii="GHEA Grapalat" w:hAnsi="GHEA Grapalat"/>
          <w:color w:val="000000" w:themeColor="text1"/>
        </w:rPr>
        <w:t>)</w:t>
      </w:r>
    </w:p>
    <w:tbl>
      <w:tblPr>
        <w:tblW w:w="0" w:type="auto"/>
        <w:tblCellMar>
          <w:left w:w="0" w:type="dxa"/>
          <w:right w:w="0" w:type="dxa"/>
        </w:tblCellMar>
        <w:tblLook w:val="04A0" w:firstRow="1" w:lastRow="0" w:firstColumn="1" w:lastColumn="0" w:noHBand="0" w:noVBand="1"/>
      </w:tblPr>
      <w:tblGrid>
        <w:gridCol w:w="1672"/>
        <w:gridCol w:w="1155"/>
        <w:gridCol w:w="1146"/>
        <w:gridCol w:w="1203"/>
        <w:gridCol w:w="1151"/>
        <w:gridCol w:w="1440"/>
        <w:gridCol w:w="1572"/>
      </w:tblGrid>
      <w:tr w:rsidR="00ED52D2" w:rsidRPr="00ED52D2" w14:paraId="47398BD7" w14:textId="77777777" w:rsidTr="00491305">
        <w:tc>
          <w:tcPr>
            <w:tcW w:w="184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5FC6A10" w14:textId="77777777" w:rsidR="0036256B" w:rsidRPr="00ED52D2" w:rsidRDefault="0036256B" w:rsidP="0036256B">
            <w:pPr>
              <w:jc w:val="both"/>
              <w:rPr>
                <w:rFonts w:ascii="GHEA Grapalat" w:hAnsi="GHEA Grapalat"/>
                <w:color w:val="000000" w:themeColor="text1"/>
              </w:rPr>
            </w:pPr>
            <w:r w:rsidRPr="00ED52D2">
              <w:rPr>
                <w:rFonts w:ascii="Cambria" w:hAnsi="Cambria" w:cs="Cambria"/>
                <w:b/>
                <w:bCs/>
                <w:color w:val="000000" w:themeColor="text1"/>
              </w:rPr>
              <w:lastRenderedPageBreak/>
              <w:t> </w:t>
            </w:r>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F7DE876"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Ապրիլ</w:t>
            </w:r>
            <w:proofErr w:type="spellEnd"/>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C4BF26C"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Մայիս</w:t>
            </w:r>
            <w:proofErr w:type="spellEnd"/>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8A0074F"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Հունիս</w:t>
            </w:r>
            <w:proofErr w:type="spellEnd"/>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E450EA8"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Հուլիս</w:t>
            </w:r>
            <w:proofErr w:type="spellEnd"/>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A501C45"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Օգոստոս</w:t>
            </w:r>
            <w:proofErr w:type="spellEnd"/>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E5969B7"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Ընդհանուր</w:t>
            </w:r>
            <w:proofErr w:type="spellEnd"/>
          </w:p>
        </w:tc>
      </w:tr>
      <w:tr w:rsidR="00ED52D2" w:rsidRPr="00ED52D2" w14:paraId="01C3C1D1" w14:textId="77777777" w:rsidTr="00491305">
        <w:tc>
          <w:tcPr>
            <w:tcW w:w="184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5B6826A"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Շաքարային</w:t>
            </w:r>
            <w:proofErr w:type="spellEnd"/>
            <w:r w:rsidRPr="00ED52D2">
              <w:rPr>
                <w:rFonts w:ascii="GHEA Grapalat" w:hAnsi="GHEA Grapalat"/>
                <w:b/>
                <w:bCs/>
                <w:color w:val="000000" w:themeColor="text1"/>
              </w:rPr>
              <w:t xml:space="preserve"> </w:t>
            </w:r>
            <w:proofErr w:type="spellStart"/>
            <w:r w:rsidRPr="00ED52D2">
              <w:rPr>
                <w:rFonts w:ascii="GHEA Grapalat" w:hAnsi="GHEA Grapalat"/>
                <w:b/>
                <w:bCs/>
                <w:color w:val="000000" w:themeColor="text1"/>
              </w:rPr>
              <w:t>դիաբետ</w:t>
            </w:r>
            <w:proofErr w:type="spellEnd"/>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5B5BEAD"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1 868 482</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860C617"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21 877 968</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39C58FD"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55 128 555</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00ECCB0"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76 748 820</w:t>
            </w:r>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2CF2932"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100 920 564</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06C31EA"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256 544 389</w:t>
            </w:r>
          </w:p>
        </w:tc>
      </w:tr>
      <w:tr w:rsidR="00ED52D2" w:rsidRPr="00ED52D2" w14:paraId="59971B49" w14:textId="77777777" w:rsidTr="00491305">
        <w:tc>
          <w:tcPr>
            <w:tcW w:w="184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DEF204E"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b/>
                <w:bCs/>
                <w:color w:val="000000" w:themeColor="text1"/>
              </w:rPr>
              <w:t>Սիրտ-անոթային</w:t>
            </w:r>
            <w:proofErr w:type="spellEnd"/>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9B71EB6"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39 158 114</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1221CD0"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99 991 726</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4B8123C"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138 283 110</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4A043E4"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187 571 075</w:t>
            </w:r>
          </w:p>
        </w:tc>
        <w:tc>
          <w:tcPr>
            <w:tcW w:w="1335"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3594F3B"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255 380 497</w:t>
            </w:r>
          </w:p>
        </w:tc>
        <w:tc>
          <w:tcPr>
            <w:tcW w:w="141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4415644"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720 384 522</w:t>
            </w:r>
          </w:p>
        </w:tc>
      </w:tr>
    </w:tbl>
    <w:p w14:paraId="14FE9C49" w14:textId="77777777" w:rsidR="0036256B" w:rsidRPr="00ED52D2" w:rsidRDefault="0036256B" w:rsidP="0036256B">
      <w:pPr>
        <w:jc w:val="both"/>
        <w:rPr>
          <w:rFonts w:ascii="GHEA Grapalat" w:hAnsi="GHEA Grapalat"/>
          <w:color w:val="000000" w:themeColor="text1"/>
        </w:rPr>
      </w:pPr>
      <w:r w:rsidRPr="00ED52D2">
        <w:rPr>
          <w:rFonts w:ascii="Cambria" w:hAnsi="Cambria" w:cs="Cambria"/>
          <w:color w:val="000000" w:themeColor="text1"/>
        </w:rPr>
        <w:t> </w:t>
      </w:r>
    </w:p>
    <w:p w14:paraId="06BE4B0E" w14:textId="7D66F6B5" w:rsidR="0036256B" w:rsidRPr="00ED52D2" w:rsidRDefault="0036256B" w:rsidP="00B04B25">
      <w:pPr>
        <w:spacing w:line="276" w:lineRule="auto"/>
        <w:ind w:firstLine="720"/>
        <w:jc w:val="both"/>
        <w:rPr>
          <w:rFonts w:ascii="GHEA Grapalat" w:hAnsi="GHEA Grapalat"/>
          <w:color w:val="000000" w:themeColor="text1"/>
        </w:rPr>
      </w:pPr>
      <w:proofErr w:type="spellStart"/>
      <w:r w:rsidRPr="00ED52D2">
        <w:rPr>
          <w:rFonts w:ascii="GHEA Grapalat" w:hAnsi="GHEA Grapalat"/>
          <w:color w:val="000000" w:themeColor="text1"/>
        </w:rPr>
        <w:t>Մեկ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անձի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հաշվով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ծախսը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կազմել</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12 087 ՀՀ </w:t>
      </w:r>
      <w:proofErr w:type="spellStart"/>
      <w:r w:rsidRPr="00ED52D2">
        <w:rPr>
          <w:rFonts w:ascii="GHEA Grapalat" w:hAnsi="GHEA Grapalat"/>
          <w:color w:val="000000" w:themeColor="text1"/>
        </w:rPr>
        <w:t>դրամ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արձանագրվել</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542 </w:t>
      </w:r>
      <w:proofErr w:type="spellStart"/>
      <w:r w:rsidRPr="00ED52D2">
        <w:rPr>
          <w:rFonts w:ascii="GHEA Grapalat" w:hAnsi="GHEA Grapalat"/>
          <w:color w:val="000000" w:themeColor="text1"/>
        </w:rPr>
        <w:t>հազար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դեպք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դեպքի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արժեքը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կազմել</w:t>
      </w:r>
      <w:proofErr w:type="spellEnd"/>
      <w:r w:rsidRPr="00ED52D2">
        <w:rPr>
          <w:rFonts w:ascii="GHEA Grapalat" w:hAnsi="GHEA Grapalat"/>
          <w:color w:val="000000" w:themeColor="text1"/>
        </w:rPr>
        <w:t xml:space="preserve"> է 1802 ՀՀ </w:t>
      </w:r>
      <w:proofErr w:type="spellStart"/>
      <w:r w:rsidRPr="00ED52D2">
        <w:rPr>
          <w:rFonts w:ascii="GHEA Grapalat" w:hAnsi="GHEA Grapalat"/>
          <w:color w:val="000000" w:themeColor="text1"/>
        </w:rPr>
        <w:t>դրամ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Մինչդեռ</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նույն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ժամանակահատվածի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համար</w:t>
      </w:r>
      <w:proofErr w:type="spellEnd"/>
      <w:r w:rsidRPr="00ED52D2">
        <w:rPr>
          <w:rFonts w:ascii="GHEA Grapalat" w:hAnsi="GHEA Grapalat"/>
          <w:color w:val="000000" w:themeColor="text1"/>
        </w:rPr>
        <w:t xml:space="preserve"> 2024թ. </w:t>
      </w:r>
      <w:proofErr w:type="spellStart"/>
      <w:r w:rsidRPr="00ED52D2">
        <w:rPr>
          <w:rFonts w:ascii="GHEA Grapalat" w:hAnsi="GHEA Grapalat"/>
          <w:color w:val="000000" w:themeColor="text1"/>
        </w:rPr>
        <w:t>այն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կազմել</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748 </w:t>
      </w:r>
      <w:proofErr w:type="spellStart"/>
      <w:r w:rsidRPr="00ED52D2">
        <w:rPr>
          <w:rFonts w:ascii="GHEA Grapalat" w:hAnsi="GHEA Grapalat"/>
          <w:color w:val="000000" w:themeColor="text1"/>
        </w:rPr>
        <w:t>մլն</w:t>
      </w:r>
      <w:proofErr w:type="spellEnd"/>
      <w:r w:rsidRPr="00ED52D2">
        <w:rPr>
          <w:rFonts w:ascii="GHEA Grapalat" w:hAnsi="GHEA Grapalat"/>
          <w:color w:val="000000" w:themeColor="text1"/>
        </w:rPr>
        <w:t xml:space="preserve"> ՀՀ </w:t>
      </w:r>
      <w:proofErr w:type="spellStart"/>
      <w:r w:rsidRPr="00ED52D2">
        <w:rPr>
          <w:rFonts w:ascii="GHEA Grapalat" w:hAnsi="GHEA Grapalat"/>
          <w:color w:val="000000" w:themeColor="text1"/>
        </w:rPr>
        <w:t>դրամ</w:t>
      </w:r>
      <w:proofErr w:type="spellEnd"/>
      <w:r w:rsidRPr="00ED52D2">
        <w:rPr>
          <w:rFonts w:ascii="GHEA Grapalat" w:hAnsi="GHEA Grapalat"/>
          <w:color w:val="000000" w:themeColor="text1"/>
        </w:rPr>
        <w:t>՝ 176</w:t>
      </w:r>
      <w:r w:rsidR="00AB4D26">
        <w:rPr>
          <w:rFonts w:ascii="Cambria" w:hAnsi="Cambria" w:cs="Cambria"/>
          <w:color w:val="000000" w:themeColor="text1"/>
        </w:rPr>
        <w:t xml:space="preserve"> </w:t>
      </w:r>
      <w:proofErr w:type="spellStart"/>
      <w:r w:rsidRPr="00ED52D2">
        <w:rPr>
          <w:rFonts w:ascii="GHEA Grapalat" w:hAnsi="GHEA Grapalat"/>
          <w:color w:val="000000" w:themeColor="text1"/>
        </w:rPr>
        <w:t>հազ</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դեպք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արժեքը</w:t>
      </w:r>
      <w:proofErr w:type="spellEnd"/>
      <w:r w:rsidRPr="00ED52D2">
        <w:rPr>
          <w:rFonts w:ascii="GHEA Grapalat" w:hAnsi="GHEA Grapalat"/>
          <w:color w:val="000000" w:themeColor="text1"/>
        </w:rPr>
        <w:t xml:space="preserve">՝ 4244 ՀՀ </w:t>
      </w:r>
      <w:proofErr w:type="spellStart"/>
      <w:r w:rsidRPr="00ED52D2">
        <w:rPr>
          <w:rFonts w:ascii="GHEA Grapalat" w:hAnsi="GHEA Grapalat"/>
          <w:color w:val="000000" w:themeColor="text1"/>
        </w:rPr>
        <w:t>դրամ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Այսինքն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փորձարարական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արդյունքում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դեպքի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արժեքը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նվազել</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2442 </w:t>
      </w:r>
      <w:proofErr w:type="spellStart"/>
      <w:r w:rsidRPr="00ED52D2">
        <w:rPr>
          <w:rFonts w:ascii="GHEA Grapalat" w:hAnsi="GHEA Grapalat"/>
          <w:color w:val="000000" w:themeColor="text1"/>
        </w:rPr>
        <w:t>դրամով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60%–</w:t>
      </w:r>
      <w:proofErr w:type="spellStart"/>
      <w:r w:rsidRPr="00ED52D2">
        <w:rPr>
          <w:rFonts w:ascii="GHEA Grapalat" w:hAnsi="GHEA Grapalat"/>
          <w:color w:val="000000" w:themeColor="text1"/>
        </w:rPr>
        <w:t>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ինչը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նշանակում</w:t>
      </w:r>
      <w:proofErr w:type="spellEnd"/>
      <w:r w:rsidRPr="00ED52D2">
        <w:rPr>
          <w:rFonts w:ascii="GHEA Grapalat" w:hAnsi="GHEA Grapalat"/>
          <w:color w:val="000000" w:themeColor="text1"/>
        </w:rPr>
        <w:t xml:space="preserve"> է</w:t>
      </w:r>
      <w:r w:rsidR="000C7490" w:rsidRPr="00ED52D2">
        <w:rPr>
          <w:rFonts w:ascii="GHEA Grapalat" w:hAnsi="GHEA Grapalat"/>
          <w:color w:val="000000" w:themeColor="text1"/>
        </w:rPr>
        <w:t>,</w:t>
      </w:r>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w:t>
      </w:r>
      <w:proofErr w:type="spellEnd"/>
      <w:r w:rsidRPr="00ED52D2">
        <w:rPr>
          <w:rFonts w:ascii="GHEA Grapalat" w:hAnsi="GHEA Grapalat"/>
          <w:color w:val="000000" w:themeColor="text1"/>
        </w:rPr>
        <w:t xml:space="preserve"> 2025</w:t>
      </w:r>
      <w:proofErr w:type="gramStart"/>
      <w:r w:rsidRPr="00ED52D2">
        <w:rPr>
          <w:rFonts w:ascii="GHEA Grapalat" w:hAnsi="GHEA Grapalat"/>
          <w:color w:val="000000" w:themeColor="text1"/>
        </w:rPr>
        <w:t>թ.-</w:t>
      </w:r>
      <w:proofErr w:type="gramEnd"/>
      <w:r w:rsidRPr="00ED52D2">
        <w:rPr>
          <w:rFonts w:ascii="GHEA Grapalat" w:hAnsi="GHEA Grapalat"/>
          <w:color w:val="000000" w:themeColor="text1"/>
        </w:rPr>
        <w:t xml:space="preserve">ի </w:t>
      </w:r>
      <w:proofErr w:type="spellStart"/>
      <w:r w:rsidRPr="00ED52D2">
        <w:rPr>
          <w:rFonts w:ascii="GHEA Grapalat" w:hAnsi="GHEA Grapalat"/>
          <w:color w:val="000000" w:themeColor="text1"/>
        </w:rPr>
        <w:t>միևնույն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ժամանակահատվածու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ծախսելով</w:t>
      </w:r>
      <w:proofErr w:type="spellEnd"/>
      <w:r w:rsidRPr="00ED52D2">
        <w:rPr>
          <w:rFonts w:ascii="GHEA Grapalat" w:hAnsi="GHEA Grapalat"/>
          <w:color w:val="000000" w:themeColor="text1"/>
        </w:rPr>
        <w:t xml:space="preserve"> 2024թ.–ի </w:t>
      </w:r>
      <w:proofErr w:type="spellStart"/>
      <w:r w:rsidRPr="00ED52D2">
        <w:rPr>
          <w:rFonts w:ascii="GHEA Grapalat" w:hAnsi="GHEA Grapalat"/>
          <w:color w:val="000000" w:themeColor="text1"/>
        </w:rPr>
        <w:t>նույն</w:t>
      </w:r>
      <w:proofErr w:type="spellEnd"/>
      <w:r w:rsidRPr="00ED52D2">
        <w:rPr>
          <w:rFonts w:ascii="GHEA Grapalat" w:hAnsi="GHEA Grapalat"/>
          <w:color w:val="000000" w:themeColor="text1"/>
        </w:rPr>
        <w:t xml:space="preserve"> </w:t>
      </w:r>
      <w:proofErr w:type="spellStart"/>
      <w:r w:rsidR="00297D5E">
        <w:rPr>
          <w:rFonts w:ascii="GHEA Grapalat" w:hAnsi="GHEA Grapalat"/>
          <w:color w:val="000000" w:themeColor="text1"/>
        </w:rPr>
        <w:t>ժամանակահատվածի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համեմատ</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20%–ի </w:t>
      </w:r>
      <w:proofErr w:type="spellStart"/>
      <w:r w:rsidRPr="00ED52D2">
        <w:rPr>
          <w:rFonts w:ascii="GHEA Grapalat" w:hAnsi="GHEA Grapalat"/>
          <w:color w:val="000000" w:themeColor="text1"/>
        </w:rPr>
        <w:t>չափով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ավել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գումար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հնարավոր</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դարձել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արտոնյալ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պայմաններով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տրամադրվող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օգտվող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թվաքանակն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ավելացնել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2 </w:t>
      </w:r>
      <w:proofErr w:type="spellStart"/>
      <w:r w:rsidRPr="00ED52D2">
        <w:rPr>
          <w:rFonts w:ascii="GHEA Grapalat" w:hAnsi="GHEA Grapalat"/>
          <w:color w:val="000000" w:themeColor="text1"/>
        </w:rPr>
        <w:t>անգամ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իսկ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դեղատոմսերի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թվաքանակն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ավելացնել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ավելի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քան</w:t>
      </w:r>
      <w:proofErr w:type="spellEnd"/>
      <w:r w:rsidRPr="00ED52D2">
        <w:rPr>
          <w:rFonts w:ascii="GHEA Grapalat" w:hAnsi="GHEA Grapalat"/>
          <w:color w:val="000000" w:themeColor="text1"/>
        </w:rPr>
        <w:t xml:space="preserve"> 3.5 </w:t>
      </w:r>
      <w:proofErr w:type="spellStart"/>
      <w:r w:rsidRPr="00ED52D2">
        <w:rPr>
          <w:rFonts w:ascii="GHEA Grapalat" w:hAnsi="GHEA Grapalat"/>
          <w:color w:val="000000" w:themeColor="text1"/>
        </w:rPr>
        <w:t>անգամ</w:t>
      </w:r>
      <w:proofErr w:type="spellEnd"/>
      <w:r w:rsidRPr="00ED52D2">
        <w:rPr>
          <w:rFonts w:ascii="GHEA Grapalat" w:hAnsi="GHEA Grapalat"/>
          <w:color w:val="000000" w:themeColor="text1"/>
        </w:rPr>
        <w:t>։</w:t>
      </w:r>
    </w:p>
    <w:p w14:paraId="4D5203D8" w14:textId="77777777" w:rsidR="0036256B" w:rsidRPr="00ED52D2" w:rsidRDefault="0036256B" w:rsidP="00B04B25">
      <w:pPr>
        <w:spacing w:line="276" w:lineRule="auto"/>
        <w:ind w:firstLine="720"/>
        <w:jc w:val="both"/>
        <w:rPr>
          <w:rFonts w:ascii="GHEA Grapalat" w:hAnsi="GHEA Grapalat"/>
          <w:color w:val="000000" w:themeColor="text1"/>
        </w:rPr>
      </w:pPr>
      <w:proofErr w:type="spellStart"/>
      <w:r w:rsidRPr="00ED52D2">
        <w:rPr>
          <w:rFonts w:ascii="GHEA Grapalat" w:hAnsi="GHEA Grapalat"/>
          <w:color w:val="000000" w:themeColor="text1"/>
        </w:rPr>
        <w:t>Փորձարարական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շրջանակում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արտոնյալ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պայմաններով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w:t>
      </w:r>
      <w:proofErr w:type="spellEnd"/>
      <w:r w:rsidRPr="00ED52D2">
        <w:rPr>
          <w:rFonts w:ascii="GHEA Grapalat" w:hAnsi="GHEA Grapalat"/>
          <w:color w:val="000000" w:themeColor="text1"/>
        </w:rPr>
        <w:t>–</w:t>
      </w:r>
      <w:proofErr w:type="spellStart"/>
      <w:r w:rsidRPr="00ED52D2">
        <w:rPr>
          <w:rFonts w:ascii="GHEA Grapalat" w:hAnsi="GHEA Grapalat"/>
          <w:color w:val="000000" w:themeColor="text1"/>
        </w:rPr>
        <w:t>անոթային</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խմբի</w:t>
      </w:r>
      <w:proofErr w:type="spellEnd"/>
      <w:r w:rsidRPr="00ED52D2">
        <w:rPr>
          <w:rFonts w:ascii="GHEA Grapalat" w:hAnsi="GHEA Grapalat"/>
          <w:color w:val="000000" w:themeColor="text1"/>
        </w:rPr>
        <w:t xml:space="preserve"> 270 </w:t>
      </w:r>
      <w:proofErr w:type="spellStart"/>
      <w:r w:rsidRPr="00ED52D2">
        <w:rPr>
          <w:rFonts w:ascii="GHEA Grapalat" w:hAnsi="GHEA Grapalat"/>
          <w:color w:val="000000" w:themeColor="text1"/>
        </w:rPr>
        <w:t>առևտրային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անվանում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դեղերից</w:t>
      </w:r>
      <w:proofErr w:type="spellEnd"/>
      <w:r w:rsidRPr="00ED52D2">
        <w:rPr>
          <w:rFonts w:ascii="Cambria" w:hAnsi="Cambria" w:cs="Cambria"/>
          <w:color w:val="000000" w:themeColor="text1"/>
        </w:rPr>
        <w:t> </w:t>
      </w:r>
      <w:r w:rsidRPr="00ED52D2">
        <w:rPr>
          <w:rFonts w:ascii="GHEA Grapalat" w:hAnsi="GHEA Grapalat"/>
          <w:i/>
          <w:iCs/>
          <w:color w:val="000000" w:themeColor="text1"/>
        </w:rPr>
        <w:t>(</w:t>
      </w:r>
      <w:proofErr w:type="spellStart"/>
      <w:r w:rsidRPr="00ED52D2">
        <w:rPr>
          <w:rFonts w:ascii="GHEA Grapalat" w:hAnsi="GHEA Grapalat"/>
          <w:i/>
          <w:iCs/>
          <w:color w:val="000000" w:themeColor="text1"/>
        </w:rPr>
        <w:t>Տե՛ս</w:t>
      </w:r>
      <w:proofErr w:type="spellEnd"/>
      <w:r w:rsidRPr="00ED52D2">
        <w:rPr>
          <w:rFonts w:ascii="GHEA Grapalat" w:hAnsi="GHEA Grapalat"/>
          <w:i/>
          <w:iCs/>
          <w:color w:val="000000" w:themeColor="text1"/>
        </w:rPr>
        <w:t xml:space="preserve"> </w:t>
      </w:r>
      <w:proofErr w:type="spellStart"/>
      <w:r w:rsidRPr="00ED52D2">
        <w:rPr>
          <w:rFonts w:ascii="GHEA Grapalat" w:hAnsi="GHEA Grapalat"/>
          <w:i/>
          <w:iCs/>
          <w:color w:val="000000" w:themeColor="text1"/>
        </w:rPr>
        <w:t>Աղյուսակ</w:t>
      </w:r>
      <w:proofErr w:type="spellEnd"/>
      <w:r w:rsidRPr="00ED52D2">
        <w:rPr>
          <w:rFonts w:ascii="GHEA Grapalat" w:hAnsi="GHEA Grapalat"/>
          <w:i/>
          <w:iCs/>
          <w:color w:val="000000" w:themeColor="text1"/>
        </w:rPr>
        <w:t xml:space="preserve"> 1)</w:t>
      </w:r>
      <w:r w:rsidRPr="00ED52D2">
        <w:rPr>
          <w:rFonts w:ascii="Cambria" w:hAnsi="Cambria" w:cs="Cambria"/>
          <w:color w:val="000000" w:themeColor="text1"/>
        </w:rPr>
        <w:t> </w:t>
      </w:r>
      <w:proofErr w:type="spellStart"/>
      <w:r w:rsidRPr="00ED52D2">
        <w:rPr>
          <w:rFonts w:ascii="GHEA Grapalat" w:hAnsi="GHEA Grapalat"/>
          <w:color w:val="000000" w:themeColor="text1"/>
        </w:rPr>
        <w:t>ձեռք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բերվել</w:t>
      </w:r>
      <w:proofErr w:type="spellEnd"/>
      <w:r w:rsidRPr="00ED52D2">
        <w:rPr>
          <w:rFonts w:ascii="GHEA Grapalat" w:hAnsi="GHEA Grapalat"/>
          <w:color w:val="000000" w:themeColor="text1"/>
        </w:rPr>
        <w:t xml:space="preserve"> 146-ը:</w:t>
      </w:r>
    </w:p>
    <w:p w14:paraId="5E6A524E" w14:textId="77777777"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i/>
          <w:iCs/>
          <w:color w:val="000000" w:themeColor="text1"/>
        </w:rPr>
        <w:t>Աղյուսակ</w:t>
      </w:r>
      <w:proofErr w:type="spellEnd"/>
      <w:r w:rsidRPr="00ED52D2">
        <w:rPr>
          <w:rFonts w:ascii="GHEA Grapalat" w:hAnsi="GHEA Grapalat"/>
          <w:i/>
          <w:iCs/>
          <w:color w:val="000000" w:themeColor="text1"/>
        </w:rPr>
        <w:t xml:space="preserve"> 7</w:t>
      </w:r>
    </w:p>
    <w:p w14:paraId="2FE45633" w14:textId="62D6D2E5" w:rsidR="0036256B" w:rsidRPr="00ED52D2" w:rsidRDefault="0036256B" w:rsidP="0036256B">
      <w:pPr>
        <w:jc w:val="both"/>
        <w:rPr>
          <w:rFonts w:ascii="GHEA Grapalat" w:hAnsi="GHEA Grapalat"/>
          <w:color w:val="000000" w:themeColor="text1"/>
        </w:rPr>
      </w:pPr>
      <w:proofErr w:type="spellStart"/>
      <w:r w:rsidRPr="00ED52D2">
        <w:rPr>
          <w:rFonts w:ascii="GHEA Grapalat" w:hAnsi="GHEA Grapalat"/>
          <w:color w:val="000000" w:themeColor="text1"/>
        </w:rPr>
        <w:t>Ձեռքբերված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դեղամիջոցների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քանակը</w:t>
      </w:r>
      <w:proofErr w:type="spellEnd"/>
      <w:r w:rsidR="000C7490" w:rsidRPr="00ED52D2">
        <w:rPr>
          <w:rFonts w:ascii="GHEA Grapalat" w:hAnsi="GHEA Grapalat"/>
          <w:color w:val="000000" w:themeColor="text1"/>
        </w:rPr>
        <w:t xml:space="preserve">, </w:t>
      </w:r>
      <w:proofErr w:type="spellStart"/>
      <w:r w:rsidR="000C7490" w:rsidRPr="00ED52D2">
        <w:rPr>
          <w:rFonts w:ascii="GHEA Grapalat" w:hAnsi="GHEA Grapalat"/>
          <w:color w:val="000000" w:themeColor="text1"/>
        </w:rPr>
        <w:t>ըստ</w:t>
      </w:r>
      <w:proofErr w:type="spellEnd"/>
      <w:r w:rsidR="000C7490" w:rsidRPr="00ED52D2">
        <w:rPr>
          <w:rFonts w:ascii="GHEA Grapalat" w:hAnsi="GHEA Grapalat"/>
          <w:color w:val="000000" w:themeColor="text1"/>
        </w:rPr>
        <w:t xml:space="preserve"> </w:t>
      </w:r>
      <w:proofErr w:type="spellStart"/>
      <w:r w:rsidR="000C7490" w:rsidRPr="00ED52D2">
        <w:rPr>
          <w:rFonts w:ascii="GHEA Grapalat" w:hAnsi="GHEA Grapalat"/>
          <w:color w:val="000000" w:themeColor="text1"/>
        </w:rPr>
        <w:t>կատեգորիաների</w:t>
      </w:r>
      <w:proofErr w:type="spellEnd"/>
    </w:p>
    <w:p w14:paraId="65CBB087" w14:textId="77777777" w:rsidR="0036256B" w:rsidRPr="00ED52D2" w:rsidRDefault="0036256B" w:rsidP="0036256B">
      <w:pPr>
        <w:jc w:val="both"/>
        <w:rPr>
          <w:rFonts w:ascii="GHEA Grapalat" w:hAnsi="GHEA Grapalat"/>
          <w:color w:val="000000" w:themeColor="text1"/>
        </w:rPr>
      </w:pPr>
      <w:r w:rsidRPr="00ED52D2">
        <w:rPr>
          <w:rFonts w:ascii="GHEA Grapalat" w:hAnsi="GHEA Grapalat"/>
          <w:color w:val="000000" w:themeColor="text1"/>
        </w:rPr>
        <w:t>(</w:t>
      </w:r>
      <w:proofErr w:type="spellStart"/>
      <w:r w:rsidRPr="00ED52D2">
        <w:rPr>
          <w:rFonts w:ascii="GHEA Grapalat" w:hAnsi="GHEA Grapalat"/>
          <w:color w:val="000000" w:themeColor="text1"/>
        </w:rPr>
        <w:t>ապրիլ-օգոստոս</w:t>
      </w:r>
      <w:proofErr w:type="spellEnd"/>
      <w:r w:rsidRPr="00ED52D2">
        <w:rPr>
          <w:rFonts w:ascii="GHEA Grapalat" w:hAnsi="GHEA Grapalat"/>
          <w:color w:val="000000" w:themeColor="text1"/>
        </w:rPr>
        <w:t>, 2025թ.)</w:t>
      </w:r>
    </w:p>
    <w:tbl>
      <w:tblPr>
        <w:tblW w:w="5319" w:type="dxa"/>
        <w:tblCellMar>
          <w:left w:w="0" w:type="dxa"/>
          <w:right w:w="0" w:type="dxa"/>
        </w:tblCellMar>
        <w:tblLook w:val="04A0" w:firstRow="1" w:lastRow="0" w:firstColumn="1" w:lastColumn="0" w:noHBand="0" w:noVBand="1"/>
      </w:tblPr>
      <w:tblGrid>
        <w:gridCol w:w="2659"/>
        <w:gridCol w:w="2660"/>
      </w:tblGrid>
      <w:tr w:rsidR="00ED52D2" w:rsidRPr="00ED52D2" w14:paraId="27EDFD4A" w14:textId="77777777" w:rsidTr="00AB4D26">
        <w:trPr>
          <w:trHeight w:val="282"/>
        </w:trPr>
        <w:tc>
          <w:tcPr>
            <w:tcW w:w="265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D897DF3" w14:textId="3A6151BC" w:rsidR="0036256B" w:rsidRPr="00ED52D2" w:rsidRDefault="0036256B" w:rsidP="00AB4D26">
            <w:pPr>
              <w:spacing w:after="0" w:line="240" w:lineRule="auto"/>
              <w:jc w:val="both"/>
              <w:rPr>
                <w:rFonts w:ascii="GHEA Grapalat" w:hAnsi="GHEA Grapalat"/>
                <w:color w:val="000000" w:themeColor="text1"/>
              </w:rPr>
            </w:pPr>
            <w:r w:rsidRPr="00ED52D2">
              <w:rPr>
                <w:rFonts w:ascii="Cambria" w:hAnsi="Cambria" w:cs="Cambria"/>
                <w:color w:val="000000" w:themeColor="text1"/>
              </w:rPr>
              <w:t> </w:t>
            </w:r>
            <w:proofErr w:type="spellStart"/>
            <w:r w:rsidRPr="00ED52D2">
              <w:rPr>
                <w:rFonts w:ascii="GHEA Grapalat" w:hAnsi="GHEA Grapalat"/>
                <w:b/>
                <w:bCs/>
                <w:color w:val="000000" w:themeColor="text1"/>
              </w:rPr>
              <w:t>Կատեգորիա</w:t>
            </w:r>
            <w:proofErr w:type="spellEnd"/>
          </w:p>
        </w:tc>
        <w:tc>
          <w:tcPr>
            <w:tcW w:w="266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EB1D967"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Քանակ</w:t>
            </w:r>
            <w:proofErr w:type="spellEnd"/>
          </w:p>
        </w:tc>
      </w:tr>
      <w:tr w:rsidR="00ED52D2" w:rsidRPr="00ED52D2" w14:paraId="02B389C0" w14:textId="77777777" w:rsidTr="00AB4D26">
        <w:trPr>
          <w:trHeight w:val="282"/>
        </w:trPr>
        <w:tc>
          <w:tcPr>
            <w:tcW w:w="265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01AD48D"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Սիրտ-անոթային</w:t>
            </w:r>
            <w:proofErr w:type="spellEnd"/>
          </w:p>
        </w:tc>
        <w:tc>
          <w:tcPr>
            <w:tcW w:w="266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05908CD"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129</w:t>
            </w:r>
          </w:p>
        </w:tc>
      </w:tr>
      <w:tr w:rsidR="00ED52D2" w:rsidRPr="00ED52D2" w14:paraId="5295BFEF" w14:textId="77777777" w:rsidTr="00AB4D26">
        <w:trPr>
          <w:trHeight w:val="555"/>
        </w:trPr>
        <w:tc>
          <w:tcPr>
            <w:tcW w:w="2659"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CB84618"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Շաքարային</w:t>
            </w:r>
            <w:proofErr w:type="spellEnd"/>
            <w:r w:rsidRPr="00ED52D2">
              <w:rPr>
                <w:rFonts w:ascii="GHEA Grapalat" w:hAnsi="GHEA Grapalat"/>
                <w:b/>
                <w:bCs/>
                <w:color w:val="000000" w:themeColor="text1"/>
              </w:rPr>
              <w:t xml:space="preserve"> </w:t>
            </w:r>
            <w:proofErr w:type="spellStart"/>
            <w:r w:rsidRPr="00ED52D2">
              <w:rPr>
                <w:rFonts w:ascii="GHEA Grapalat" w:hAnsi="GHEA Grapalat"/>
                <w:b/>
                <w:bCs/>
                <w:color w:val="000000" w:themeColor="text1"/>
              </w:rPr>
              <w:t>դիաբետ</w:t>
            </w:r>
            <w:proofErr w:type="spellEnd"/>
          </w:p>
        </w:tc>
        <w:tc>
          <w:tcPr>
            <w:tcW w:w="266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465DB2B"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17</w:t>
            </w:r>
          </w:p>
        </w:tc>
      </w:tr>
    </w:tbl>
    <w:p w14:paraId="1E71C43B" w14:textId="6DD75426" w:rsidR="0036256B" w:rsidRPr="00ED52D2" w:rsidRDefault="0036256B" w:rsidP="00E17F3A">
      <w:pPr>
        <w:spacing w:line="240" w:lineRule="auto"/>
        <w:jc w:val="both"/>
        <w:rPr>
          <w:rFonts w:ascii="GHEA Grapalat" w:hAnsi="GHEA Grapalat"/>
          <w:color w:val="000000" w:themeColor="text1"/>
        </w:rPr>
      </w:pPr>
      <w:r w:rsidRPr="00ED52D2">
        <w:rPr>
          <w:rFonts w:ascii="Cambria" w:hAnsi="Cambria" w:cs="Cambria"/>
          <w:color w:val="000000" w:themeColor="text1"/>
        </w:rPr>
        <w:lastRenderedPageBreak/>
        <w:t> </w:t>
      </w:r>
      <w:proofErr w:type="spellStart"/>
      <w:r w:rsidRPr="00ED52D2">
        <w:rPr>
          <w:rFonts w:ascii="GHEA Grapalat" w:hAnsi="GHEA Grapalat"/>
          <w:color w:val="000000" w:themeColor="text1"/>
        </w:rPr>
        <w:t>Վճարման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ծավալի</w:t>
      </w:r>
      <w:proofErr w:type="spellEnd"/>
      <w:r w:rsidRPr="00ED52D2">
        <w:rPr>
          <w:rFonts w:ascii="GHEA Grapalat" w:hAnsi="GHEA Grapalat"/>
          <w:color w:val="000000" w:themeColor="text1"/>
        </w:rPr>
        <w:t xml:space="preserve"> 50%-ը </w:t>
      </w:r>
      <w:proofErr w:type="spellStart"/>
      <w:r w:rsidRPr="00ED52D2">
        <w:rPr>
          <w:rFonts w:ascii="GHEA Grapalat" w:hAnsi="GHEA Grapalat"/>
          <w:color w:val="000000" w:themeColor="text1"/>
        </w:rPr>
        <w:t>բաժին</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ընկնում</w:t>
      </w:r>
      <w:proofErr w:type="spellEnd"/>
      <w:r w:rsidRPr="00ED52D2">
        <w:rPr>
          <w:rFonts w:ascii="GHEA Grapalat" w:hAnsi="GHEA Grapalat"/>
          <w:color w:val="000000" w:themeColor="text1"/>
        </w:rPr>
        <w:t xml:space="preserve"> 11 </w:t>
      </w:r>
      <w:proofErr w:type="spellStart"/>
      <w:r w:rsidRPr="00ED52D2">
        <w:rPr>
          <w:rFonts w:ascii="GHEA Grapalat" w:hAnsi="GHEA Grapalat"/>
          <w:color w:val="000000" w:themeColor="text1"/>
        </w:rPr>
        <w:t>դեղամիջոցների</w:t>
      </w:r>
      <w:proofErr w:type="spellEnd"/>
      <w:r w:rsidRPr="00ED52D2">
        <w:rPr>
          <w:rFonts w:ascii="GHEA Grapalat" w:hAnsi="GHEA Grapalat"/>
          <w:color w:val="000000" w:themeColor="text1"/>
        </w:rPr>
        <w:t xml:space="preserve">՝ 5 </w:t>
      </w:r>
      <w:proofErr w:type="spellStart"/>
      <w:r w:rsidRPr="00ED52D2">
        <w:rPr>
          <w:rFonts w:ascii="GHEA Grapalat" w:hAnsi="GHEA Grapalat"/>
          <w:color w:val="000000" w:themeColor="text1"/>
        </w:rPr>
        <w:t>առևտրային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անվանում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բուժման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դեղամիջոց</w:t>
      </w:r>
      <w:proofErr w:type="spellEnd"/>
      <w:r w:rsidRPr="00ED52D2">
        <w:rPr>
          <w:rFonts w:ascii="GHEA Grapalat" w:hAnsi="GHEA Grapalat"/>
          <w:color w:val="000000" w:themeColor="text1"/>
        </w:rPr>
        <w:t xml:space="preserve"> և</w:t>
      </w:r>
      <w:r w:rsidR="00AB4D26">
        <w:rPr>
          <w:rFonts w:ascii="Cambria" w:hAnsi="Cambria" w:cs="Cambria"/>
          <w:color w:val="000000" w:themeColor="text1"/>
        </w:rPr>
        <w:t xml:space="preserve"> </w:t>
      </w:r>
      <w:r w:rsidRPr="00ED52D2">
        <w:rPr>
          <w:rFonts w:ascii="GHEA Grapalat" w:hAnsi="GHEA Grapalat"/>
          <w:color w:val="000000" w:themeColor="text1"/>
        </w:rPr>
        <w:t xml:space="preserve">6-ը՝ </w:t>
      </w:r>
      <w:proofErr w:type="spellStart"/>
      <w:r w:rsidRPr="00ED52D2">
        <w:rPr>
          <w:rFonts w:ascii="GHEA Grapalat" w:hAnsi="GHEA Grapalat"/>
          <w:color w:val="000000" w:themeColor="text1"/>
        </w:rPr>
        <w:t>սիրտ-անոթային</w:t>
      </w:r>
      <w:proofErr w:type="spellEnd"/>
      <w:r w:rsidRPr="00ED52D2">
        <w:rPr>
          <w:rFonts w:ascii="GHEA Grapalat" w:hAnsi="GHEA Grapalat"/>
          <w:color w:val="000000" w:themeColor="text1"/>
        </w:rPr>
        <w:t>:</w:t>
      </w:r>
    </w:p>
    <w:p w14:paraId="0D81C821" w14:textId="119C5C7E" w:rsidR="0036256B" w:rsidRPr="00ED52D2" w:rsidRDefault="00AB4D26" w:rsidP="00E17F3A">
      <w:pPr>
        <w:spacing w:line="240" w:lineRule="auto"/>
        <w:jc w:val="both"/>
        <w:rPr>
          <w:rFonts w:ascii="GHEA Grapalat" w:hAnsi="GHEA Grapalat"/>
          <w:color w:val="000000" w:themeColor="text1"/>
        </w:rPr>
      </w:pPr>
      <w:r>
        <w:rPr>
          <w:rFonts w:ascii="Cambria" w:hAnsi="Cambria" w:cs="Cambria"/>
          <w:color w:val="000000" w:themeColor="text1"/>
        </w:rPr>
        <w:t xml:space="preserve"> </w:t>
      </w:r>
      <w:proofErr w:type="spellStart"/>
      <w:r w:rsidR="0036256B" w:rsidRPr="00ED52D2">
        <w:rPr>
          <w:rFonts w:ascii="GHEA Grapalat" w:hAnsi="GHEA Grapalat"/>
          <w:i/>
          <w:iCs/>
          <w:color w:val="000000" w:themeColor="text1"/>
        </w:rPr>
        <w:t>Աղյուսակ</w:t>
      </w:r>
      <w:proofErr w:type="spellEnd"/>
      <w:r w:rsidR="0036256B" w:rsidRPr="00ED52D2">
        <w:rPr>
          <w:rFonts w:ascii="GHEA Grapalat" w:hAnsi="GHEA Grapalat"/>
          <w:i/>
          <w:iCs/>
          <w:color w:val="000000" w:themeColor="text1"/>
        </w:rPr>
        <w:t xml:space="preserve"> 8</w:t>
      </w:r>
    </w:p>
    <w:p w14:paraId="46E75269" w14:textId="77777777" w:rsidR="0036256B" w:rsidRPr="00ED52D2" w:rsidRDefault="0036256B" w:rsidP="00E17F3A">
      <w:pPr>
        <w:spacing w:line="240" w:lineRule="auto"/>
        <w:jc w:val="both"/>
        <w:rPr>
          <w:rFonts w:ascii="GHEA Grapalat" w:hAnsi="GHEA Grapalat"/>
          <w:color w:val="000000" w:themeColor="text1"/>
        </w:rPr>
      </w:pPr>
      <w:proofErr w:type="spellStart"/>
      <w:r w:rsidRPr="00ED52D2">
        <w:rPr>
          <w:rFonts w:ascii="GHEA Grapalat" w:hAnsi="GHEA Grapalat"/>
          <w:color w:val="000000" w:themeColor="text1"/>
        </w:rPr>
        <w:t>Վճարման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ծավալի</w:t>
      </w:r>
      <w:proofErr w:type="spellEnd"/>
      <w:r w:rsidRPr="00ED52D2">
        <w:rPr>
          <w:rFonts w:ascii="GHEA Grapalat" w:hAnsi="GHEA Grapalat"/>
          <w:color w:val="000000" w:themeColor="text1"/>
        </w:rPr>
        <w:t xml:space="preserve"> 50%-ը </w:t>
      </w:r>
      <w:proofErr w:type="spellStart"/>
      <w:r w:rsidRPr="00ED52D2">
        <w:rPr>
          <w:rFonts w:ascii="GHEA Grapalat" w:hAnsi="GHEA Grapalat"/>
          <w:color w:val="000000" w:themeColor="text1"/>
        </w:rPr>
        <w:t>կազմող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դեղամիջոցների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ցանկ</w:t>
      </w:r>
      <w:proofErr w:type="spellEnd"/>
    </w:p>
    <w:p w14:paraId="3351575E" w14:textId="77777777"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w:t>
      </w:r>
      <w:proofErr w:type="spellStart"/>
      <w:r w:rsidRPr="00ED52D2">
        <w:rPr>
          <w:rFonts w:ascii="GHEA Grapalat" w:hAnsi="GHEA Grapalat"/>
          <w:color w:val="000000" w:themeColor="text1"/>
        </w:rPr>
        <w:t>ապրիլ-օգոստոս</w:t>
      </w:r>
      <w:proofErr w:type="spellEnd"/>
      <w:r w:rsidRPr="00ED52D2">
        <w:rPr>
          <w:rFonts w:ascii="GHEA Grapalat" w:hAnsi="GHEA Grapalat"/>
          <w:color w:val="000000" w:themeColor="text1"/>
        </w:rPr>
        <w:t>, 2025թ.)</w:t>
      </w:r>
    </w:p>
    <w:tbl>
      <w:tblPr>
        <w:tblW w:w="10322" w:type="dxa"/>
        <w:tblLayout w:type="fixed"/>
        <w:tblCellMar>
          <w:left w:w="0" w:type="dxa"/>
          <w:right w:w="0" w:type="dxa"/>
        </w:tblCellMar>
        <w:tblLook w:val="04A0" w:firstRow="1" w:lastRow="0" w:firstColumn="1" w:lastColumn="0" w:noHBand="0" w:noVBand="1"/>
      </w:tblPr>
      <w:tblGrid>
        <w:gridCol w:w="2626"/>
        <w:gridCol w:w="2186"/>
        <w:gridCol w:w="1263"/>
        <w:gridCol w:w="1284"/>
        <w:gridCol w:w="1477"/>
        <w:gridCol w:w="1486"/>
      </w:tblGrid>
      <w:tr w:rsidR="00ED52D2" w:rsidRPr="00ED52D2" w14:paraId="2CAEE17E" w14:textId="77777777" w:rsidTr="00AB4D26">
        <w:trPr>
          <w:trHeight w:val="1261"/>
        </w:trPr>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2918717"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Դեղամիջոց</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3F8644F"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Հիվանդության</w:t>
            </w:r>
            <w:proofErr w:type="spellEnd"/>
            <w:r w:rsidRPr="00AB4D26">
              <w:rPr>
                <w:rFonts w:ascii="GHEA Grapalat" w:hAnsi="GHEA Grapalat"/>
                <w:b/>
                <w:bCs/>
                <w:color w:val="000000" w:themeColor="text1"/>
                <w:sz w:val="20"/>
                <w:szCs w:val="20"/>
              </w:rPr>
              <w:t xml:space="preserve"> </w:t>
            </w:r>
            <w:proofErr w:type="spellStart"/>
            <w:r w:rsidRPr="00AB4D26">
              <w:rPr>
                <w:rFonts w:ascii="GHEA Grapalat" w:hAnsi="GHEA Grapalat"/>
                <w:b/>
                <w:bCs/>
                <w:color w:val="000000" w:themeColor="text1"/>
                <w:sz w:val="20"/>
                <w:szCs w:val="20"/>
              </w:rPr>
              <w:t>խումբ</w:t>
            </w:r>
            <w:proofErr w:type="spellEnd"/>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6A14FFF" w14:textId="64426051"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Մարդ</w:t>
            </w:r>
            <w:proofErr w:type="spellEnd"/>
            <w:r w:rsidR="00AB4D26">
              <w:rPr>
                <w:rFonts w:ascii="GHEA Grapalat" w:hAnsi="GHEA Grapalat"/>
                <w:b/>
                <w:bCs/>
                <w:color w:val="000000" w:themeColor="text1"/>
                <w:sz w:val="20"/>
                <w:szCs w:val="20"/>
              </w:rPr>
              <w:t xml:space="preserve"> </w:t>
            </w:r>
            <w:r w:rsidRPr="00AB4D26">
              <w:rPr>
                <w:rFonts w:ascii="GHEA Grapalat" w:hAnsi="GHEA Grapalat"/>
                <w:b/>
                <w:bCs/>
                <w:color w:val="000000" w:themeColor="text1"/>
                <w:sz w:val="20"/>
                <w:szCs w:val="20"/>
              </w:rPr>
              <w:t>(ID)</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05BD618" w14:textId="51BD3FB8"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Դեպք</w:t>
            </w:r>
            <w:proofErr w:type="spellEnd"/>
            <w:r w:rsidR="00AB4D26">
              <w:rPr>
                <w:rFonts w:ascii="GHEA Grapalat" w:hAnsi="GHEA Grapalat"/>
                <w:b/>
                <w:bCs/>
                <w:color w:val="000000" w:themeColor="text1"/>
                <w:sz w:val="20"/>
                <w:szCs w:val="20"/>
              </w:rPr>
              <w:t xml:space="preserve"> </w:t>
            </w:r>
            <w:r w:rsidRPr="00AB4D26">
              <w:rPr>
                <w:rFonts w:ascii="GHEA Grapalat" w:hAnsi="GHEA Grapalat"/>
                <w:b/>
                <w:bCs/>
                <w:color w:val="000000" w:themeColor="text1"/>
                <w:sz w:val="20"/>
                <w:szCs w:val="20"/>
              </w:rPr>
              <w:t>(1233)</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E158728" w14:textId="6175E189"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Գումար</w:t>
            </w:r>
            <w:proofErr w:type="spellEnd"/>
            <w:r w:rsidR="00AB4D26">
              <w:rPr>
                <w:rFonts w:ascii="GHEA Grapalat" w:hAnsi="GHEA Grapalat"/>
                <w:b/>
                <w:bCs/>
                <w:color w:val="000000" w:themeColor="text1"/>
                <w:sz w:val="20"/>
                <w:szCs w:val="20"/>
              </w:rPr>
              <w:t xml:space="preserve"> </w:t>
            </w:r>
            <w:r w:rsidRPr="00AB4D26">
              <w:rPr>
                <w:rFonts w:ascii="GHEA Grapalat" w:hAnsi="GHEA Grapalat"/>
                <w:b/>
                <w:bCs/>
                <w:color w:val="000000" w:themeColor="text1"/>
                <w:sz w:val="20"/>
                <w:szCs w:val="20"/>
              </w:rPr>
              <w:t xml:space="preserve">(ՀՀ </w:t>
            </w:r>
            <w:proofErr w:type="spellStart"/>
            <w:r w:rsidRPr="00AB4D26">
              <w:rPr>
                <w:rFonts w:ascii="GHEA Grapalat" w:hAnsi="GHEA Grapalat"/>
                <w:b/>
                <w:bCs/>
                <w:color w:val="000000" w:themeColor="text1"/>
                <w:sz w:val="20"/>
                <w:szCs w:val="20"/>
              </w:rPr>
              <w:t>դրամ</w:t>
            </w:r>
            <w:proofErr w:type="spellEnd"/>
            <w:r w:rsidRPr="00AB4D26">
              <w:rPr>
                <w:rFonts w:ascii="GHEA Grapalat" w:hAnsi="GHEA Grapalat"/>
                <w:b/>
                <w:bCs/>
                <w:color w:val="000000" w:themeColor="text1"/>
                <w:sz w:val="20"/>
                <w:szCs w:val="20"/>
              </w:rPr>
              <w:t>)</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AEEF80D"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b/>
                <w:bCs/>
                <w:color w:val="000000" w:themeColor="text1"/>
                <w:sz w:val="20"/>
                <w:szCs w:val="20"/>
              </w:rPr>
              <w:t xml:space="preserve">% </w:t>
            </w:r>
            <w:proofErr w:type="spellStart"/>
            <w:r w:rsidRPr="00AB4D26">
              <w:rPr>
                <w:rFonts w:ascii="GHEA Grapalat" w:hAnsi="GHEA Grapalat"/>
                <w:b/>
                <w:bCs/>
                <w:color w:val="000000" w:themeColor="text1"/>
                <w:sz w:val="20"/>
                <w:szCs w:val="20"/>
              </w:rPr>
              <w:t>ընդհանուր</w:t>
            </w:r>
            <w:proofErr w:type="spellEnd"/>
            <w:r w:rsidRPr="00AB4D26">
              <w:rPr>
                <w:rFonts w:ascii="GHEA Grapalat" w:hAnsi="GHEA Grapalat"/>
                <w:b/>
                <w:bCs/>
                <w:color w:val="000000" w:themeColor="text1"/>
                <w:sz w:val="20"/>
                <w:szCs w:val="20"/>
              </w:rPr>
              <w:t xml:space="preserve"> </w:t>
            </w:r>
            <w:proofErr w:type="spellStart"/>
            <w:r w:rsidRPr="00AB4D26">
              <w:rPr>
                <w:rFonts w:ascii="GHEA Grapalat" w:hAnsi="GHEA Grapalat"/>
                <w:b/>
                <w:bCs/>
                <w:color w:val="000000" w:themeColor="text1"/>
                <w:sz w:val="20"/>
                <w:szCs w:val="20"/>
              </w:rPr>
              <w:t>վաճառքի</w:t>
            </w:r>
            <w:proofErr w:type="spellEnd"/>
            <w:r w:rsidRPr="00AB4D26">
              <w:rPr>
                <w:rFonts w:ascii="GHEA Grapalat" w:hAnsi="GHEA Grapalat"/>
                <w:b/>
                <w:bCs/>
                <w:color w:val="000000" w:themeColor="text1"/>
                <w:sz w:val="20"/>
                <w:szCs w:val="20"/>
              </w:rPr>
              <w:t xml:space="preserve"> </w:t>
            </w:r>
            <w:proofErr w:type="spellStart"/>
            <w:r w:rsidRPr="00AB4D26">
              <w:rPr>
                <w:rFonts w:ascii="GHEA Grapalat" w:hAnsi="GHEA Grapalat"/>
                <w:b/>
                <w:bCs/>
                <w:color w:val="000000" w:themeColor="text1"/>
                <w:sz w:val="20"/>
                <w:szCs w:val="20"/>
              </w:rPr>
              <w:t>նկատմամբ</w:t>
            </w:r>
            <w:proofErr w:type="spellEnd"/>
          </w:p>
        </w:tc>
      </w:tr>
      <w:tr w:rsidR="00ED52D2" w:rsidRPr="00ED52D2" w14:paraId="2BDB7F4E"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C0D5F49"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Դինգա</w:t>
            </w:r>
            <w:proofErr w:type="spellEnd"/>
            <w:r w:rsidRPr="00AB4D26">
              <w:rPr>
                <w:rFonts w:ascii="GHEA Grapalat" w:hAnsi="GHEA Grapalat"/>
                <w:b/>
                <w:bCs/>
                <w:color w:val="000000" w:themeColor="text1"/>
                <w:sz w:val="20"/>
                <w:szCs w:val="20"/>
              </w:rPr>
              <w:t xml:space="preserve"> 2մգ+500մգ </w:t>
            </w:r>
            <w:proofErr w:type="spellStart"/>
            <w:r w:rsidRPr="00AB4D26">
              <w:rPr>
                <w:rFonts w:ascii="GHEA Grapalat" w:hAnsi="GHEA Grapalat"/>
                <w:b/>
                <w:bCs/>
                <w:color w:val="000000" w:themeColor="text1"/>
                <w:sz w:val="20"/>
                <w:szCs w:val="20"/>
              </w:rPr>
              <w:t>Հայաստան</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80D5C6C"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ՇԴ</w:t>
            </w:r>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39F5A19"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13817</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3505A22"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19006</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C9E974D"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54 027 874</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B1F53B7"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7,75%</w:t>
            </w:r>
          </w:p>
        </w:tc>
      </w:tr>
      <w:tr w:rsidR="00ED52D2" w:rsidRPr="00ED52D2" w14:paraId="4E7630B4"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EAF9580"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Տրիպլիքսամ</w:t>
            </w:r>
            <w:proofErr w:type="spellEnd"/>
            <w:r w:rsidRPr="00AB4D26">
              <w:rPr>
                <w:rFonts w:ascii="GHEA Grapalat" w:hAnsi="GHEA Grapalat"/>
                <w:b/>
                <w:bCs/>
                <w:color w:val="000000" w:themeColor="text1"/>
                <w:sz w:val="20"/>
                <w:szCs w:val="20"/>
              </w:rPr>
              <w:t xml:space="preserve"> 10մգ+2,5մգ+10մգ </w:t>
            </w:r>
            <w:proofErr w:type="spellStart"/>
            <w:r w:rsidRPr="00AB4D26">
              <w:rPr>
                <w:rFonts w:ascii="GHEA Grapalat" w:hAnsi="GHEA Grapalat"/>
                <w:b/>
                <w:bCs/>
                <w:color w:val="000000" w:themeColor="text1"/>
                <w:sz w:val="20"/>
                <w:szCs w:val="20"/>
              </w:rPr>
              <w:t>Իռլանդիա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10711E3"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color w:val="000000" w:themeColor="text1"/>
                <w:sz w:val="20"/>
                <w:szCs w:val="20"/>
              </w:rPr>
              <w:t>Սիրտ-անոթային</w:t>
            </w:r>
            <w:proofErr w:type="spellEnd"/>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74608C2"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4092</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4CAC567"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7170</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203F2D6"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53 085 634</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C87BD4F"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7,62%</w:t>
            </w:r>
          </w:p>
        </w:tc>
      </w:tr>
      <w:tr w:rsidR="00ED52D2" w:rsidRPr="00ED52D2" w14:paraId="61E7F8A2"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7373B4A"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Պլավիքս</w:t>
            </w:r>
            <w:proofErr w:type="spellEnd"/>
            <w:r w:rsidRPr="00AB4D26">
              <w:rPr>
                <w:rFonts w:ascii="GHEA Grapalat" w:hAnsi="GHEA Grapalat"/>
                <w:b/>
                <w:bCs/>
                <w:color w:val="000000" w:themeColor="text1"/>
                <w:sz w:val="20"/>
                <w:szCs w:val="20"/>
              </w:rPr>
              <w:t xml:space="preserve"> 75մգ </w:t>
            </w:r>
            <w:proofErr w:type="spellStart"/>
            <w:r w:rsidRPr="00AB4D26">
              <w:rPr>
                <w:rFonts w:ascii="GHEA Grapalat" w:hAnsi="GHEA Grapalat"/>
                <w:b/>
                <w:bCs/>
                <w:color w:val="000000" w:themeColor="text1"/>
                <w:sz w:val="20"/>
                <w:szCs w:val="20"/>
              </w:rPr>
              <w:t>Ֆրանսիա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CEA4DD1"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color w:val="000000" w:themeColor="text1"/>
                <w:sz w:val="20"/>
                <w:szCs w:val="20"/>
              </w:rPr>
              <w:t>Սիրտ-անոթային</w:t>
            </w:r>
            <w:proofErr w:type="spellEnd"/>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3B80CCA"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3319</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6CF6E43"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6401</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EC5C1C1"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43 502 125</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3A6D28A"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6,24%</w:t>
            </w:r>
          </w:p>
        </w:tc>
      </w:tr>
      <w:tr w:rsidR="00ED52D2" w:rsidRPr="00ED52D2" w14:paraId="0FED8A50"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B3A4C79"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Ատորիս</w:t>
            </w:r>
            <w:proofErr w:type="spellEnd"/>
            <w:r w:rsidRPr="00AB4D26">
              <w:rPr>
                <w:rFonts w:ascii="GHEA Grapalat" w:hAnsi="GHEA Grapalat"/>
                <w:b/>
                <w:bCs/>
                <w:color w:val="000000" w:themeColor="text1"/>
                <w:sz w:val="20"/>
                <w:szCs w:val="20"/>
              </w:rPr>
              <w:t xml:space="preserve"> 40մգ </w:t>
            </w:r>
            <w:proofErr w:type="spellStart"/>
            <w:r w:rsidRPr="00AB4D26">
              <w:rPr>
                <w:rFonts w:ascii="GHEA Grapalat" w:hAnsi="GHEA Grapalat"/>
                <w:b/>
                <w:bCs/>
                <w:color w:val="000000" w:themeColor="text1"/>
                <w:sz w:val="20"/>
                <w:szCs w:val="20"/>
              </w:rPr>
              <w:t>Սլովենիա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6948DD5"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color w:val="000000" w:themeColor="text1"/>
                <w:sz w:val="20"/>
                <w:szCs w:val="20"/>
              </w:rPr>
              <w:t>Սիրտ-անոթային</w:t>
            </w:r>
            <w:proofErr w:type="spellEnd"/>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C11EFFC"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7258</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7305496"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13072</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429E79E"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39 208 973</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6A76C2A"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5,63%</w:t>
            </w:r>
          </w:p>
        </w:tc>
      </w:tr>
      <w:tr w:rsidR="00ED52D2" w:rsidRPr="00ED52D2" w14:paraId="38F42F43"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6DFC6B4"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Ամարիլ</w:t>
            </w:r>
            <w:proofErr w:type="spellEnd"/>
            <w:r w:rsidRPr="00AB4D26">
              <w:rPr>
                <w:rFonts w:ascii="GHEA Grapalat" w:hAnsi="GHEA Grapalat"/>
                <w:b/>
                <w:bCs/>
                <w:color w:val="000000" w:themeColor="text1"/>
                <w:sz w:val="20"/>
                <w:szCs w:val="20"/>
              </w:rPr>
              <w:t xml:space="preserve"> Մ 2մգ+500մգ </w:t>
            </w:r>
            <w:proofErr w:type="spellStart"/>
            <w:r w:rsidRPr="00AB4D26">
              <w:rPr>
                <w:rFonts w:ascii="GHEA Grapalat" w:hAnsi="GHEA Grapalat"/>
                <w:b/>
                <w:bCs/>
                <w:color w:val="000000" w:themeColor="text1"/>
                <w:sz w:val="20"/>
                <w:szCs w:val="20"/>
              </w:rPr>
              <w:t>Հարավային</w:t>
            </w:r>
            <w:proofErr w:type="spellEnd"/>
            <w:r w:rsidRPr="00AB4D26">
              <w:rPr>
                <w:rFonts w:ascii="GHEA Grapalat" w:hAnsi="GHEA Grapalat"/>
                <w:b/>
                <w:bCs/>
                <w:color w:val="000000" w:themeColor="text1"/>
                <w:sz w:val="20"/>
                <w:szCs w:val="20"/>
              </w:rPr>
              <w:t xml:space="preserve"> </w:t>
            </w:r>
            <w:proofErr w:type="spellStart"/>
            <w:r w:rsidRPr="00AB4D26">
              <w:rPr>
                <w:rFonts w:ascii="GHEA Grapalat" w:hAnsi="GHEA Grapalat"/>
                <w:b/>
                <w:bCs/>
                <w:color w:val="000000" w:themeColor="text1"/>
                <w:sz w:val="20"/>
                <w:szCs w:val="20"/>
              </w:rPr>
              <w:t>Կորեա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1D69E3C"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ՇԴ</w:t>
            </w:r>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1816280"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2920</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BACA855"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3557</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9C2AAEE"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34 274 359</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C245596"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4,92%</w:t>
            </w:r>
          </w:p>
        </w:tc>
      </w:tr>
      <w:tr w:rsidR="00ED52D2" w:rsidRPr="00ED52D2" w14:paraId="69F8119B"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AC5FA08"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Ատորիս</w:t>
            </w:r>
            <w:proofErr w:type="spellEnd"/>
            <w:r w:rsidRPr="00AB4D26">
              <w:rPr>
                <w:rFonts w:ascii="GHEA Grapalat" w:hAnsi="GHEA Grapalat"/>
                <w:b/>
                <w:bCs/>
                <w:color w:val="000000" w:themeColor="text1"/>
                <w:sz w:val="20"/>
                <w:szCs w:val="20"/>
              </w:rPr>
              <w:t xml:space="preserve"> 20մգ </w:t>
            </w:r>
            <w:proofErr w:type="spellStart"/>
            <w:r w:rsidRPr="00AB4D26">
              <w:rPr>
                <w:rFonts w:ascii="GHEA Grapalat" w:hAnsi="GHEA Grapalat"/>
                <w:b/>
                <w:bCs/>
                <w:color w:val="000000" w:themeColor="text1"/>
                <w:sz w:val="20"/>
                <w:szCs w:val="20"/>
              </w:rPr>
              <w:t>Սլովենիա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815AC77"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color w:val="000000" w:themeColor="text1"/>
                <w:sz w:val="20"/>
                <w:szCs w:val="20"/>
              </w:rPr>
              <w:t>Սիրտ-անոթային</w:t>
            </w:r>
            <w:proofErr w:type="spellEnd"/>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2864DD7"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7593</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564E735"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14088</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B069546"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28 346 173</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699810A"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4,07%</w:t>
            </w:r>
          </w:p>
        </w:tc>
      </w:tr>
      <w:tr w:rsidR="00ED52D2" w:rsidRPr="00ED52D2" w14:paraId="061C7D8A"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CC85141"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Կո-Ամլեսա</w:t>
            </w:r>
            <w:proofErr w:type="spellEnd"/>
            <w:r w:rsidRPr="00AB4D26">
              <w:rPr>
                <w:rFonts w:ascii="GHEA Grapalat" w:hAnsi="GHEA Grapalat"/>
                <w:b/>
                <w:bCs/>
                <w:color w:val="000000" w:themeColor="text1"/>
                <w:sz w:val="20"/>
                <w:szCs w:val="20"/>
              </w:rPr>
              <w:t xml:space="preserve"> 8մգ+5մգ+2,5մգ </w:t>
            </w:r>
            <w:proofErr w:type="spellStart"/>
            <w:r w:rsidRPr="00AB4D26">
              <w:rPr>
                <w:rFonts w:ascii="GHEA Grapalat" w:hAnsi="GHEA Grapalat"/>
                <w:b/>
                <w:bCs/>
                <w:color w:val="000000" w:themeColor="text1"/>
                <w:sz w:val="20"/>
                <w:szCs w:val="20"/>
              </w:rPr>
              <w:t>Սլովենիա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BE224AC"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color w:val="000000" w:themeColor="text1"/>
                <w:sz w:val="20"/>
                <w:szCs w:val="20"/>
              </w:rPr>
              <w:t>Սիրտ-անոթային</w:t>
            </w:r>
            <w:proofErr w:type="spellEnd"/>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DA5B048"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3432</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8686CCF"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6111</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92312F2"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26 257 327</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19AAE45"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3,77%</w:t>
            </w:r>
          </w:p>
        </w:tc>
      </w:tr>
      <w:tr w:rsidR="00ED52D2" w:rsidRPr="00ED52D2" w14:paraId="7B53A038"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E08BCE6"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Գլյուկոֆաժ</w:t>
            </w:r>
            <w:proofErr w:type="spellEnd"/>
            <w:r w:rsidRPr="00AB4D26">
              <w:rPr>
                <w:rFonts w:ascii="GHEA Grapalat" w:hAnsi="GHEA Grapalat"/>
                <w:b/>
                <w:bCs/>
                <w:color w:val="000000" w:themeColor="text1"/>
                <w:sz w:val="20"/>
                <w:szCs w:val="20"/>
              </w:rPr>
              <w:t xml:space="preserve"> 1000մգ </w:t>
            </w:r>
            <w:proofErr w:type="spellStart"/>
            <w:r w:rsidRPr="00AB4D26">
              <w:rPr>
                <w:rFonts w:ascii="GHEA Grapalat" w:hAnsi="GHEA Grapalat"/>
                <w:b/>
                <w:bCs/>
                <w:color w:val="000000" w:themeColor="text1"/>
                <w:sz w:val="20"/>
                <w:szCs w:val="20"/>
              </w:rPr>
              <w:t>Ֆրանսիա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0438C04"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ՇԴ</w:t>
            </w:r>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A5F1B5E"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6089</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DA9BB8A"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7095</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38C95EB"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24 135 649</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3602AB7"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3,46%</w:t>
            </w:r>
          </w:p>
        </w:tc>
      </w:tr>
      <w:tr w:rsidR="00ED52D2" w:rsidRPr="00ED52D2" w14:paraId="5AD02740"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2367A35"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Սիոֆոր</w:t>
            </w:r>
            <w:proofErr w:type="spellEnd"/>
            <w:r w:rsidRPr="00AB4D26">
              <w:rPr>
                <w:rFonts w:ascii="GHEA Grapalat" w:hAnsi="GHEA Grapalat"/>
                <w:b/>
                <w:bCs/>
                <w:color w:val="000000" w:themeColor="text1"/>
                <w:sz w:val="20"/>
                <w:szCs w:val="20"/>
              </w:rPr>
              <w:t xml:space="preserve"> 1000 1000մգ </w:t>
            </w:r>
            <w:proofErr w:type="spellStart"/>
            <w:r w:rsidRPr="00AB4D26">
              <w:rPr>
                <w:rFonts w:ascii="GHEA Grapalat" w:hAnsi="GHEA Grapalat"/>
                <w:b/>
                <w:bCs/>
                <w:color w:val="000000" w:themeColor="text1"/>
                <w:sz w:val="20"/>
                <w:szCs w:val="20"/>
              </w:rPr>
              <w:t>Գերմանիա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EFB1275"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ՇԴ</w:t>
            </w:r>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0FFC5C1"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9198</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F52603D"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11030</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6431047"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19 709 063</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5D4410C"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2,83%</w:t>
            </w:r>
          </w:p>
        </w:tc>
      </w:tr>
      <w:tr w:rsidR="00ED52D2" w:rsidRPr="00ED52D2" w14:paraId="786B7945"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E7E9D6F"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lastRenderedPageBreak/>
              <w:t>Մետֆորմին</w:t>
            </w:r>
            <w:proofErr w:type="spellEnd"/>
            <w:r w:rsidRPr="00AB4D26">
              <w:rPr>
                <w:rFonts w:ascii="GHEA Grapalat" w:hAnsi="GHEA Grapalat"/>
                <w:b/>
                <w:bCs/>
                <w:color w:val="000000" w:themeColor="text1"/>
                <w:sz w:val="20"/>
                <w:szCs w:val="20"/>
              </w:rPr>
              <w:t xml:space="preserve"> 1000մգ </w:t>
            </w:r>
            <w:proofErr w:type="spellStart"/>
            <w:r w:rsidRPr="00AB4D26">
              <w:rPr>
                <w:rFonts w:ascii="GHEA Grapalat" w:hAnsi="GHEA Grapalat"/>
                <w:b/>
                <w:bCs/>
                <w:color w:val="000000" w:themeColor="text1"/>
                <w:sz w:val="20"/>
                <w:szCs w:val="20"/>
              </w:rPr>
              <w:t>Հայաստան</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5A6AADB3"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ՇԴ</w:t>
            </w:r>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99687F7"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12858</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2EEAE3B3"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14661</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42E231F"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18 697 465</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9060E9C"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2,68%</w:t>
            </w:r>
          </w:p>
        </w:tc>
      </w:tr>
      <w:tr w:rsidR="00ED52D2" w:rsidRPr="00ED52D2" w14:paraId="48271846" w14:textId="77777777" w:rsidTr="00AB4D26">
        <w:tc>
          <w:tcPr>
            <w:tcW w:w="262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E183CFC"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b/>
                <w:bCs/>
                <w:color w:val="000000" w:themeColor="text1"/>
                <w:sz w:val="20"/>
                <w:szCs w:val="20"/>
              </w:rPr>
              <w:t>Ասպիրին</w:t>
            </w:r>
            <w:proofErr w:type="spellEnd"/>
            <w:r w:rsidRPr="00AB4D26">
              <w:rPr>
                <w:rFonts w:ascii="GHEA Grapalat" w:hAnsi="GHEA Grapalat"/>
                <w:b/>
                <w:bCs/>
                <w:color w:val="000000" w:themeColor="text1"/>
                <w:sz w:val="20"/>
                <w:szCs w:val="20"/>
              </w:rPr>
              <w:t xml:space="preserve"> </w:t>
            </w:r>
            <w:proofErr w:type="spellStart"/>
            <w:r w:rsidRPr="00AB4D26">
              <w:rPr>
                <w:rFonts w:ascii="GHEA Grapalat" w:hAnsi="GHEA Grapalat"/>
                <w:b/>
                <w:bCs/>
                <w:color w:val="000000" w:themeColor="text1"/>
                <w:sz w:val="20"/>
                <w:szCs w:val="20"/>
              </w:rPr>
              <w:t>Կարդիո</w:t>
            </w:r>
            <w:proofErr w:type="spellEnd"/>
            <w:r w:rsidRPr="00AB4D26">
              <w:rPr>
                <w:rFonts w:ascii="GHEA Grapalat" w:hAnsi="GHEA Grapalat"/>
                <w:b/>
                <w:bCs/>
                <w:color w:val="000000" w:themeColor="text1"/>
                <w:sz w:val="20"/>
                <w:szCs w:val="20"/>
              </w:rPr>
              <w:t xml:space="preserve"> 100մգ </w:t>
            </w:r>
            <w:proofErr w:type="spellStart"/>
            <w:r w:rsidRPr="00AB4D26">
              <w:rPr>
                <w:rFonts w:ascii="GHEA Grapalat" w:hAnsi="GHEA Grapalat"/>
                <w:b/>
                <w:bCs/>
                <w:color w:val="000000" w:themeColor="text1"/>
                <w:sz w:val="20"/>
                <w:szCs w:val="20"/>
              </w:rPr>
              <w:t>Գերմանիա</w:t>
            </w:r>
            <w:proofErr w:type="spellEnd"/>
          </w:p>
        </w:tc>
        <w:tc>
          <w:tcPr>
            <w:tcW w:w="21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2E85F33" w14:textId="77777777" w:rsidR="0036256B" w:rsidRPr="00AB4D26" w:rsidRDefault="0036256B" w:rsidP="00AB4D26">
            <w:pPr>
              <w:spacing w:after="0" w:line="240" w:lineRule="auto"/>
              <w:jc w:val="both"/>
              <w:rPr>
                <w:rFonts w:ascii="GHEA Grapalat" w:hAnsi="GHEA Grapalat"/>
                <w:color w:val="000000" w:themeColor="text1"/>
                <w:sz w:val="20"/>
                <w:szCs w:val="20"/>
              </w:rPr>
            </w:pPr>
            <w:proofErr w:type="spellStart"/>
            <w:r w:rsidRPr="00AB4D26">
              <w:rPr>
                <w:rFonts w:ascii="GHEA Grapalat" w:hAnsi="GHEA Grapalat"/>
                <w:color w:val="000000" w:themeColor="text1"/>
                <w:sz w:val="20"/>
                <w:szCs w:val="20"/>
              </w:rPr>
              <w:t>Սիրտ-անոթային</w:t>
            </w:r>
            <w:proofErr w:type="spellEnd"/>
          </w:p>
        </w:tc>
        <w:tc>
          <w:tcPr>
            <w:tcW w:w="1263"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798DE39"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12326</w:t>
            </w:r>
          </w:p>
        </w:tc>
        <w:tc>
          <w:tcPr>
            <w:tcW w:w="1284"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E922179"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22012</w:t>
            </w:r>
          </w:p>
        </w:tc>
        <w:tc>
          <w:tcPr>
            <w:tcW w:w="1477"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071B0709"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18 594 100</w:t>
            </w:r>
          </w:p>
        </w:tc>
        <w:tc>
          <w:tcPr>
            <w:tcW w:w="1486"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32E9A336" w14:textId="77777777" w:rsidR="0036256B" w:rsidRPr="00AB4D26" w:rsidRDefault="0036256B" w:rsidP="00AB4D26">
            <w:pPr>
              <w:spacing w:after="0" w:line="240" w:lineRule="auto"/>
              <w:jc w:val="both"/>
              <w:rPr>
                <w:rFonts w:ascii="GHEA Grapalat" w:hAnsi="GHEA Grapalat"/>
                <w:color w:val="000000" w:themeColor="text1"/>
                <w:sz w:val="20"/>
                <w:szCs w:val="20"/>
              </w:rPr>
            </w:pPr>
            <w:r w:rsidRPr="00AB4D26">
              <w:rPr>
                <w:rFonts w:ascii="GHEA Grapalat" w:hAnsi="GHEA Grapalat"/>
                <w:color w:val="000000" w:themeColor="text1"/>
                <w:sz w:val="20"/>
                <w:szCs w:val="20"/>
              </w:rPr>
              <w:t>2,67%</w:t>
            </w:r>
          </w:p>
        </w:tc>
      </w:tr>
    </w:tbl>
    <w:p w14:paraId="1EDAFE1D" w14:textId="77777777" w:rsidR="0036256B" w:rsidRPr="00ED52D2" w:rsidRDefault="0036256B" w:rsidP="0036256B">
      <w:pPr>
        <w:jc w:val="both"/>
        <w:rPr>
          <w:rFonts w:ascii="GHEA Grapalat" w:hAnsi="GHEA Grapalat"/>
          <w:color w:val="000000" w:themeColor="text1"/>
        </w:rPr>
      </w:pPr>
      <w:r w:rsidRPr="00ED52D2">
        <w:rPr>
          <w:rFonts w:ascii="Cambria" w:hAnsi="Cambria" w:cs="Cambria"/>
          <w:color w:val="000000" w:themeColor="text1"/>
        </w:rPr>
        <w:t> </w:t>
      </w:r>
    </w:p>
    <w:p w14:paraId="5253595A" w14:textId="0F0FD266" w:rsidR="0036256B" w:rsidRPr="00ED52D2" w:rsidRDefault="00AB4D26" w:rsidP="00E17F3A">
      <w:pPr>
        <w:spacing w:line="240" w:lineRule="auto"/>
        <w:jc w:val="both"/>
        <w:rPr>
          <w:rFonts w:ascii="GHEA Grapalat" w:hAnsi="GHEA Grapalat"/>
          <w:color w:val="000000" w:themeColor="text1"/>
        </w:rPr>
      </w:pPr>
      <w:r>
        <w:rPr>
          <w:rFonts w:ascii="Cambria" w:hAnsi="Cambria" w:cs="Cambria"/>
          <w:color w:val="000000" w:themeColor="text1"/>
        </w:rPr>
        <w:t xml:space="preserve"> </w:t>
      </w:r>
      <w:proofErr w:type="spellStart"/>
      <w:r w:rsidR="0036256B" w:rsidRPr="00ED52D2">
        <w:rPr>
          <w:rFonts w:ascii="GHEA Grapalat" w:hAnsi="GHEA Grapalat"/>
          <w:color w:val="000000" w:themeColor="text1"/>
        </w:rPr>
        <w:t>Դեղատոմսերի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կիրառումը</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ևս</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ունի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դրական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տենդենց</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մասնավորապես</w:t>
      </w:r>
      <w:proofErr w:type="spellEnd"/>
      <w:r w:rsidR="0036256B" w:rsidRPr="00ED52D2">
        <w:rPr>
          <w:rFonts w:ascii="GHEA Grapalat" w:hAnsi="GHEA Grapalat"/>
          <w:color w:val="000000" w:themeColor="text1"/>
        </w:rPr>
        <w:t xml:space="preserve"> 2025թ. </w:t>
      </w:r>
      <w:proofErr w:type="spellStart"/>
      <w:r w:rsidR="0036256B" w:rsidRPr="00ED52D2">
        <w:rPr>
          <w:rFonts w:ascii="GHEA Grapalat" w:hAnsi="GHEA Grapalat"/>
          <w:color w:val="000000" w:themeColor="text1"/>
        </w:rPr>
        <w:t>ապրիլ-օգոստոս</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ամիսներին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կազմել</w:t>
      </w:r>
      <w:proofErr w:type="spellEnd"/>
      <w:r w:rsidR="0036256B" w:rsidRPr="00ED52D2">
        <w:rPr>
          <w:rFonts w:ascii="GHEA Grapalat" w:hAnsi="GHEA Grapalat"/>
          <w:color w:val="000000" w:themeColor="text1"/>
        </w:rPr>
        <w:t xml:space="preserve"> է </w:t>
      </w:r>
      <w:proofErr w:type="spellStart"/>
      <w:r w:rsidR="0036256B" w:rsidRPr="00ED52D2">
        <w:rPr>
          <w:rFonts w:ascii="GHEA Grapalat" w:hAnsi="GHEA Grapalat"/>
          <w:color w:val="000000" w:themeColor="text1"/>
        </w:rPr>
        <w:t>շուրջ</w:t>
      </w:r>
      <w:proofErr w:type="spellEnd"/>
      <w:r w:rsidR="0036256B" w:rsidRPr="00ED52D2">
        <w:rPr>
          <w:rFonts w:ascii="GHEA Grapalat" w:hAnsi="GHEA Grapalat"/>
          <w:color w:val="000000" w:themeColor="text1"/>
        </w:rPr>
        <w:t xml:space="preserve"> 809 </w:t>
      </w:r>
      <w:proofErr w:type="spellStart"/>
      <w:r w:rsidR="0036256B" w:rsidRPr="00ED52D2">
        <w:rPr>
          <w:rFonts w:ascii="GHEA Grapalat" w:hAnsi="GHEA Grapalat"/>
          <w:color w:val="000000" w:themeColor="text1"/>
        </w:rPr>
        <w:t>հազ</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հատ</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իսկ</w:t>
      </w:r>
      <w:proofErr w:type="spellEnd"/>
      <w:r w:rsidR="0036256B" w:rsidRPr="00ED52D2">
        <w:rPr>
          <w:rFonts w:ascii="GHEA Grapalat" w:hAnsi="GHEA Grapalat"/>
          <w:color w:val="000000" w:themeColor="text1"/>
        </w:rPr>
        <w:t xml:space="preserve"> 2024թ. </w:t>
      </w:r>
      <w:proofErr w:type="spellStart"/>
      <w:r w:rsidR="0036256B" w:rsidRPr="00ED52D2">
        <w:rPr>
          <w:rFonts w:ascii="GHEA Grapalat" w:hAnsi="GHEA Grapalat"/>
          <w:color w:val="000000" w:themeColor="text1"/>
        </w:rPr>
        <w:t>նույն</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ժամանակահատվածի</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համար</w:t>
      </w:r>
      <w:proofErr w:type="spellEnd"/>
      <w:r w:rsidR="0036256B" w:rsidRPr="00ED52D2">
        <w:rPr>
          <w:rFonts w:ascii="GHEA Grapalat" w:hAnsi="GHEA Grapalat"/>
          <w:color w:val="000000" w:themeColor="text1"/>
        </w:rPr>
        <w:t xml:space="preserve">՝ 722 </w:t>
      </w:r>
      <w:proofErr w:type="spellStart"/>
      <w:r w:rsidR="0036256B" w:rsidRPr="00ED52D2">
        <w:rPr>
          <w:rFonts w:ascii="GHEA Grapalat" w:hAnsi="GHEA Grapalat"/>
          <w:color w:val="000000" w:themeColor="text1"/>
        </w:rPr>
        <w:t>հազ</w:t>
      </w:r>
      <w:proofErr w:type="spellEnd"/>
      <w:r w:rsidR="0036256B" w:rsidRPr="00ED52D2">
        <w:rPr>
          <w:rFonts w:ascii="GHEA Grapalat" w:hAnsi="GHEA Grapalat"/>
          <w:color w:val="000000" w:themeColor="text1"/>
        </w:rPr>
        <w:t xml:space="preserve">. </w:t>
      </w:r>
      <w:proofErr w:type="spellStart"/>
      <w:r w:rsidR="0036256B" w:rsidRPr="00ED52D2">
        <w:rPr>
          <w:rFonts w:ascii="GHEA Grapalat" w:hAnsi="GHEA Grapalat"/>
          <w:color w:val="000000" w:themeColor="text1"/>
        </w:rPr>
        <w:t>հատ</w:t>
      </w:r>
      <w:proofErr w:type="spellEnd"/>
      <w:r w:rsidR="0036256B" w:rsidRPr="00ED52D2">
        <w:rPr>
          <w:rFonts w:ascii="GHEA Grapalat" w:hAnsi="GHEA Grapalat"/>
          <w:color w:val="000000" w:themeColor="text1"/>
        </w:rPr>
        <w:t>։</w:t>
      </w:r>
    </w:p>
    <w:p w14:paraId="6297C216" w14:textId="77777777" w:rsidR="0036256B" w:rsidRPr="00ED52D2" w:rsidRDefault="0036256B" w:rsidP="00E17F3A">
      <w:pPr>
        <w:spacing w:line="240" w:lineRule="auto"/>
        <w:jc w:val="both"/>
        <w:rPr>
          <w:rFonts w:ascii="GHEA Grapalat" w:hAnsi="GHEA Grapalat"/>
          <w:color w:val="000000" w:themeColor="text1"/>
        </w:rPr>
      </w:pPr>
      <w:proofErr w:type="spellStart"/>
      <w:r w:rsidRPr="00ED52D2">
        <w:rPr>
          <w:rFonts w:ascii="GHEA Grapalat" w:hAnsi="GHEA Grapalat"/>
          <w:i/>
          <w:iCs/>
          <w:color w:val="000000" w:themeColor="text1"/>
        </w:rPr>
        <w:t>Աղյուսակ</w:t>
      </w:r>
      <w:proofErr w:type="spellEnd"/>
      <w:r w:rsidRPr="00ED52D2">
        <w:rPr>
          <w:rFonts w:ascii="GHEA Grapalat" w:hAnsi="GHEA Grapalat"/>
          <w:i/>
          <w:iCs/>
          <w:color w:val="000000" w:themeColor="text1"/>
        </w:rPr>
        <w:t xml:space="preserve"> 9</w:t>
      </w:r>
    </w:p>
    <w:p w14:paraId="72FDB183" w14:textId="77777777" w:rsidR="0036256B" w:rsidRPr="00ED52D2" w:rsidRDefault="0036256B" w:rsidP="00E17F3A">
      <w:pPr>
        <w:spacing w:line="240" w:lineRule="auto"/>
        <w:jc w:val="both"/>
        <w:rPr>
          <w:rFonts w:ascii="GHEA Grapalat" w:hAnsi="GHEA Grapalat"/>
          <w:color w:val="000000" w:themeColor="text1"/>
        </w:rPr>
      </w:pPr>
      <w:r w:rsidRPr="00ED52D2">
        <w:rPr>
          <w:rFonts w:ascii="Cambria" w:hAnsi="Cambria" w:cs="Cambria"/>
          <w:color w:val="000000" w:themeColor="text1"/>
        </w:rPr>
        <w:t> </w:t>
      </w:r>
      <w:proofErr w:type="spellStart"/>
      <w:r w:rsidRPr="00ED52D2">
        <w:rPr>
          <w:rFonts w:ascii="GHEA Grapalat" w:hAnsi="GHEA Grapalat"/>
          <w:color w:val="000000" w:themeColor="text1"/>
        </w:rPr>
        <w:t>Դեղատոմսերի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քանակ</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միջին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արժեք</w:t>
      </w:r>
      <w:proofErr w:type="spellEnd"/>
    </w:p>
    <w:p w14:paraId="098FE189" w14:textId="77777777" w:rsidR="0036256B" w:rsidRPr="00ED52D2" w:rsidRDefault="0036256B" w:rsidP="00E17F3A">
      <w:pPr>
        <w:spacing w:line="240" w:lineRule="auto"/>
        <w:jc w:val="both"/>
        <w:rPr>
          <w:rFonts w:ascii="GHEA Grapalat" w:hAnsi="GHEA Grapalat"/>
          <w:color w:val="000000" w:themeColor="text1"/>
        </w:rPr>
      </w:pPr>
      <w:r w:rsidRPr="00ED52D2">
        <w:rPr>
          <w:rFonts w:ascii="GHEA Grapalat" w:hAnsi="GHEA Grapalat"/>
          <w:color w:val="000000" w:themeColor="text1"/>
        </w:rPr>
        <w:t>(</w:t>
      </w:r>
      <w:proofErr w:type="spellStart"/>
      <w:r w:rsidRPr="00ED52D2">
        <w:rPr>
          <w:rFonts w:ascii="GHEA Grapalat" w:hAnsi="GHEA Grapalat"/>
          <w:color w:val="000000" w:themeColor="text1"/>
        </w:rPr>
        <w:t>ապրիլ-օգոստոս</w:t>
      </w:r>
      <w:proofErr w:type="spellEnd"/>
      <w:r w:rsidRPr="00ED52D2">
        <w:rPr>
          <w:rFonts w:ascii="GHEA Grapalat" w:hAnsi="GHEA Grapalat"/>
          <w:color w:val="000000" w:themeColor="text1"/>
        </w:rPr>
        <w:t>, 2024թ., 2025թ.)</w:t>
      </w:r>
    </w:p>
    <w:tbl>
      <w:tblPr>
        <w:tblW w:w="9630" w:type="dxa"/>
        <w:tblCellMar>
          <w:left w:w="0" w:type="dxa"/>
          <w:right w:w="0" w:type="dxa"/>
        </w:tblCellMar>
        <w:tblLook w:val="04A0" w:firstRow="1" w:lastRow="0" w:firstColumn="1" w:lastColumn="0" w:noHBand="0" w:noVBand="1"/>
      </w:tblPr>
      <w:tblGrid>
        <w:gridCol w:w="6188"/>
        <w:gridCol w:w="1752"/>
        <w:gridCol w:w="1690"/>
      </w:tblGrid>
      <w:tr w:rsidR="00ED52D2" w:rsidRPr="00ED52D2" w14:paraId="10336757" w14:textId="77777777" w:rsidTr="0036256B">
        <w:tc>
          <w:tcPr>
            <w:tcW w:w="396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FCBEA75"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Միջին</w:t>
            </w:r>
            <w:proofErr w:type="spellEnd"/>
            <w:r w:rsidRPr="00ED52D2">
              <w:rPr>
                <w:rFonts w:ascii="Cambria" w:hAnsi="Cambria" w:cs="Cambria"/>
                <w:b/>
                <w:bCs/>
                <w:color w:val="000000" w:themeColor="text1"/>
              </w:rPr>
              <w:t> </w:t>
            </w:r>
            <w:proofErr w:type="spellStart"/>
            <w:r w:rsidRPr="00ED52D2">
              <w:rPr>
                <w:rFonts w:ascii="GHEA Grapalat" w:hAnsi="GHEA Grapalat"/>
                <w:b/>
                <w:bCs/>
                <w:color w:val="000000" w:themeColor="text1"/>
              </w:rPr>
              <w:t>փոխհատուցում</w:t>
            </w:r>
            <w:proofErr w:type="spellEnd"/>
            <w:r w:rsidRPr="00ED52D2">
              <w:rPr>
                <w:rFonts w:ascii="Cambria" w:hAnsi="Cambria" w:cs="Cambria"/>
                <w:color w:val="000000" w:themeColor="text1"/>
              </w:rPr>
              <w:t> </w:t>
            </w:r>
            <w:proofErr w:type="spellStart"/>
            <w:r w:rsidRPr="00ED52D2">
              <w:rPr>
                <w:rFonts w:ascii="GHEA Grapalat" w:hAnsi="GHEA Grapalat"/>
                <w:b/>
                <w:bCs/>
                <w:color w:val="000000" w:themeColor="text1"/>
              </w:rPr>
              <w:t>մեկ</w:t>
            </w:r>
            <w:proofErr w:type="spellEnd"/>
            <w:r w:rsidRPr="00ED52D2">
              <w:rPr>
                <w:rFonts w:ascii="Cambria" w:hAnsi="Cambria" w:cs="Cambria"/>
                <w:color w:val="000000" w:themeColor="text1"/>
              </w:rPr>
              <w:t> </w:t>
            </w:r>
            <w:proofErr w:type="spellStart"/>
            <w:r w:rsidRPr="00ED52D2">
              <w:rPr>
                <w:rFonts w:ascii="GHEA Grapalat" w:hAnsi="GHEA Grapalat"/>
                <w:b/>
                <w:bCs/>
                <w:color w:val="000000" w:themeColor="text1"/>
              </w:rPr>
              <w:t>դեղատոմսի</w:t>
            </w:r>
            <w:proofErr w:type="spellEnd"/>
            <w:r w:rsidRPr="00ED52D2">
              <w:rPr>
                <w:rFonts w:ascii="Cambria" w:hAnsi="Cambria" w:cs="Cambria"/>
                <w:color w:val="000000" w:themeColor="text1"/>
              </w:rPr>
              <w:t> </w:t>
            </w:r>
            <w:proofErr w:type="spellStart"/>
            <w:r w:rsidRPr="00ED52D2">
              <w:rPr>
                <w:rFonts w:ascii="GHEA Grapalat" w:hAnsi="GHEA Grapalat"/>
                <w:b/>
                <w:bCs/>
                <w:color w:val="000000" w:themeColor="text1"/>
              </w:rPr>
              <w:t>համար</w:t>
            </w:r>
            <w:proofErr w:type="spellEnd"/>
            <w:r w:rsidRPr="00ED52D2">
              <w:rPr>
                <w:rFonts w:ascii="Cambria" w:hAnsi="Cambria" w:cs="Cambria"/>
                <w:b/>
                <w:bCs/>
                <w:color w:val="000000" w:themeColor="text1"/>
              </w:rPr>
              <w:t> </w:t>
            </w:r>
            <w:r w:rsidRPr="00ED52D2">
              <w:rPr>
                <w:rFonts w:ascii="GHEA Grapalat" w:hAnsi="GHEA Grapalat"/>
                <w:b/>
                <w:bCs/>
                <w:color w:val="000000" w:themeColor="text1"/>
              </w:rPr>
              <w:t>/ Avg compensation per prescription</w:t>
            </w:r>
          </w:p>
        </w:tc>
        <w:tc>
          <w:tcPr>
            <w:tcW w:w="198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7CEE725A"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b/>
                <w:bCs/>
                <w:color w:val="000000" w:themeColor="text1"/>
              </w:rPr>
              <w:t>1775</w:t>
            </w:r>
          </w:p>
        </w:tc>
        <w:tc>
          <w:tcPr>
            <w:tcW w:w="195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62A5DD9B"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b/>
                <w:bCs/>
                <w:color w:val="000000" w:themeColor="text1"/>
              </w:rPr>
              <w:t>2065</w:t>
            </w:r>
          </w:p>
        </w:tc>
      </w:tr>
      <w:tr w:rsidR="00ED52D2" w:rsidRPr="00ED52D2" w14:paraId="51F00EE7" w14:textId="77777777" w:rsidTr="0036256B">
        <w:tc>
          <w:tcPr>
            <w:tcW w:w="396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F103AE4" w14:textId="77777777" w:rsidR="0036256B" w:rsidRPr="00ED52D2" w:rsidRDefault="0036256B" w:rsidP="00AB4D26">
            <w:pPr>
              <w:spacing w:after="0" w:line="240" w:lineRule="auto"/>
              <w:jc w:val="both"/>
              <w:rPr>
                <w:rFonts w:ascii="GHEA Grapalat" w:hAnsi="GHEA Grapalat"/>
                <w:color w:val="000000" w:themeColor="text1"/>
              </w:rPr>
            </w:pPr>
            <w:proofErr w:type="spellStart"/>
            <w:r w:rsidRPr="00ED52D2">
              <w:rPr>
                <w:rFonts w:ascii="GHEA Grapalat" w:hAnsi="GHEA Grapalat"/>
                <w:b/>
                <w:bCs/>
                <w:color w:val="000000" w:themeColor="text1"/>
              </w:rPr>
              <w:t>Օգտվող</w:t>
            </w:r>
            <w:proofErr w:type="spellEnd"/>
          </w:p>
        </w:tc>
        <w:tc>
          <w:tcPr>
            <w:tcW w:w="198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4CAFFED7"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GHEA Grapalat" w:hAnsi="GHEA Grapalat"/>
                <w:color w:val="000000" w:themeColor="text1"/>
              </w:rPr>
              <w:t>68345</w:t>
            </w:r>
          </w:p>
        </w:tc>
        <w:tc>
          <w:tcPr>
            <w:tcW w:w="1950" w:type="dxa"/>
            <w:tcBorders>
              <w:top w:val="single" w:sz="6" w:space="0" w:color="939393"/>
              <w:left w:val="single" w:sz="6" w:space="0" w:color="939393"/>
              <w:bottom w:val="single" w:sz="6" w:space="0" w:color="939393"/>
              <w:right w:val="single" w:sz="6" w:space="0" w:color="939393"/>
            </w:tcBorders>
            <w:tcMar>
              <w:top w:w="225" w:type="dxa"/>
              <w:left w:w="300" w:type="dxa"/>
              <w:bottom w:w="225" w:type="dxa"/>
              <w:right w:w="300" w:type="dxa"/>
            </w:tcMar>
            <w:vAlign w:val="bottom"/>
            <w:hideMark/>
          </w:tcPr>
          <w:p w14:paraId="16D058EC" w14:textId="77777777" w:rsidR="0036256B" w:rsidRPr="00ED52D2" w:rsidRDefault="0036256B" w:rsidP="00AB4D26">
            <w:pPr>
              <w:spacing w:after="0" w:line="240" w:lineRule="auto"/>
              <w:jc w:val="both"/>
              <w:rPr>
                <w:rFonts w:ascii="GHEA Grapalat" w:hAnsi="GHEA Grapalat"/>
                <w:color w:val="000000" w:themeColor="text1"/>
              </w:rPr>
            </w:pPr>
            <w:r w:rsidRPr="00ED52D2">
              <w:rPr>
                <w:rFonts w:ascii="Cambria" w:hAnsi="Cambria" w:cs="Cambria"/>
                <w:color w:val="000000" w:themeColor="text1"/>
              </w:rPr>
              <w:t> </w:t>
            </w:r>
          </w:p>
        </w:tc>
      </w:tr>
    </w:tbl>
    <w:p w14:paraId="11396912" w14:textId="290A7AE5" w:rsidR="0036256B" w:rsidRPr="00ED52D2" w:rsidRDefault="0036256B" w:rsidP="00B04B25">
      <w:pPr>
        <w:ind w:firstLine="720"/>
        <w:jc w:val="both"/>
        <w:rPr>
          <w:rFonts w:ascii="GHEA Grapalat" w:hAnsi="GHEA Grapalat"/>
          <w:color w:val="000000" w:themeColor="text1"/>
        </w:rPr>
      </w:pPr>
      <w:proofErr w:type="spellStart"/>
      <w:r w:rsidRPr="00ED52D2">
        <w:rPr>
          <w:rFonts w:ascii="GHEA Grapalat" w:hAnsi="GHEA Grapalat"/>
          <w:color w:val="000000" w:themeColor="text1"/>
        </w:rPr>
        <w:t>Այս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դրական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միտումներից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մյուսն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այն</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ավելացել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նաև</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ներգրավված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մանրածախ</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վաճառքով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զբաղվող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կազմակերպությունները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այսուհետ</w:t>
      </w:r>
      <w:proofErr w:type="spellEnd"/>
      <w:r w:rsidRPr="00ED52D2">
        <w:rPr>
          <w:rFonts w:ascii="GHEA Grapalat" w:hAnsi="GHEA Grapalat"/>
          <w:color w:val="000000" w:themeColor="text1"/>
        </w:rPr>
        <w:t xml:space="preserve">՝ ԴՄՎ), 2025 </w:t>
      </w:r>
      <w:proofErr w:type="spellStart"/>
      <w:r w:rsidRPr="00ED52D2">
        <w:rPr>
          <w:rFonts w:ascii="GHEA Grapalat" w:hAnsi="GHEA Grapalat"/>
          <w:color w:val="000000" w:themeColor="text1"/>
        </w:rPr>
        <w:t>թվականի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ապրիլից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սկսած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դրանց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թիվն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աճել</w:t>
      </w:r>
      <w:proofErr w:type="spellEnd"/>
      <w:r w:rsidRPr="00ED52D2">
        <w:rPr>
          <w:rFonts w:ascii="GHEA Grapalat" w:hAnsi="GHEA Grapalat"/>
          <w:color w:val="000000" w:themeColor="text1"/>
        </w:rPr>
        <w:t xml:space="preserve"> է, և </w:t>
      </w:r>
      <w:proofErr w:type="spellStart"/>
      <w:r w:rsidRPr="00ED52D2">
        <w:rPr>
          <w:rFonts w:ascii="GHEA Grapalat" w:hAnsi="GHEA Grapalat"/>
          <w:color w:val="000000" w:themeColor="text1"/>
        </w:rPr>
        <w:t>ներկայում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ըստ</w:t>
      </w:r>
      <w:proofErr w:type="spellEnd"/>
      <w:r w:rsidRPr="00ED52D2">
        <w:rPr>
          <w:rFonts w:ascii="GHEA Grapalat" w:hAnsi="GHEA Grapalat"/>
          <w:color w:val="000000" w:themeColor="text1"/>
        </w:rPr>
        <w:t xml:space="preserve"> ՀՀ </w:t>
      </w:r>
      <w:proofErr w:type="spellStart"/>
      <w:r w:rsidRPr="00ED52D2">
        <w:rPr>
          <w:rFonts w:ascii="GHEA Grapalat" w:hAnsi="GHEA Grapalat"/>
          <w:color w:val="000000" w:themeColor="text1"/>
        </w:rPr>
        <w:t>առողջապահության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նախարարության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հաստատված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ցանկի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կազմում</w:t>
      </w:r>
      <w:proofErr w:type="spellEnd"/>
      <w:r w:rsidRPr="00ED52D2">
        <w:rPr>
          <w:rFonts w:ascii="GHEA Grapalat" w:hAnsi="GHEA Grapalat"/>
          <w:color w:val="000000" w:themeColor="text1"/>
        </w:rPr>
        <w:t xml:space="preserve"> է</w:t>
      </w:r>
      <w:r w:rsidR="00AB4D26">
        <w:rPr>
          <w:rFonts w:ascii="Cambria" w:hAnsi="Cambria" w:cs="Cambria"/>
          <w:color w:val="000000" w:themeColor="text1"/>
        </w:rPr>
        <w:t xml:space="preserve"> </w:t>
      </w:r>
      <w:r w:rsidRPr="00ED52D2">
        <w:rPr>
          <w:rFonts w:ascii="GHEA Grapalat" w:hAnsi="GHEA Grapalat"/>
          <w:color w:val="000000" w:themeColor="text1"/>
        </w:rPr>
        <w:t>594 ԴՄՎ:</w:t>
      </w:r>
    </w:p>
    <w:p w14:paraId="62808954" w14:textId="514D41CA" w:rsidR="0036256B" w:rsidRPr="00ED52D2" w:rsidRDefault="0036256B" w:rsidP="00B04B25">
      <w:pPr>
        <w:ind w:firstLine="720"/>
        <w:jc w:val="both"/>
        <w:rPr>
          <w:rFonts w:ascii="GHEA Grapalat" w:hAnsi="GHEA Grapalat"/>
          <w:color w:val="000000" w:themeColor="text1"/>
        </w:rPr>
      </w:pPr>
      <w:proofErr w:type="spellStart"/>
      <w:r w:rsidRPr="00ED52D2">
        <w:rPr>
          <w:rFonts w:ascii="GHEA Grapalat" w:hAnsi="GHEA Grapalat"/>
          <w:color w:val="000000" w:themeColor="text1"/>
        </w:rPr>
        <w:t>Գործող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կարգավորմամբ</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չէին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հաղթահարվում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ֆիզիկական</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ֆինանսական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հասանելիության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խնդիրները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մասնավորապես</w:t>
      </w:r>
      <w:proofErr w:type="spellEnd"/>
      <w:r w:rsidRPr="00ED52D2">
        <w:rPr>
          <w:rFonts w:ascii="GHEA Grapalat" w:hAnsi="GHEA Grapalat"/>
          <w:color w:val="000000" w:themeColor="text1"/>
        </w:rPr>
        <w:t xml:space="preserve"> ի </w:t>
      </w:r>
      <w:proofErr w:type="spellStart"/>
      <w:r w:rsidRPr="00ED52D2">
        <w:rPr>
          <w:rFonts w:ascii="GHEA Grapalat" w:hAnsi="GHEA Grapalat"/>
          <w:color w:val="000000" w:themeColor="text1"/>
        </w:rPr>
        <w:t>հակադրություն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Երևանի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որտեղ</w:t>
      </w:r>
      <w:proofErr w:type="spellEnd"/>
      <w:r w:rsidRPr="00ED52D2">
        <w:rPr>
          <w:rFonts w:ascii="GHEA Grapalat" w:hAnsi="GHEA Grapalat"/>
          <w:color w:val="000000" w:themeColor="text1"/>
        </w:rPr>
        <w:t xml:space="preserve"> ԴՄՎ-</w:t>
      </w:r>
      <w:proofErr w:type="spellStart"/>
      <w:r w:rsidRPr="00ED52D2">
        <w:rPr>
          <w:rFonts w:ascii="GHEA Grapalat" w:hAnsi="GHEA Grapalat"/>
          <w:color w:val="000000" w:themeColor="text1"/>
        </w:rPr>
        <w:t>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խտությունը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բավականին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բարձր</w:t>
      </w:r>
      <w:proofErr w:type="spellEnd"/>
      <w:r w:rsidRPr="00ED52D2">
        <w:rPr>
          <w:rFonts w:ascii="GHEA Grapalat" w:hAnsi="GHEA Grapalat"/>
          <w:color w:val="000000" w:themeColor="text1"/>
        </w:rPr>
        <w:t xml:space="preserve"> է (10</w:t>
      </w:r>
      <w:r w:rsidRPr="00ED52D2">
        <w:rPr>
          <w:rFonts w:ascii="Times New Roman" w:hAnsi="Times New Roman" w:cs="Times New Roman"/>
          <w:color w:val="000000" w:themeColor="text1"/>
        </w:rPr>
        <w:t>․</w:t>
      </w:r>
      <w:r w:rsidRPr="00ED52D2">
        <w:rPr>
          <w:rFonts w:ascii="GHEA Grapalat" w:hAnsi="GHEA Grapalat"/>
          <w:color w:val="000000" w:themeColor="text1"/>
        </w:rPr>
        <w:t xml:space="preserve">0 </w:t>
      </w:r>
      <w:proofErr w:type="spellStart"/>
      <w:r w:rsidRPr="00ED52D2">
        <w:rPr>
          <w:rFonts w:ascii="GHEA Grapalat" w:hAnsi="GHEA Grapalat"/>
          <w:color w:val="000000" w:themeColor="text1"/>
        </w:rPr>
        <w:t>հազար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բնակչին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բաժին</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ընկնում</w:t>
      </w:r>
      <w:proofErr w:type="spellEnd"/>
      <w:r w:rsidRPr="00ED52D2">
        <w:rPr>
          <w:rFonts w:ascii="GHEA Grapalat" w:hAnsi="GHEA Grapalat"/>
          <w:color w:val="000000" w:themeColor="text1"/>
        </w:rPr>
        <w:t xml:space="preserve"> 7,3 </w:t>
      </w:r>
      <w:proofErr w:type="spellStart"/>
      <w:r w:rsidRPr="00ED52D2">
        <w:rPr>
          <w:rFonts w:ascii="GHEA Grapalat" w:hAnsi="GHEA Grapalat"/>
          <w:color w:val="000000" w:themeColor="text1"/>
        </w:rPr>
        <w:t>դեղատուն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ինչը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շուրջ</w:t>
      </w:r>
      <w:proofErr w:type="spellEnd"/>
      <w:r w:rsidRPr="00ED52D2">
        <w:rPr>
          <w:rFonts w:ascii="GHEA Grapalat" w:hAnsi="GHEA Grapalat"/>
          <w:color w:val="000000" w:themeColor="text1"/>
        </w:rPr>
        <w:t xml:space="preserve"> 3 </w:t>
      </w:r>
      <w:proofErr w:type="spellStart"/>
      <w:r w:rsidRPr="00ED52D2">
        <w:rPr>
          <w:rFonts w:ascii="GHEA Grapalat" w:hAnsi="GHEA Grapalat"/>
          <w:color w:val="000000" w:themeColor="text1"/>
        </w:rPr>
        <w:t>անգամ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գերազանցում</w:t>
      </w:r>
      <w:proofErr w:type="spellEnd"/>
      <w:r w:rsidRPr="00ED52D2">
        <w:rPr>
          <w:rFonts w:ascii="GHEA Grapalat" w:hAnsi="GHEA Grapalat"/>
          <w:color w:val="000000" w:themeColor="text1"/>
        </w:rPr>
        <w:t xml:space="preserve"> է ՏՀԶԿ </w:t>
      </w:r>
      <w:proofErr w:type="spellStart"/>
      <w:r w:rsidRPr="00ED52D2">
        <w:rPr>
          <w:rFonts w:ascii="GHEA Grapalat" w:hAnsi="GHEA Grapalat"/>
          <w:color w:val="000000" w:themeColor="text1"/>
        </w:rPr>
        <w:t>երկրների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ցուցանիշը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գյուղական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բնակավայրերում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պատկերն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այլ</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մասնավորապես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առկա</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բնակավայրեր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որտեղ</w:t>
      </w:r>
      <w:proofErr w:type="spellEnd"/>
      <w:r w:rsidRPr="00ED52D2">
        <w:rPr>
          <w:rFonts w:ascii="GHEA Grapalat" w:hAnsi="GHEA Grapalat"/>
          <w:color w:val="000000" w:themeColor="text1"/>
        </w:rPr>
        <w:t xml:space="preserve"> ԴՄՎ-</w:t>
      </w:r>
      <w:proofErr w:type="spellStart"/>
      <w:r w:rsidRPr="00ED52D2">
        <w:rPr>
          <w:rFonts w:ascii="GHEA Grapalat" w:hAnsi="GHEA Grapalat"/>
          <w:color w:val="000000" w:themeColor="text1"/>
        </w:rPr>
        <w:t>ներ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իսկ</w:t>
      </w:r>
      <w:proofErr w:type="spellEnd"/>
      <w:r w:rsidR="00AB4D26">
        <w:rPr>
          <w:rFonts w:ascii="Cambria" w:hAnsi="Cambria" w:cs="Cambria"/>
          <w:color w:val="000000" w:themeColor="text1"/>
        </w:rPr>
        <w:t xml:space="preserve"> </w:t>
      </w:r>
      <w:r w:rsidRPr="00ED52D2">
        <w:rPr>
          <w:rFonts w:ascii="GHEA Grapalat" w:hAnsi="GHEA Grapalat"/>
          <w:color w:val="000000" w:themeColor="text1"/>
        </w:rPr>
        <w:t xml:space="preserve">24% </w:t>
      </w:r>
      <w:proofErr w:type="spellStart"/>
      <w:r w:rsidRPr="00ED52D2">
        <w:rPr>
          <w:rFonts w:ascii="GHEA Grapalat" w:hAnsi="GHEA Grapalat"/>
          <w:color w:val="000000" w:themeColor="text1"/>
        </w:rPr>
        <w:t>գյուղացիական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տնտեսությունների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մոտակա</w:t>
      </w:r>
      <w:proofErr w:type="spellEnd"/>
      <w:r w:rsidRPr="00ED52D2">
        <w:rPr>
          <w:rFonts w:ascii="GHEA Grapalat" w:hAnsi="GHEA Grapalat"/>
          <w:color w:val="000000" w:themeColor="text1"/>
        </w:rPr>
        <w:t xml:space="preserve"> ԴՄՎ-ն </w:t>
      </w:r>
      <w:proofErr w:type="spellStart"/>
      <w:r w:rsidRPr="00ED52D2">
        <w:rPr>
          <w:rFonts w:ascii="GHEA Grapalat" w:hAnsi="GHEA Grapalat"/>
          <w:color w:val="000000" w:themeColor="text1"/>
        </w:rPr>
        <w:t>գտնվում</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ավելի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քան</w:t>
      </w:r>
      <w:proofErr w:type="spellEnd"/>
      <w:r w:rsidRPr="00ED52D2">
        <w:rPr>
          <w:rFonts w:ascii="GHEA Grapalat" w:hAnsi="GHEA Grapalat"/>
          <w:color w:val="000000" w:themeColor="text1"/>
        </w:rPr>
        <w:t xml:space="preserve"> 10 </w:t>
      </w:r>
      <w:proofErr w:type="spellStart"/>
      <w:r w:rsidRPr="00ED52D2">
        <w:rPr>
          <w:rFonts w:ascii="GHEA Grapalat" w:hAnsi="GHEA Grapalat"/>
          <w:color w:val="000000" w:themeColor="text1"/>
        </w:rPr>
        <w:t>կիլոմետր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հեռավորության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վրա</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մասնակցում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բժշկական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կազմակերպությունների</w:t>
      </w:r>
      <w:proofErr w:type="spellEnd"/>
      <w:r w:rsidRPr="00ED52D2">
        <w:rPr>
          <w:rFonts w:ascii="GHEA Grapalat" w:hAnsi="GHEA Grapalat"/>
          <w:color w:val="000000" w:themeColor="text1"/>
        </w:rPr>
        <w:t xml:space="preserve"> 61%-ը, </w:t>
      </w:r>
      <w:proofErr w:type="spellStart"/>
      <w:r w:rsidRPr="00ED52D2">
        <w:rPr>
          <w:rFonts w:ascii="GHEA Grapalat" w:hAnsi="GHEA Grapalat"/>
          <w:color w:val="000000" w:themeColor="text1"/>
        </w:rPr>
        <w:t>մինչդեռ</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դրանց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թվի</w:t>
      </w:r>
      <w:proofErr w:type="spellEnd"/>
      <w:r w:rsidR="00AB4D26">
        <w:rPr>
          <w:rFonts w:ascii="Cambria" w:hAnsi="Cambria" w:cs="Cambria"/>
          <w:color w:val="000000" w:themeColor="text1"/>
        </w:rPr>
        <w:t xml:space="preserve"> </w:t>
      </w:r>
      <w:proofErr w:type="spellStart"/>
      <w:r w:rsidRPr="00ED52D2">
        <w:rPr>
          <w:rFonts w:ascii="GHEA Grapalat" w:hAnsi="GHEA Grapalat"/>
          <w:color w:val="000000" w:themeColor="text1"/>
        </w:rPr>
        <w:t>ավելացումը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սահմանափակված</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տարածքային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առումով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դեղատնային</w:t>
      </w:r>
      <w:proofErr w:type="spellEnd"/>
      <w:r w:rsidRPr="00ED52D2">
        <w:rPr>
          <w:rFonts w:ascii="GHEA Grapalat" w:hAnsi="GHEA Grapalat"/>
          <w:color w:val="000000" w:themeColor="text1"/>
        </w:rPr>
        <w:t xml:space="preserve"> </w:t>
      </w:r>
      <w:proofErr w:type="spellStart"/>
      <w:r w:rsidR="000C7490" w:rsidRPr="00ED52D2">
        <w:rPr>
          <w:rFonts w:ascii="GHEA Grapalat" w:hAnsi="GHEA Grapalat"/>
          <w:color w:val="000000" w:themeColor="text1"/>
        </w:rPr>
        <w:t>գործունություն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իրականացնող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կազմակերպությունների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բացակայությամբ</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իմաստով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անհրաժեշտ</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աշխատանք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տանել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համապատասխան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բժշկական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հաստատությունների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անհրաժեշտ</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դեղորայքի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ապահովման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ուղղությամբ</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Հասանելիության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մակարդակի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բարձրացման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նպատակով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ներկայումս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աշխատանքներ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տարվում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Հայփոստի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մատակարար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կազմակերպությունների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հետ</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ինչպես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նաև</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քննարկվում</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հեռավոր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բնակավայրերում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դեղատների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սուբսիդավորման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առաջարկ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ներկայացնելու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հարցը</w:t>
      </w:r>
      <w:proofErr w:type="spellEnd"/>
      <w:r w:rsidRPr="00ED52D2">
        <w:rPr>
          <w:rFonts w:ascii="GHEA Grapalat" w:hAnsi="GHEA Grapalat"/>
          <w:color w:val="000000" w:themeColor="text1"/>
        </w:rPr>
        <w:t>։</w:t>
      </w:r>
    </w:p>
    <w:p w14:paraId="78213D08" w14:textId="77777777" w:rsidR="0036256B" w:rsidRPr="00ED52D2" w:rsidRDefault="0036256B" w:rsidP="00491305">
      <w:pPr>
        <w:ind w:firstLine="720"/>
        <w:jc w:val="both"/>
        <w:rPr>
          <w:rFonts w:ascii="GHEA Grapalat" w:hAnsi="GHEA Grapalat"/>
          <w:color w:val="000000" w:themeColor="text1"/>
        </w:rPr>
      </w:pPr>
      <w:proofErr w:type="spellStart"/>
      <w:r w:rsidRPr="00ED52D2">
        <w:rPr>
          <w:rFonts w:ascii="GHEA Grapalat" w:hAnsi="GHEA Grapalat"/>
          <w:color w:val="000000" w:themeColor="text1"/>
        </w:rPr>
        <w:lastRenderedPageBreak/>
        <w:t>Ինչ</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վերաբերում</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ֆինանսական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հասանելիության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խնդրին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ապա</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ֆինանսական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միջոցների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սահմանափակ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լինելը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հնարավորություն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չէր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տալիս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սպասարկել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ավելի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թվով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շահառուների</w:t>
      </w:r>
      <w:proofErr w:type="spellEnd"/>
      <w:r w:rsidRPr="00ED52D2">
        <w:rPr>
          <w:rFonts w:ascii="GHEA Grapalat" w:hAnsi="GHEA Grapalat"/>
          <w:color w:val="000000" w:themeColor="text1"/>
        </w:rPr>
        <w:t>։</w:t>
      </w:r>
    </w:p>
    <w:p w14:paraId="2E2F5870" w14:textId="77777777" w:rsidR="0036256B" w:rsidRPr="00ED52D2" w:rsidRDefault="0036256B" w:rsidP="00491305">
      <w:pPr>
        <w:ind w:firstLine="720"/>
        <w:jc w:val="both"/>
        <w:rPr>
          <w:rFonts w:ascii="GHEA Grapalat" w:hAnsi="GHEA Grapalat"/>
          <w:color w:val="000000" w:themeColor="text1"/>
        </w:rPr>
      </w:pPr>
      <w:proofErr w:type="spellStart"/>
      <w:r w:rsidRPr="00ED52D2">
        <w:rPr>
          <w:rFonts w:ascii="GHEA Grapalat" w:hAnsi="GHEA Grapalat"/>
          <w:color w:val="000000" w:themeColor="text1"/>
        </w:rPr>
        <w:t>Խնդիրը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կայանում</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նրանում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մատակարարները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հետաքրքրված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չէին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գյուղական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բժշկական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կենտրոնների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հայտարարած</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մրցույթներով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քանի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դրանց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ծավալները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փոքր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իսկ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եթե</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մասնակցում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էին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ապա</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առաջարկում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էին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ավելի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բարձր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գներով</w:t>
      </w:r>
      <w:proofErr w:type="spellEnd"/>
      <w:r w:rsidRPr="00ED52D2">
        <w:rPr>
          <w:rFonts w:ascii="GHEA Grapalat" w:hAnsi="GHEA Grapalat"/>
          <w:color w:val="000000" w:themeColor="text1"/>
        </w:rPr>
        <w:t>։</w:t>
      </w:r>
    </w:p>
    <w:p w14:paraId="69609654" w14:textId="77777777" w:rsidR="0036256B" w:rsidRPr="00ED52D2" w:rsidRDefault="0036256B" w:rsidP="00491305">
      <w:pPr>
        <w:ind w:firstLine="720"/>
        <w:jc w:val="both"/>
        <w:rPr>
          <w:rFonts w:ascii="GHEA Grapalat" w:hAnsi="GHEA Grapalat"/>
          <w:color w:val="000000" w:themeColor="text1"/>
        </w:rPr>
      </w:pPr>
      <w:proofErr w:type="spellStart"/>
      <w:r w:rsidRPr="00ED52D2">
        <w:rPr>
          <w:rFonts w:ascii="GHEA Grapalat" w:hAnsi="GHEA Grapalat"/>
          <w:color w:val="000000" w:themeColor="text1"/>
        </w:rPr>
        <w:t>Դա</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էր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պատճառը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որոշ</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մասով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մեծածախ</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մանրածախ</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տարբերությունը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կարող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էր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կազմել</w:t>
      </w:r>
      <w:proofErr w:type="spellEnd"/>
      <w:r w:rsidRPr="00ED52D2">
        <w:rPr>
          <w:rFonts w:ascii="GHEA Grapalat" w:hAnsi="GHEA Grapalat"/>
          <w:color w:val="000000" w:themeColor="text1"/>
        </w:rPr>
        <w:t xml:space="preserve"> 2-ից 125%՝ </w:t>
      </w:r>
      <w:proofErr w:type="spellStart"/>
      <w:r w:rsidRPr="00ED52D2">
        <w:rPr>
          <w:rFonts w:ascii="GHEA Grapalat" w:hAnsi="GHEA Grapalat"/>
          <w:color w:val="000000" w:themeColor="text1"/>
        </w:rPr>
        <w:t>միջինում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նույնիսկ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գերազանցելով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համեմատելի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երկրներում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գները</w:t>
      </w:r>
      <w:proofErr w:type="spellEnd"/>
      <w:r w:rsidRPr="00ED52D2">
        <w:rPr>
          <w:rFonts w:ascii="GHEA Grapalat" w:hAnsi="GHEA Grapalat"/>
          <w:color w:val="000000" w:themeColor="text1"/>
        </w:rPr>
        <w:t xml:space="preserve"> 29%-</w:t>
      </w:r>
      <w:proofErr w:type="spellStart"/>
      <w:r w:rsidRPr="00ED52D2">
        <w:rPr>
          <w:rFonts w:ascii="GHEA Grapalat" w:hAnsi="GHEA Grapalat"/>
          <w:color w:val="000000" w:themeColor="text1"/>
        </w:rPr>
        <w:t>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Մինչդեռ</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փոխհատուցման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փորձարարական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մեխանիզմը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հնարավորություն</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տալիս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համահարթեցնել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փոխհատուցվող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սիրտ-անոթային</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Երևան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քաղաքում</w:t>
      </w:r>
      <w:proofErr w:type="spellEnd"/>
      <w:r w:rsidRPr="00ED52D2">
        <w:rPr>
          <w:rFonts w:ascii="GHEA Grapalat" w:hAnsi="GHEA Grapalat"/>
          <w:color w:val="000000" w:themeColor="text1"/>
        </w:rPr>
        <w:t xml:space="preserve"> և ՀՀ </w:t>
      </w:r>
      <w:proofErr w:type="spellStart"/>
      <w:r w:rsidRPr="00ED52D2">
        <w:rPr>
          <w:rFonts w:ascii="GHEA Grapalat" w:hAnsi="GHEA Grapalat"/>
          <w:color w:val="000000" w:themeColor="text1"/>
        </w:rPr>
        <w:t>մարզերում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այդ</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թվում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գյուղական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բնակավայրերում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գործող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մանրածախ</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վաճառքով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զբաղվող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կազմակերպություններում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Պետությունը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սահմանում</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հստակ</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փոխհատուցման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չափ</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անկախ</w:t>
      </w:r>
      <w:proofErr w:type="spellEnd"/>
      <w:r w:rsidRPr="00ED52D2">
        <w:rPr>
          <w:rFonts w:ascii="GHEA Grapalat" w:hAnsi="GHEA Grapalat"/>
          <w:color w:val="000000" w:themeColor="text1"/>
        </w:rPr>
        <w:t xml:space="preserve"> ԴՄՎ-ի </w:t>
      </w:r>
      <w:proofErr w:type="spellStart"/>
      <w:r w:rsidRPr="00ED52D2">
        <w:rPr>
          <w:rFonts w:ascii="GHEA Grapalat" w:hAnsi="GHEA Grapalat"/>
          <w:color w:val="000000" w:themeColor="text1"/>
        </w:rPr>
        <w:t>կամ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բուժառուի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գտնվելու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աշխարհագրական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վայրից</w:t>
      </w:r>
      <w:proofErr w:type="spellEnd"/>
      <w:r w:rsidRPr="00ED52D2">
        <w:rPr>
          <w:rFonts w:ascii="GHEA Grapalat" w:hAnsi="GHEA Grapalat"/>
          <w:color w:val="000000" w:themeColor="text1"/>
        </w:rPr>
        <w:t>։</w:t>
      </w:r>
    </w:p>
    <w:p w14:paraId="397405F5" w14:textId="0078104B" w:rsidR="0036256B" w:rsidRPr="00ED52D2" w:rsidRDefault="0036256B" w:rsidP="00491305">
      <w:pPr>
        <w:ind w:firstLine="720"/>
        <w:jc w:val="both"/>
        <w:rPr>
          <w:rFonts w:ascii="GHEA Grapalat" w:hAnsi="GHEA Grapalat"/>
          <w:color w:val="000000" w:themeColor="text1"/>
        </w:rPr>
      </w:pPr>
      <w:proofErr w:type="spellStart"/>
      <w:r w:rsidRPr="00ED52D2">
        <w:rPr>
          <w:rFonts w:ascii="GHEA Grapalat" w:hAnsi="GHEA Grapalat"/>
          <w:color w:val="000000" w:themeColor="text1"/>
        </w:rPr>
        <w:t>Գնահատման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արդյունքները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ցույց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տվել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շրջանակում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սիրտ-անոթային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հիվանդությունների</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հիվանդներին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տրամադրվող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խմբի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հաշվարկման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կիրառվող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առավելագույն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փոխհատուցման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չափի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հաշվարկման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մեթոդաբանությունը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հնարավորություն</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տալիս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այդ</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խմբի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կիրառել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նոր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փոխհատուցման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մեխանիզմ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հնարավորություն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տալ</w:t>
      </w:r>
      <w:proofErr w:type="spellEnd"/>
      <w:r w:rsidRPr="00ED52D2">
        <w:rPr>
          <w:rFonts w:ascii="GHEA Grapalat" w:hAnsi="GHEA Grapalat"/>
          <w:color w:val="000000" w:themeColor="text1"/>
        </w:rPr>
        <w:t xml:space="preserve"> ԴՄՎ-</w:t>
      </w:r>
      <w:proofErr w:type="spellStart"/>
      <w:r w:rsidRPr="00ED52D2">
        <w:rPr>
          <w:rFonts w:ascii="GHEA Grapalat" w:hAnsi="GHEA Grapalat"/>
          <w:color w:val="000000" w:themeColor="text1"/>
        </w:rPr>
        <w:t>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միջոցով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իրականացնել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քաղաքացիների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սպասարկումը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էլեկտրոնային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դեղատոմսերի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միջոցով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կառավարել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թողնման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համակարգը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արտոնյալ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պայմաններով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սիրտ-անոթային</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տրամադրման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դիմաց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ֆինանսավորումը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կազմակերպվում</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հրապարակային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պայմանագրի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օֆերտայի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սկզբունքների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վրա</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պայմանագրին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միանալու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համաձայնություն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դեղատնային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գործունեություն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իրականացնող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իրավաբանական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անձանց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անհատ</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ձեռնարկատերերի</w:t>
      </w:r>
      <w:proofErr w:type="spellEnd"/>
      <w:r w:rsidR="00AB4D26">
        <w:rPr>
          <w:rFonts w:ascii="Cambria" w:hAnsi="Cambria" w:cs="Cambria"/>
          <w:color w:val="000000" w:themeColor="text1"/>
        </w:rPr>
        <w:t xml:space="preserve"> </w:t>
      </w:r>
      <w:proofErr w:type="spellStart"/>
      <w:r w:rsidRPr="00ED52D2">
        <w:rPr>
          <w:rFonts w:ascii="GHEA Grapalat" w:hAnsi="GHEA Grapalat"/>
          <w:color w:val="000000" w:themeColor="text1"/>
        </w:rPr>
        <w:t>միջոցով</w:t>
      </w:r>
      <w:proofErr w:type="spellEnd"/>
      <w:r w:rsidRPr="00ED52D2">
        <w:rPr>
          <w:rFonts w:ascii="GHEA Grapalat" w:hAnsi="GHEA Grapalat"/>
          <w:color w:val="000000" w:themeColor="text1"/>
        </w:rPr>
        <w:t xml:space="preserve">՝ ՀՀ </w:t>
      </w:r>
      <w:proofErr w:type="spellStart"/>
      <w:r w:rsidRPr="00ED52D2">
        <w:rPr>
          <w:rFonts w:ascii="GHEA Grapalat" w:hAnsi="GHEA Grapalat"/>
          <w:color w:val="000000" w:themeColor="text1"/>
        </w:rPr>
        <w:t>առողջապահության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նախարարության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հաստատած</w:t>
      </w:r>
      <w:proofErr w:type="spellEnd"/>
      <w:r w:rsidR="00AB4D26">
        <w:rPr>
          <w:rFonts w:ascii="Cambria" w:hAnsi="Cambria" w:cs="Cambria"/>
          <w:color w:val="000000" w:themeColor="text1"/>
        </w:rPr>
        <w:t xml:space="preserve"> </w:t>
      </w:r>
      <w:proofErr w:type="spellStart"/>
      <w:r w:rsidRPr="00ED52D2">
        <w:rPr>
          <w:rFonts w:ascii="GHEA Grapalat" w:hAnsi="GHEA Grapalat"/>
          <w:color w:val="000000" w:themeColor="text1"/>
        </w:rPr>
        <w:t>մեխանիզմով</w:t>
      </w:r>
      <w:proofErr w:type="spellEnd"/>
      <w:r w:rsidRPr="00ED52D2">
        <w:rPr>
          <w:rFonts w:ascii="GHEA Grapalat" w:hAnsi="GHEA Grapalat"/>
          <w:color w:val="000000" w:themeColor="text1"/>
        </w:rPr>
        <w:t>։</w:t>
      </w:r>
    </w:p>
    <w:p w14:paraId="331561FE" w14:textId="72F3E65A" w:rsidR="0036256B" w:rsidRDefault="0036256B" w:rsidP="0036256B">
      <w:pPr>
        <w:jc w:val="both"/>
        <w:rPr>
          <w:rFonts w:ascii="GHEA Grapalat" w:hAnsi="GHEA Grapalat"/>
          <w:color w:val="000000" w:themeColor="text1"/>
        </w:rPr>
      </w:pPr>
      <w:r w:rsidRPr="00ED52D2">
        <w:rPr>
          <w:rFonts w:ascii="Cambria" w:hAnsi="Cambria" w:cs="Cambria"/>
          <w:color w:val="000000" w:themeColor="text1"/>
        </w:rPr>
        <w:t> </w:t>
      </w:r>
      <w:r w:rsidR="00491305" w:rsidRPr="00ED52D2">
        <w:rPr>
          <w:rFonts w:ascii="GHEA Grapalat" w:hAnsi="GHEA Grapalat" w:cs="Cambria"/>
          <w:color w:val="000000" w:themeColor="text1"/>
        </w:rPr>
        <w:tab/>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արտոնյալ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պայմաններով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սիրտ-անոթային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հիվանդությունների</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հիվանդներին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տրամադրվող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ձեռք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բերելու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փորձարարական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ծրագիրը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տալիս</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հնարավորություն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շահառուներին</w:t>
      </w:r>
      <w:proofErr w:type="spellEnd"/>
      <w:r w:rsidR="00AB4D26">
        <w:rPr>
          <w:rFonts w:ascii="Cambria" w:hAnsi="Cambria" w:cs="Cambria"/>
          <w:color w:val="000000" w:themeColor="text1"/>
        </w:rPr>
        <w:t xml:space="preserve"> </w:t>
      </w:r>
      <w:proofErr w:type="spellStart"/>
      <w:r w:rsidRPr="00ED52D2">
        <w:rPr>
          <w:rFonts w:ascii="GHEA Grapalat" w:hAnsi="GHEA Grapalat"/>
          <w:color w:val="000000" w:themeColor="text1"/>
        </w:rPr>
        <w:t>անմիջականորեն</w:t>
      </w:r>
      <w:proofErr w:type="spellEnd"/>
      <w:r w:rsidRPr="00ED52D2">
        <w:rPr>
          <w:rFonts w:ascii="GHEA Grapalat" w:hAnsi="GHEA Grapalat"/>
          <w:color w:val="000000" w:themeColor="text1"/>
        </w:rPr>
        <w:t xml:space="preserve"> ԴՄՎ-</w:t>
      </w:r>
      <w:proofErr w:type="spellStart"/>
      <w:r w:rsidRPr="00ED52D2">
        <w:rPr>
          <w:rFonts w:ascii="GHEA Grapalat" w:hAnsi="GHEA Grapalat"/>
          <w:color w:val="000000" w:themeColor="text1"/>
        </w:rPr>
        <w:t>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ձեռք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բերել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իրենց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կողմից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ընտրված</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անհատապես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իրենց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հարմար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սիրտ-անոթային</w:t>
      </w:r>
      <w:proofErr w:type="spellEnd"/>
      <w:r w:rsidRPr="00ED52D2">
        <w:rPr>
          <w:rFonts w:ascii="GHEA Grapalat" w:hAnsi="GHEA Grapalat"/>
          <w:color w:val="000000" w:themeColor="text1"/>
        </w:rPr>
        <w:t xml:space="preserve"> և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բուժման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շարունակական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պահպանման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Որպես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հիմնական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փոխհատուցման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մեխանիզմ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կիրառելու</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պարագայում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բնակչության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սոցիալապես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անապահով</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խմբերը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հնարավորություն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կունենան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նաև</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դեպքում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ձեռք</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բերել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lastRenderedPageBreak/>
        <w:t>դեղատներից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ինչը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մեծապես</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կնպաստ</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թափանցիկության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հաշվետվողականության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մակարդակի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բարձրացմանը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մեծածախ</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շուկայում</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գերիշխող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միևնույն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ընկերությունների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կողմից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սահմանվող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մեծածախ</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գների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կանոնակարգմանը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Կանխատեսվում</w:t>
      </w:r>
      <w:proofErr w:type="spellEnd"/>
      <w:r w:rsidRPr="00ED52D2">
        <w:rPr>
          <w:rFonts w:ascii="GHEA Grapalat" w:hAnsi="GHEA Grapalat"/>
          <w:color w:val="000000" w:themeColor="text1"/>
        </w:rPr>
        <w:t xml:space="preserve"> է </w:t>
      </w:r>
      <w:proofErr w:type="spellStart"/>
      <w:r w:rsidRPr="00ED52D2">
        <w:rPr>
          <w:rFonts w:ascii="GHEA Grapalat" w:hAnsi="GHEA Grapalat"/>
          <w:color w:val="000000" w:themeColor="text1"/>
        </w:rPr>
        <w:t>նաև</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շահառուների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կողմից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դիմելիության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աճ</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ինչը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կնպաստի</w:t>
      </w:r>
      <w:proofErr w:type="spellEnd"/>
      <w:r w:rsidRPr="00ED52D2">
        <w:rPr>
          <w:rFonts w:ascii="GHEA Grapalat" w:hAnsi="GHEA Grapalat"/>
          <w:color w:val="000000" w:themeColor="text1"/>
        </w:rPr>
        <w:t xml:space="preserve"> ԱԱՊ </w:t>
      </w:r>
      <w:proofErr w:type="spellStart"/>
      <w:r w:rsidRPr="00ED52D2">
        <w:rPr>
          <w:rFonts w:ascii="GHEA Grapalat" w:hAnsi="GHEA Grapalat"/>
          <w:color w:val="000000" w:themeColor="text1"/>
        </w:rPr>
        <w:t>հաստատություններ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դիմելիության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աճին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այսինքն</w:t>
      </w:r>
      <w:proofErr w:type="spellEnd"/>
      <w:r w:rsidRPr="00ED52D2">
        <w:rPr>
          <w:rFonts w:ascii="GHEA Grapalat" w:hAnsi="GHEA Grapalat"/>
          <w:color w:val="000000" w:themeColor="text1"/>
        </w:rPr>
        <w:t xml:space="preserve"> ԱԱՊ </w:t>
      </w:r>
      <w:proofErr w:type="spellStart"/>
      <w:r w:rsidRPr="00ED52D2">
        <w:rPr>
          <w:rFonts w:ascii="GHEA Grapalat" w:hAnsi="GHEA Grapalat"/>
          <w:color w:val="000000" w:themeColor="text1"/>
        </w:rPr>
        <w:t>բժիշկների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կողմից</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վարվող</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հիվանդությունները</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կդառնան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առավել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կառավարելի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որն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էլ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իր</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հերթին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կնպաստի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պետական</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միջոցների</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առավել</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արդյունավետ</w:t>
      </w:r>
      <w:proofErr w:type="spellEnd"/>
      <w:r w:rsidRPr="00ED52D2">
        <w:rPr>
          <w:rFonts w:ascii="GHEA Grapalat" w:hAnsi="GHEA Grapalat"/>
          <w:color w:val="000000" w:themeColor="text1"/>
        </w:rPr>
        <w:t xml:space="preserve"> </w:t>
      </w:r>
      <w:proofErr w:type="spellStart"/>
      <w:r w:rsidRPr="00ED52D2">
        <w:rPr>
          <w:rFonts w:ascii="GHEA Grapalat" w:hAnsi="GHEA Grapalat"/>
          <w:color w:val="000000" w:themeColor="text1"/>
        </w:rPr>
        <w:t>ծախսերի</w:t>
      </w:r>
      <w:proofErr w:type="spellEnd"/>
      <w:r w:rsidRPr="00ED52D2">
        <w:rPr>
          <w:rFonts w:ascii="GHEA Grapalat" w:hAnsi="GHEA Grapalat"/>
          <w:color w:val="000000" w:themeColor="text1"/>
        </w:rPr>
        <w:t>։</w:t>
      </w:r>
    </w:p>
    <w:p w14:paraId="0EF507C5" w14:textId="0E0D1B7F" w:rsidR="00B04B25" w:rsidRPr="00B04B25" w:rsidRDefault="00B04B25" w:rsidP="00B04B25">
      <w:pPr>
        <w:pStyle w:val="ListParagraph"/>
        <w:numPr>
          <w:ilvl w:val="0"/>
          <w:numId w:val="9"/>
        </w:numPr>
        <w:tabs>
          <w:tab w:val="left" w:pos="426"/>
        </w:tabs>
        <w:ind w:left="0" w:firstLine="0"/>
        <w:jc w:val="both"/>
        <w:rPr>
          <w:rFonts w:ascii="GHEA Grapalat" w:hAnsi="GHEA Grapalat"/>
          <w:b/>
          <w:bCs/>
          <w:color w:val="000000" w:themeColor="text1"/>
          <w:lang w:val="hy-AM"/>
        </w:rPr>
      </w:pPr>
      <w:r w:rsidRPr="00B04B25">
        <w:rPr>
          <w:rFonts w:ascii="GHEA Grapalat" w:hAnsi="GHEA Grapalat" w:cs="Cambria Math"/>
          <w:b/>
          <w:bCs/>
          <w:color w:val="000000" w:themeColor="text1"/>
          <w:lang w:val="hy-AM"/>
        </w:rPr>
        <w:t>առողջության</w:t>
      </w:r>
      <w:r w:rsidRPr="00B04B25">
        <w:rPr>
          <w:rFonts w:ascii="GHEA Grapalat" w:hAnsi="GHEA Grapalat"/>
          <w:b/>
          <w:bCs/>
          <w:color w:val="000000" w:themeColor="text1"/>
          <w:lang w:val="hy-AM"/>
        </w:rPr>
        <w:t xml:space="preserve"> համընդհանուր ապահովագրության շրջանակներում ապահովագրական փաթեթում ներառված դեղերի ծախսերի հատուցման կարգ՝ </w:t>
      </w:r>
      <w:r w:rsidR="00E17F3A" w:rsidRPr="00B04B25">
        <w:rPr>
          <w:rFonts w:ascii="GHEA Grapalat" w:hAnsi="GHEA Grapalat"/>
          <w:b/>
          <w:bCs/>
          <w:color w:val="000000" w:themeColor="text1"/>
          <w:lang w:val="hy-AM"/>
        </w:rPr>
        <w:t xml:space="preserve">հավելվածի </w:t>
      </w:r>
      <w:r w:rsidRPr="00B04B25">
        <w:rPr>
          <w:rFonts w:ascii="GHEA Grapalat" w:hAnsi="GHEA Grapalat"/>
          <w:b/>
          <w:bCs/>
          <w:color w:val="000000" w:themeColor="text1"/>
          <w:lang w:val="hy-AM"/>
        </w:rPr>
        <w:t>N 5.</w:t>
      </w:r>
    </w:p>
    <w:p w14:paraId="29CCD7EB" w14:textId="17BCD07C" w:rsidR="00B04B25" w:rsidRPr="00B04B25" w:rsidRDefault="00AB4D26" w:rsidP="00B04B25">
      <w:pPr>
        <w:jc w:val="both"/>
        <w:rPr>
          <w:rFonts w:ascii="GHEA Grapalat" w:hAnsi="GHEA Grapalat"/>
          <w:b/>
          <w:bCs/>
          <w:color w:val="000000" w:themeColor="text1"/>
          <w:lang w:val="hy-AM"/>
        </w:rPr>
      </w:pPr>
      <w:r>
        <w:rPr>
          <w:rFonts w:ascii="GHEA Grapalat" w:hAnsi="GHEA Grapalat"/>
          <w:b/>
          <w:bCs/>
          <w:color w:val="000000" w:themeColor="text1"/>
          <w:lang w:val="hy-AM"/>
        </w:rPr>
        <w:t xml:space="preserve"> </w:t>
      </w:r>
      <w:r w:rsidR="00B04B25" w:rsidRPr="00B04B25">
        <w:rPr>
          <w:rFonts w:ascii="GHEA Grapalat" w:hAnsi="GHEA Grapalat"/>
          <w:b/>
          <w:bCs/>
          <w:color w:val="000000" w:themeColor="text1"/>
          <w:lang w:val="hy-AM"/>
        </w:rPr>
        <w:t xml:space="preserve">ապահովագրական փաթեթում ներառված հատուցման ենթակա (այդ թվում` համավճարով) դեղերի ցանկ` </w:t>
      </w:r>
      <w:r w:rsidR="00E17F3A" w:rsidRPr="00B04B25">
        <w:rPr>
          <w:rFonts w:ascii="GHEA Grapalat" w:hAnsi="GHEA Grapalat"/>
          <w:b/>
          <w:bCs/>
          <w:color w:val="000000" w:themeColor="text1"/>
          <w:lang w:val="hy-AM"/>
        </w:rPr>
        <w:t>հավելված</w:t>
      </w:r>
      <w:r w:rsidR="00E17F3A">
        <w:rPr>
          <w:rFonts w:ascii="GHEA Grapalat" w:hAnsi="GHEA Grapalat"/>
          <w:b/>
          <w:bCs/>
          <w:color w:val="000000" w:themeColor="text1"/>
          <w:lang w:val="hy-AM"/>
        </w:rPr>
        <w:t xml:space="preserve"> </w:t>
      </w:r>
      <w:r w:rsidR="00B04B25" w:rsidRPr="00B04B25">
        <w:rPr>
          <w:rFonts w:ascii="GHEA Grapalat" w:hAnsi="GHEA Grapalat"/>
          <w:b/>
          <w:bCs/>
          <w:color w:val="000000" w:themeColor="text1"/>
          <w:lang w:val="hy-AM"/>
        </w:rPr>
        <w:t>N 6</w:t>
      </w:r>
      <w:r w:rsidR="00E17F3A">
        <w:rPr>
          <w:rFonts w:ascii="GHEA Grapalat" w:hAnsi="GHEA Grapalat"/>
          <w:b/>
          <w:bCs/>
          <w:color w:val="000000" w:themeColor="text1"/>
          <w:lang w:val="hy-AM"/>
        </w:rPr>
        <w:t>.</w:t>
      </w:r>
      <w:r w:rsidR="00B04B25" w:rsidRPr="00B04B25">
        <w:rPr>
          <w:rFonts w:ascii="GHEA Grapalat" w:hAnsi="GHEA Grapalat"/>
          <w:b/>
          <w:bCs/>
          <w:color w:val="000000" w:themeColor="text1"/>
          <w:lang w:val="hy-AM"/>
        </w:rPr>
        <w:t xml:space="preserve"> </w:t>
      </w:r>
    </w:p>
    <w:p w14:paraId="26093E03" w14:textId="2F530765" w:rsidR="005F201E" w:rsidRPr="00ED52D2" w:rsidRDefault="00AB4D26" w:rsidP="005F201E">
      <w:pPr>
        <w:jc w:val="both"/>
        <w:rPr>
          <w:rFonts w:ascii="GHEA Grapalat" w:hAnsi="GHEA Grapalat"/>
          <w:color w:val="000000" w:themeColor="text1"/>
          <w:lang w:val="hy"/>
        </w:rPr>
      </w:pPr>
      <w:r>
        <w:rPr>
          <w:rFonts w:ascii="GHEA Grapalat" w:hAnsi="GHEA Grapalat"/>
          <w:color w:val="000000" w:themeColor="text1"/>
          <w:lang w:val="hy"/>
        </w:rPr>
        <w:t xml:space="preserve"> </w:t>
      </w:r>
      <w:r w:rsidR="005F201E" w:rsidRPr="00ED52D2">
        <w:rPr>
          <w:rFonts w:ascii="GHEA Grapalat" w:hAnsi="GHEA Grapalat"/>
          <w:color w:val="000000" w:themeColor="text1"/>
          <w:lang w:val="hy"/>
        </w:rPr>
        <w:t>Սույն նախագծի ներկայացումը պայմանավորված է առողջության համընդհանուր ապահովագրության ներդրմամբ, որով կկարգավորվեն ապահովագրված անձանց ապահովագրության փաթեթի շրջանակում անվճար կամ համավճարային եղանակով ԱԱՊ բժշկի կողմից դուրս գրված էլեկտրոնային դեղատոմսի հիման վրա տրամադրվող դեղերի փոխհատուցման հետ կապված հարաբերությունները</w:t>
      </w:r>
      <w:r w:rsidR="00A956DA">
        <w:rPr>
          <w:rFonts w:ascii="GHEA Grapalat" w:hAnsi="GHEA Grapalat"/>
          <w:color w:val="000000" w:themeColor="text1"/>
          <w:lang w:val="hy"/>
        </w:rPr>
        <w:t xml:space="preserve">: </w:t>
      </w:r>
      <w:r w:rsidR="005F201E" w:rsidRPr="00ED52D2">
        <w:rPr>
          <w:rFonts w:ascii="GHEA Grapalat" w:hAnsi="GHEA Grapalat"/>
          <w:color w:val="000000" w:themeColor="text1"/>
          <w:lang w:val="hy"/>
        </w:rPr>
        <w:t xml:space="preserve">«Առողջության համընդհանուր ապահովագրության մասին» ՀՀ օրենքի նախագծով կառավարությանը վերապահված է առողջության համընդհանուր ապահովագրության շահառուներին ապահովագրական փաթեթի շրջանակներում տրամադրվող արտահիվանդանոցային պայմաններում բուժման և դրանց շարունակական (դիսպանսեր) հսկողության նպատակով դեղերի փոխհատուցման կարգը հաստատելու իրավասություն: </w:t>
      </w:r>
      <w:r w:rsidR="00A956DA" w:rsidRPr="00E17F3A">
        <w:rPr>
          <w:rFonts w:ascii="GHEA Grapalat" w:hAnsi="GHEA Grapalat"/>
          <w:color w:val="000000" w:themeColor="text1"/>
          <w:lang w:val="hy"/>
        </w:rPr>
        <w:t>Նախագծով առաջարկվում է հաս</w:t>
      </w:r>
      <w:r w:rsidR="00297D5E">
        <w:rPr>
          <w:rFonts w:ascii="GHEA Grapalat" w:hAnsi="GHEA Grapalat"/>
          <w:color w:val="000000" w:themeColor="text1"/>
          <w:lang w:val="hy"/>
        </w:rPr>
        <w:t>տ</w:t>
      </w:r>
      <w:r w:rsidR="00A956DA" w:rsidRPr="00E17F3A">
        <w:rPr>
          <w:rFonts w:ascii="GHEA Grapalat" w:hAnsi="GHEA Grapalat"/>
          <w:color w:val="000000" w:themeColor="text1"/>
          <w:lang w:val="hy"/>
        </w:rPr>
        <w:t xml:space="preserve">ատել </w:t>
      </w:r>
      <w:r w:rsidR="00A956DA" w:rsidRPr="00E17F3A">
        <w:rPr>
          <w:rFonts w:ascii="GHEA Grapalat" w:hAnsi="GHEA Grapalat"/>
          <w:color w:val="000000" w:themeColor="text1"/>
          <w:lang w:val="hy-AM"/>
        </w:rPr>
        <w:t>ապահովագրական փաթեթում ներառված հատուցման ենթակա (այդ թվում` համավճարով) դեղերի ցանկը` համընդհանուր անվանումներ, դեղաչափ, դեղաձև</w:t>
      </w:r>
      <w:r w:rsidR="00A956DA" w:rsidRPr="00E17F3A">
        <w:rPr>
          <w:rFonts w:ascii="GHEA Grapalat" w:hAnsi="GHEA Grapalat"/>
          <w:color w:val="000000" w:themeColor="text1"/>
          <w:lang w:val="hy"/>
        </w:rPr>
        <w:t>։</w:t>
      </w:r>
    </w:p>
    <w:p w14:paraId="191CA3AF" w14:textId="0C1E2F74" w:rsidR="00491305" w:rsidRPr="00ED52D2" w:rsidRDefault="005F201E" w:rsidP="00FE4B77">
      <w:pPr>
        <w:jc w:val="both"/>
        <w:rPr>
          <w:rFonts w:ascii="GHEA Grapalat" w:hAnsi="GHEA Grapalat"/>
          <w:b/>
          <w:bCs/>
          <w:color w:val="000000" w:themeColor="text1"/>
          <w:lang w:val="hy-AM"/>
        </w:rPr>
      </w:pPr>
      <w:r w:rsidRPr="00ED52D2">
        <w:rPr>
          <w:rFonts w:ascii="GHEA Grapalat" w:hAnsi="GHEA Grapalat"/>
          <w:color w:val="000000" w:themeColor="text1"/>
          <w:lang w:val="hy"/>
        </w:rPr>
        <w:t>4</w:t>
      </w:r>
      <w:r w:rsidR="00491305" w:rsidRPr="00ED52D2">
        <w:rPr>
          <w:rFonts w:ascii="GHEA Grapalat" w:hAnsi="GHEA Grapalat"/>
          <w:color w:val="000000" w:themeColor="text1"/>
          <w:lang w:val="hy"/>
        </w:rPr>
        <w:t>)</w:t>
      </w:r>
      <w:r w:rsidRPr="00ED52D2">
        <w:rPr>
          <w:rFonts w:ascii="GHEA Grapalat" w:hAnsi="GHEA Grapalat"/>
          <w:color w:val="000000" w:themeColor="text1"/>
          <w:lang w:val="hy"/>
        </w:rPr>
        <w:t xml:space="preserve"> </w:t>
      </w:r>
      <w:bookmarkStart w:id="5" w:name="_Hlk216802025"/>
      <w:r w:rsidR="00491305" w:rsidRPr="00ED52D2">
        <w:rPr>
          <w:rFonts w:ascii="GHEA Grapalat" w:hAnsi="GHEA Grapalat"/>
          <w:b/>
          <w:bCs/>
          <w:color w:val="000000" w:themeColor="text1"/>
          <w:lang w:val="hy-AM"/>
        </w:rPr>
        <w:t>Առաջարկվող կարգավորումների բնույթը.</w:t>
      </w:r>
    </w:p>
    <w:p w14:paraId="6CDA85D8" w14:textId="77777777" w:rsidR="00E36FE1" w:rsidRPr="00E36FE1" w:rsidRDefault="00E36FE1" w:rsidP="00E36FE1">
      <w:pPr>
        <w:jc w:val="both"/>
        <w:rPr>
          <w:rFonts w:ascii="GHEA Grapalat" w:hAnsi="GHEA Grapalat"/>
          <w:color w:val="000000" w:themeColor="text1"/>
          <w:lang w:val="hy-AM"/>
        </w:rPr>
      </w:pPr>
      <w:bookmarkStart w:id="6" w:name="_Hlk216871734"/>
      <w:r w:rsidRPr="00E36FE1">
        <w:rPr>
          <w:rFonts w:ascii="GHEA Grapalat" w:hAnsi="GHEA Grapalat"/>
          <w:color w:val="000000" w:themeColor="text1"/>
          <w:lang w:val="hy-AM"/>
        </w:rPr>
        <w:t>Նախագծի նպատակն է՝</w:t>
      </w:r>
    </w:p>
    <w:p w14:paraId="720DD323" w14:textId="77777777" w:rsidR="00E36FE1" w:rsidRDefault="00E36FE1" w:rsidP="00996D7E">
      <w:pPr>
        <w:pStyle w:val="ListParagraph"/>
        <w:numPr>
          <w:ilvl w:val="0"/>
          <w:numId w:val="16"/>
        </w:numPr>
        <w:jc w:val="both"/>
        <w:rPr>
          <w:rFonts w:ascii="GHEA Grapalat" w:hAnsi="GHEA Grapalat"/>
          <w:color w:val="000000" w:themeColor="text1"/>
          <w:lang w:val="hy-AM"/>
        </w:rPr>
      </w:pPr>
      <w:r w:rsidRPr="00E36FE1">
        <w:rPr>
          <w:rFonts w:ascii="GHEA Grapalat" w:hAnsi="GHEA Grapalat" w:cs="Cambria Math"/>
          <w:b/>
          <w:bCs/>
          <w:color w:val="000000" w:themeColor="text1"/>
          <w:lang w:val="hy-AM"/>
        </w:rPr>
        <w:t>սահմանել</w:t>
      </w:r>
      <w:r w:rsidRPr="00E36FE1">
        <w:rPr>
          <w:rFonts w:ascii="GHEA Grapalat" w:hAnsi="GHEA Grapalat"/>
          <w:b/>
          <w:bCs/>
          <w:color w:val="000000" w:themeColor="text1"/>
          <w:lang w:val="hy-AM"/>
        </w:rPr>
        <w:t xml:space="preserve"> բնակչության սոցիալական կամ հատուկ խմբերի և հիվանդությունների արդիականացված ցանկերը</w:t>
      </w:r>
      <w:r w:rsidRPr="00E36FE1">
        <w:rPr>
          <w:rFonts w:ascii="GHEA Grapalat" w:hAnsi="GHEA Grapalat"/>
          <w:color w:val="000000" w:themeColor="text1"/>
          <w:lang w:val="hy-AM"/>
        </w:rPr>
        <w:t>, որոնց դեպքում դեղերը տրամադրվում են լրիվ կամ մասնակի փոխհատուցմամբ,</w:t>
      </w:r>
    </w:p>
    <w:p w14:paraId="57F50548" w14:textId="16484512" w:rsidR="00E36FE1" w:rsidRPr="00E36FE1" w:rsidRDefault="00E36FE1" w:rsidP="00996D7E">
      <w:pPr>
        <w:pStyle w:val="ListParagraph"/>
        <w:numPr>
          <w:ilvl w:val="0"/>
          <w:numId w:val="16"/>
        </w:numPr>
        <w:jc w:val="both"/>
        <w:rPr>
          <w:rFonts w:ascii="GHEA Grapalat" w:hAnsi="GHEA Grapalat"/>
          <w:color w:val="000000" w:themeColor="text1"/>
          <w:lang w:val="hy-AM"/>
        </w:rPr>
      </w:pPr>
      <w:r w:rsidRPr="00E36FE1">
        <w:rPr>
          <w:rFonts w:ascii="GHEA Grapalat" w:hAnsi="GHEA Grapalat"/>
          <w:color w:val="000000" w:themeColor="text1"/>
          <w:lang w:val="hy-AM"/>
        </w:rPr>
        <w:t xml:space="preserve"> </w:t>
      </w:r>
      <w:r w:rsidRPr="00E36FE1">
        <w:rPr>
          <w:rFonts w:ascii="GHEA Grapalat" w:hAnsi="GHEA Grapalat"/>
          <w:b/>
          <w:bCs/>
          <w:color w:val="000000" w:themeColor="text1"/>
          <w:lang w:val="hy-AM"/>
        </w:rPr>
        <w:t>հստակեցնել պետական բյուջեի և առողջության համընդհանուր ապահովագրության շրջանակներում դեղերի փոխհատուցման մեխանիզմները</w:t>
      </w:r>
      <w:r w:rsidRPr="00E36FE1">
        <w:rPr>
          <w:rFonts w:ascii="GHEA Grapalat" w:hAnsi="GHEA Grapalat"/>
          <w:color w:val="000000" w:themeColor="text1"/>
          <w:lang w:val="hy-AM"/>
        </w:rPr>
        <w:t>,</w:t>
      </w:r>
      <w:r w:rsidR="00AB4D26">
        <w:rPr>
          <w:rFonts w:ascii="GHEA Grapalat" w:hAnsi="GHEA Grapalat"/>
          <w:color w:val="000000" w:themeColor="text1"/>
          <w:lang w:val="hy-AM"/>
        </w:rPr>
        <w:t xml:space="preserve"> </w:t>
      </w:r>
      <w:r w:rsidRPr="00E36FE1">
        <w:rPr>
          <w:rFonts w:ascii="GHEA Grapalat" w:hAnsi="GHEA Grapalat"/>
          <w:b/>
          <w:bCs/>
          <w:color w:val="000000" w:themeColor="text1"/>
          <w:lang w:val="hy-AM"/>
        </w:rPr>
        <w:t>ներդնել դեղերի փոխհատուցման գների հաշվարկման միասնական մեթոդաբանություն</w:t>
      </w:r>
      <w:r w:rsidR="008E277D">
        <w:rPr>
          <w:rFonts w:ascii="GHEA Grapalat" w:hAnsi="GHEA Grapalat"/>
          <w:b/>
          <w:bCs/>
          <w:color w:val="000000" w:themeColor="text1"/>
          <w:lang w:val="hy-AM"/>
        </w:rPr>
        <w:t>ը</w:t>
      </w:r>
      <w:r w:rsidRPr="00E36FE1">
        <w:rPr>
          <w:rFonts w:ascii="GHEA Grapalat" w:hAnsi="GHEA Grapalat"/>
          <w:b/>
          <w:bCs/>
          <w:color w:val="000000" w:themeColor="text1"/>
          <w:lang w:val="hy-AM"/>
        </w:rPr>
        <w:t xml:space="preserve">, </w:t>
      </w:r>
    </w:p>
    <w:p w14:paraId="54F06A14" w14:textId="515D1014" w:rsidR="00647000" w:rsidRPr="00647000" w:rsidRDefault="00E36FE1" w:rsidP="00482501">
      <w:pPr>
        <w:pStyle w:val="ListParagraph"/>
        <w:numPr>
          <w:ilvl w:val="0"/>
          <w:numId w:val="13"/>
        </w:numPr>
        <w:ind w:left="426" w:hanging="426"/>
        <w:jc w:val="both"/>
        <w:rPr>
          <w:rFonts w:ascii="GHEA Grapalat" w:hAnsi="GHEA Grapalat"/>
          <w:lang w:val="hy-AM"/>
        </w:rPr>
      </w:pPr>
      <w:r w:rsidRPr="00BE7346">
        <w:rPr>
          <w:rFonts w:ascii="GHEA Grapalat" w:hAnsi="GHEA Grapalat"/>
          <w:b/>
          <w:bCs/>
          <w:color w:val="000000" w:themeColor="text1"/>
          <w:lang w:val="hy-AM"/>
        </w:rPr>
        <w:t>կարգավորել դեղատների հետ պետության կողմից երաշխավորված հրապարակային օֆերտայի պայմանագրային հարաբերությունները</w:t>
      </w:r>
      <w:r w:rsidR="00BE7346" w:rsidRPr="00BE7346">
        <w:rPr>
          <w:rFonts w:ascii="GHEA Grapalat" w:hAnsi="GHEA Grapalat"/>
          <w:color w:val="000000" w:themeColor="text1"/>
          <w:lang w:val="hy-AM"/>
        </w:rPr>
        <w:t>, մասնավորապես`</w:t>
      </w:r>
      <w:r w:rsidR="00A7440B" w:rsidRPr="00BE7346">
        <w:rPr>
          <w:rFonts w:ascii="GHEA Grapalat" w:hAnsi="GHEA Grapalat"/>
          <w:lang w:val="hy-AM"/>
        </w:rPr>
        <w:t xml:space="preserve"> բնակչության սոցիալական կամ հատուկ խմբերի ցանկում ընդգրկված շահառուներին</w:t>
      </w:r>
      <w:r w:rsidR="00647000" w:rsidRPr="00BE7346">
        <w:rPr>
          <w:rFonts w:ascii="GHEA Grapalat" w:hAnsi="GHEA Grapalat"/>
          <w:lang w:val="hy-AM"/>
        </w:rPr>
        <w:t>,</w:t>
      </w:r>
      <w:r w:rsidR="00A7440B" w:rsidRPr="00BE7346">
        <w:rPr>
          <w:rFonts w:ascii="GHEA Grapalat" w:hAnsi="GHEA Grapalat"/>
          <w:lang w:val="hy-AM"/>
        </w:rPr>
        <w:t xml:space="preserve"> </w:t>
      </w:r>
      <w:r w:rsidR="00647000" w:rsidRPr="00647000">
        <w:rPr>
          <w:rFonts w:ascii="GHEA Grapalat" w:hAnsi="GHEA Grapalat"/>
          <w:lang w:val="hy-AM"/>
        </w:rPr>
        <w:t xml:space="preserve">բացի սիրտ-անոթային և շաքարային դիաբետով </w:t>
      </w:r>
      <w:r w:rsidR="00647000" w:rsidRPr="00647000">
        <w:rPr>
          <w:rFonts w:ascii="GHEA Grapalat" w:hAnsi="GHEA Grapalat"/>
          <w:lang w:val="hy-AM"/>
        </w:rPr>
        <w:lastRenderedPageBreak/>
        <w:t>հիվանդներին տրամադրվող դեղերից փոխհատուցման սկզբունքով տրամադրել նաև այլ հիվանդությունների հետ կապված դեղեր</w:t>
      </w:r>
      <w:r w:rsidR="00647000" w:rsidRPr="00BE7346">
        <w:rPr>
          <w:rFonts w:ascii="GHEA Grapalat" w:hAnsi="GHEA Grapalat"/>
          <w:lang w:val="hy-AM"/>
        </w:rPr>
        <w:t>,</w:t>
      </w:r>
      <w:r w:rsidR="00647000" w:rsidRPr="00BE7346">
        <w:rPr>
          <w:rFonts w:ascii="GHEA Grapalat" w:eastAsia="Times New Roman" w:hAnsi="GHEA Grapalat" w:cs="Times New Roman"/>
          <w:kern w:val="0"/>
          <w:lang w:val="hy-AM"/>
          <w14:ligatures w14:val="none"/>
        </w:rPr>
        <w:t xml:space="preserve"> այսինքն </w:t>
      </w:r>
      <w:r w:rsidR="00647000" w:rsidRPr="00647000">
        <w:rPr>
          <w:rFonts w:ascii="GHEA Grapalat" w:hAnsi="GHEA Grapalat"/>
          <w:lang w:val="hy-AM"/>
        </w:rPr>
        <w:t>անվճար և արտոնյալ պայմաններով դեղեր ձեռք բերելու իրավունք ունեցող շահառուները կստանան հնարավորություն անմիջականորեն դեղատնից ձեռք բերել իրենց կողմից նախընտրելի առևտրային անվամբ դեղերը:</w:t>
      </w:r>
    </w:p>
    <w:p w14:paraId="50F68C5B" w14:textId="0F7B2EFB" w:rsidR="00BE7346" w:rsidRDefault="00647000" w:rsidP="008E277D">
      <w:pPr>
        <w:pStyle w:val="ListParagraph"/>
        <w:numPr>
          <w:ilvl w:val="0"/>
          <w:numId w:val="13"/>
        </w:numPr>
        <w:ind w:left="426"/>
        <w:jc w:val="both"/>
        <w:rPr>
          <w:rFonts w:ascii="GHEA Grapalat" w:hAnsi="GHEA Grapalat"/>
          <w:lang w:val="hy-AM"/>
        </w:rPr>
      </w:pPr>
      <w:r w:rsidRPr="00647000">
        <w:rPr>
          <w:rFonts w:ascii="GHEA Grapalat" w:hAnsi="GHEA Grapalat"/>
          <w:lang w:val="hy-AM"/>
        </w:rPr>
        <w:t>Նախագծի ընդունման արդյունքում նախատեսվում է ՀՀ մարզերում ապահովել շահառուների թմրամիջոցների կամ հոգեմետ (հոգեներգործուն) նյութեր պարունակող</w:t>
      </w:r>
      <w:r w:rsidR="00AB4D26">
        <w:rPr>
          <w:rFonts w:ascii="GHEA Grapalat" w:hAnsi="GHEA Grapalat"/>
          <w:lang w:val="hy-AM"/>
        </w:rPr>
        <w:t xml:space="preserve"> </w:t>
      </w:r>
      <w:r w:rsidRPr="00647000">
        <w:rPr>
          <w:rFonts w:ascii="GHEA Grapalat" w:hAnsi="GHEA Grapalat"/>
          <w:lang w:val="hy-AM"/>
        </w:rPr>
        <w:t xml:space="preserve">դեղերի շարունակական տրամադրումը </w:t>
      </w:r>
      <w:r w:rsidRPr="00647000">
        <w:rPr>
          <w:rFonts w:ascii="GHEA Grapalat" w:hAnsi="GHEA Grapalat"/>
          <w:lang w:val="hy"/>
        </w:rPr>
        <w:t>ԱԱՊ-ի միջոցով</w:t>
      </w:r>
      <w:r w:rsidRPr="00647000">
        <w:rPr>
          <w:rFonts w:ascii="GHEA Grapalat" w:hAnsi="GHEA Grapalat"/>
          <w:lang w:val="hy-AM"/>
        </w:rPr>
        <w:t>, հաշվի առնելով դեղերի հասանելիության խնդիրները:</w:t>
      </w:r>
      <w:r w:rsidR="00D767D0">
        <w:rPr>
          <w:rFonts w:ascii="GHEA Grapalat" w:hAnsi="GHEA Grapalat"/>
          <w:lang w:val="hy-AM"/>
        </w:rPr>
        <w:t xml:space="preserve"> </w:t>
      </w:r>
    </w:p>
    <w:p w14:paraId="648EBB34" w14:textId="6FC6F2FA" w:rsidR="00647000" w:rsidRPr="00647000" w:rsidRDefault="00D767D0" w:rsidP="008E277D">
      <w:pPr>
        <w:pStyle w:val="ListParagraph"/>
        <w:numPr>
          <w:ilvl w:val="0"/>
          <w:numId w:val="13"/>
        </w:numPr>
        <w:ind w:left="426"/>
        <w:jc w:val="both"/>
        <w:rPr>
          <w:rFonts w:ascii="GHEA Grapalat" w:hAnsi="GHEA Grapalat"/>
          <w:lang w:val="hy-AM"/>
        </w:rPr>
      </w:pPr>
      <w:r>
        <w:rPr>
          <w:rFonts w:ascii="GHEA Grapalat" w:hAnsi="GHEA Grapalat"/>
          <w:lang w:val="hy-AM"/>
        </w:rPr>
        <w:t xml:space="preserve">Նախագծով առաջարկվող հիվանդությունների դեպքում ՀՀ առողջապահության նախարարության կողմից շարունակական կտրամադրվի կենտրոնացված կարգով </w:t>
      </w:r>
      <w:r w:rsidR="00BE7346">
        <w:rPr>
          <w:rFonts w:ascii="GHEA Grapalat" w:hAnsi="GHEA Grapalat"/>
          <w:lang w:val="hy-AM"/>
        </w:rPr>
        <w:t xml:space="preserve">ձեռք բերված </w:t>
      </w:r>
      <w:r>
        <w:rPr>
          <w:rFonts w:ascii="GHEA Grapalat" w:hAnsi="GHEA Grapalat"/>
          <w:lang w:val="hy-AM"/>
        </w:rPr>
        <w:t>դեղեր</w:t>
      </w:r>
      <w:r w:rsidR="008E277D">
        <w:rPr>
          <w:rFonts w:ascii="GHEA Grapalat" w:hAnsi="GHEA Grapalat"/>
          <w:lang w:val="hy-AM"/>
        </w:rPr>
        <w:t>ը</w:t>
      </w:r>
      <w:r w:rsidR="00BE7346">
        <w:rPr>
          <w:rFonts w:ascii="GHEA Grapalat" w:hAnsi="GHEA Grapalat"/>
          <w:lang w:val="hy-AM"/>
        </w:rPr>
        <w:t>` անվճար հիմունքներով</w:t>
      </w:r>
      <w:r>
        <w:rPr>
          <w:rFonts w:ascii="GHEA Grapalat" w:hAnsi="GHEA Grapalat"/>
          <w:lang w:val="hy-AM"/>
        </w:rPr>
        <w:t>:</w:t>
      </w:r>
    </w:p>
    <w:p w14:paraId="73CA96A5" w14:textId="643EA52B" w:rsidR="0036256B" w:rsidRPr="00ED52D2" w:rsidRDefault="00647000" w:rsidP="00E36FE1">
      <w:pPr>
        <w:shd w:val="clear" w:color="auto" w:fill="FFFFFF"/>
        <w:spacing w:after="225" w:line="240" w:lineRule="auto"/>
        <w:jc w:val="both"/>
        <w:textAlignment w:val="baseline"/>
        <w:rPr>
          <w:rFonts w:ascii="GHEA Grapalat" w:hAnsi="GHEA Grapalat"/>
          <w:color w:val="000000" w:themeColor="text1"/>
          <w:lang w:val="hy"/>
        </w:rPr>
      </w:pPr>
      <w:r>
        <w:rPr>
          <w:rFonts w:ascii="Cambria" w:eastAsia="Times New Roman" w:hAnsi="Cambria" w:cs="Cambria"/>
          <w:color w:val="4B5C6A"/>
          <w:kern w:val="0"/>
          <w:lang w:val="hy-AM"/>
          <w14:ligatures w14:val="none"/>
        </w:rPr>
        <w:tab/>
      </w:r>
      <w:bookmarkEnd w:id="5"/>
      <w:bookmarkEnd w:id="6"/>
      <w:r w:rsidR="0036256B" w:rsidRPr="00ED52D2">
        <w:rPr>
          <w:rFonts w:ascii="GHEA Grapalat" w:hAnsi="GHEA Grapalat"/>
          <w:b/>
          <w:bCs/>
          <w:color w:val="000000" w:themeColor="text1"/>
          <w:u w:val="single"/>
          <w:lang w:val="hy"/>
        </w:rPr>
        <w:t xml:space="preserve">3. </w:t>
      </w:r>
      <w:r w:rsidR="0036256B" w:rsidRPr="00ED52D2">
        <w:rPr>
          <w:rFonts w:ascii="GHEA Grapalat" w:hAnsi="GHEA Grapalat"/>
          <w:b/>
          <w:bCs/>
          <w:color w:val="000000" w:themeColor="text1"/>
          <w:u w:val="single"/>
          <w:lang w:val="hy-AM"/>
        </w:rPr>
        <w:t>Նախագծի</w:t>
      </w:r>
      <w:r w:rsidR="0036256B" w:rsidRPr="00ED52D2">
        <w:rPr>
          <w:rFonts w:ascii="GHEA Grapalat" w:hAnsi="GHEA Grapalat"/>
          <w:b/>
          <w:bCs/>
          <w:color w:val="000000" w:themeColor="text1"/>
          <w:u w:val="single"/>
          <w:lang w:val="hy"/>
        </w:rPr>
        <w:t xml:space="preserve"> </w:t>
      </w:r>
      <w:r w:rsidR="0036256B" w:rsidRPr="00ED52D2">
        <w:rPr>
          <w:rFonts w:ascii="GHEA Grapalat" w:hAnsi="GHEA Grapalat"/>
          <w:b/>
          <w:bCs/>
          <w:color w:val="000000" w:themeColor="text1"/>
          <w:u w:val="single"/>
          <w:lang w:val="hy-AM"/>
        </w:rPr>
        <w:t>մշակման</w:t>
      </w:r>
      <w:r w:rsidR="0036256B" w:rsidRPr="00ED52D2">
        <w:rPr>
          <w:rFonts w:ascii="GHEA Grapalat" w:hAnsi="GHEA Grapalat"/>
          <w:b/>
          <w:bCs/>
          <w:color w:val="000000" w:themeColor="text1"/>
          <w:u w:val="single"/>
          <w:lang w:val="hy"/>
        </w:rPr>
        <w:t xml:space="preserve"> </w:t>
      </w:r>
      <w:r w:rsidR="0036256B" w:rsidRPr="00ED52D2">
        <w:rPr>
          <w:rFonts w:ascii="GHEA Grapalat" w:hAnsi="GHEA Grapalat"/>
          <w:b/>
          <w:bCs/>
          <w:color w:val="000000" w:themeColor="text1"/>
          <w:u w:val="single"/>
          <w:lang w:val="hy-AM"/>
        </w:rPr>
        <w:t>գործընթացում</w:t>
      </w:r>
      <w:r w:rsidR="0036256B" w:rsidRPr="00ED52D2">
        <w:rPr>
          <w:rFonts w:ascii="GHEA Grapalat" w:hAnsi="GHEA Grapalat"/>
          <w:b/>
          <w:bCs/>
          <w:color w:val="000000" w:themeColor="text1"/>
          <w:u w:val="single"/>
          <w:lang w:val="hy"/>
        </w:rPr>
        <w:t xml:space="preserve"> </w:t>
      </w:r>
      <w:r w:rsidR="0036256B" w:rsidRPr="00ED52D2">
        <w:rPr>
          <w:rFonts w:ascii="GHEA Grapalat" w:hAnsi="GHEA Grapalat"/>
          <w:b/>
          <w:bCs/>
          <w:color w:val="000000" w:themeColor="text1"/>
          <w:u w:val="single"/>
          <w:lang w:val="hy-AM"/>
        </w:rPr>
        <w:t>ներգրավված</w:t>
      </w:r>
      <w:r w:rsidR="0036256B" w:rsidRPr="00ED52D2">
        <w:rPr>
          <w:rFonts w:ascii="GHEA Grapalat" w:hAnsi="GHEA Grapalat"/>
          <w:b/>
          <w:bCs/>
          <w:color w:val="000000" w:themeColor="text1"/>
          <w:u w:val="single"/>
          <w:lang w:val="hy"/>
        </w:rPr>
        <w:t xml:space="preserve"> </w:t>
      </w:r>
      <w:r w:rsidR="0036256B" w:rsidRPr="00ED52D2">
        <w:rPr>
          <w:rFonts w:ascii="GHEA Grapalat" w:hAnsi="GHEA Grapalat"/>
          <w:b/>
          <w:bCs/>
          <w:color w:val="000000" w:themeColor="text1"/>
          <w:u w:val="single"/>
          <w:lang w:val="hy-AM"/>
        </w:rPr>
        <w:t>ինստիտուտները</w:t>
      </w:r>
      <w:r w:rsidR="0036256B" w:rsidRPr="00ED52D2">
        <w:rPr>
          <w:rFonts w:ascii="GHEA Grapalat" w:hAnsi="GHEA Grapalat"/>
          <w:b/>
          <w:bCs/>
          <w:color w:val="000000" w:themeColor="text1"/>
          <w:u w:val="single"/>
          <w:lang w:val="hy"/>
        </w:rPr>
        <w:t xml:space="preserve"> </w:t>
      </w:r>
      <w:r w:rsidR="0036256B" w:rsidRPr="00ED52D2">
        <w:rPr>
          <w:rFonts w:ascii="GHEA Grapalat" w:hAnsi="GHEA Grapalat"/>
          <w:b/>
          <w:bCs/>
          <w:color w:val="000000" w:themeColor="text1"/>
          <w:u w:val="single"/>
          <w:lang w:val="hy-AM"/>
        </w:rPr>
        <w:t>և</w:t>
      </w:r>
      <w:r w:rsidR="0036256B" w:rsidRPr="00ED52D2">
        <w:rPr>
          <w:rFonts w:ascii="GHEA Grapalat" w:hAnsi="GHEA Grapalat"/>
          <w:b/>
          <w:bCs/>
          <w:color w:val="000000" w:themeColor="text1"/>
          <w:u w:val="single"/>
          <w:lang w:val="hy"/>
        </w:rPr>
        <w:t xml:space="preserve"> </w:t>
      </w:r>
      <w:r w:rsidR="0036256B" w:rsidRPr="00ED52D2">
        <w:rPr>
          <w:rFonts w:ascii="GHEA Grapalat" w:hAnsi="GHEA Grapalat"/>
          <w:b/>
          <w:bCs/>
          <w:color w:val="000000" w:themeColor="text1"/>
          <w:u w:val="single"/>
          <w:lang w:val="hy-AM"/>
        </w:rPr>
        <w:t>անձինք</w:t>
      </w:r>
    </w:p>
    <w:p w14:paraId="75DD5903" w14:textId="461F5BBE" w:rsidR="0036256B" w:rsidRPr="00ED52D2" w:rsidRDefault="0036256B" w:rsidP="0036256B">
      <w:pPr>
        <w:jc w:val="both"/>
        <w:rPr>
          <w:rFonts w:ascii="GHEA Grapalat" w:hAnsi="GHEA Grapalat"/>
          <w:color w:val="000000" w:themeColor="text1"/>
          <w:lang w:val="hy"/>
        </w:rPr>
      </w:pPr>
      <w:r w:rsidRPr="00ED52D2">
        <w:rPr>
          <w:rFonts w:ascii="Cambria" w:hAnsi="Cambria" w:cs="Cambria"/>
          <w:color w:val="000000" w:themeColor="text1"/>
          <w:lang w:val="hy"/>
        </w:rPr>
        <w:t> </w:t>
      </w:r>
      <w:proofErr w:type="spellStart"/>
      <w:r w:rsidRPr="00ED52D2">
        <w:rPr>
          <w:rFonts w:ascii="GHEA Grapalat" w:hAnsi="GHEA Grapalat"/>
          <w:color w:val="000000" w:themeColor="text1"/>
        </w:rPr>
        <w:t>Նախագիծը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մշակվել</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Առողջապահության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նախարարության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աշխատակիցների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կողմից</w:t>
      </w:r>
      <w:proofErr w:type="spellEnd"/>
      <w:r w:rsidRPr="00ED52D2">
        <w:rPr>
          <w:rFonts w:ascii="GHEA Grapalat" w:hAnsi="GHEA Grapalat"/>
          <w:color w:val="000000" w:themeColor="text1"/>
          <w:lang w:val="hy"/>
        </w:rPr>
        <w:t>:</w:t>
      </w:r>
    </w:p>
    <w:p w14:paraId="47ACB3D6" w14:textId="77777777" w:rsidR="0036256B" w:rsidRPr="00ED52D2" w:rsidRDefault="0036256B" w:rsidP="0036256B">
      <w:pPr>
        <w:jc w:val="both"/>
        <w:rPr>
          <w:rFonts w:ascii="GHEA Grapalat" w:hAnsi="GHEA Grapalat"/>
          <w:b/>
          <w:bCs/>
          <w:color w:val="000000" w:themeColor="text1"/>
          <w:lang w:val="hy"/>
        </w:rPr>
      </w:pPr>
      <w:r w:rsidRPr="00ED52D2">
        <w:rPr>
          <w:rFonts w:ascii="GHEA Grapalat" w:hAnsi="GHEA Grapalat"/>
          <w:b/>
          <w:bCs/>
          <w:color w:val="000000" w:themeColor="text1"/>
          <w:u w:val="single"/>
          <w:lang w:val="hy"/>
        </w:rPr>
        <w:t xml:space="preserve">4. </w:t>
      </w:r>
      <w:proofErr w:type="spellStart"/>
      <w:r w:rsidRPr="00ED52D2">
        <w:rPr>
          <w:rFonts w:ascii="GHEA Grapalat" w:hAnsi="GHEA Grapalat"/>
          <w:b/>
          <w:bCs/>
          <w:color w:val="000000" w:themeColor="text1"/>
          <w:u w:val="single"/>
        </w:rPr>
        <w:t>Ակնկալվող</w:t>
      </w:r>
      <w:proofErr w:type="spellEnd"/>
      <w:r w:rsidRPr="00ED52D2">
        <w:rPr>
          <w:rFonts w:ascii="GHEA Grapalat" w:hAnsi="GHEA Grapalat"/>
          <w:b/>
          <w:bCs/>
          <w:color w:val="000000" w:themeColor="text1"/>
          <w:u w:val="single"/>
          <w:lang w:val="hy"/>
        </w:rPr>
        <w:t xml:space="preserve"> </w:t>
      </w:r>
      <w:proofErr w:type="spellStart"/>
      <w:r w:rsidRPr="00ED52D2">
        <w:rPr>
          <w:rFonts w:ascii="GHEA Grapalat" w:hAnsi="GHEA Grapalat"/>
          <w:b/>
          <w:bCs/>
          <w:color w:val="000000" w:themeColor="text1"/>
          <w:u w:val="single"/>
        </w:rPr>
        <w:t>արդյունքը</w:t>
      </w:r>
      <w:proofErr w:type="spellEnd"/>
    </w:p>
    <w:p w14:paraId="598422B2" w14:textId="77777777" w:rsidR="00B36F1F" w:rsidRDefault="0036256B" w:rsidP="00BE7346">
      <w:pPr>
        <w:jc w:val="both"/>
        <w:rPr>
          <w:rFonts w:ascii="GHEA Grapalat" w:hAnsi="GHEA Grapalat"/>
          <w:color w:val="000000" w:themeColor="text1"/>
          <w:lang w:val="hy-AM"/>
        </w:rPr>
      </w:pPr>
      <w:r w:rsidRPr="00ED52D2">
        <w:rPr>
          <w:rFonts w:ascii="Cambria" w:hAnsi="Cambria" w:cs="Cambria"/>
          <w:color w:val="000000" w:themeColor="text1"/>
          <w:lang w:val="hy"/>
        </w:rPr>
        <w:t> </w:t>
      </w:r>
      <w:r w:rsidR="00D43FB1">
        <w:rPr>
          <w:rFonts w:ascii="Cambria" w:hAnsi="Cambria" w:cs="Cambria"/>
          <w:color w:val="000000" w:themeColor="text1"/>
          <w:lang w:val="hy"/>
        </w:rPr>
        <w:tab/>
      </w:r>
      <w:r w:rsidR="00647000" w:rsidRPr="00ED52D2">
        <w:rPr>
          <w:rFonts w:ascii="GHEA Grapalat" w:hAnsi="GHEA Grapalat"/>
          <w:color w:val="000000" w:themeColor="text1"/>
          <w:lang w:val="hy-AM"/>
        </w:rPr>
        <w:t>Նախագծի</w:t>
      </w:r>
      <w:r w:rsidR="00BE7346">
        <w:rPr>
          <w:rFonts w:ascii="GHEA Grapalat" w:hAnsi="GHEA Grapalat"/>
          <w:color w:val="000000" w:themeColor="text1"/>
          <w:lang w:val="hy-AM"/>
        </w:rPr>
        <w:t xml:space="preserve"> ընդունմամբ ակնկալվում է</w:t>
      </w:r>
      <w:r w:rsidR="00B36F1F">
        <w:rPr>
          <w:rFonts w:ascii="GHEA Grapalat" w:hAnsi="GHEA Grapalat"/>
          <w:color w:val="000000" w:themeColor="text1"/>
          <w:lang w:val="hy-AM"/>
        </w:rPr>
        <w:t>`</w:t>
      </w:r>
    </w:p>
    <w:p w14:paraId="7E280578" w14:textId="6C37D3D4" w:rsidR="00D43FB1" w:rsidRPr="00B36F1F" w:rsidRDefault="00BE7346" w:rsidP="00B36F1F">
      <w:pPr>
        <w:pStyle w:val="ListParagraph"/>
        <w:numPr>
          <w:ilvl w:val="0"/>
          <w:numId w:val="19"/>
        </w:numPr>
        <w:jc w:val="both"/>
        <w:rPr>
          <w:rFonts w:ascii="GHEA Grapalat" w:hAnsi="GHEA Grapalat"/>
          <w:b/>
          <w:bCs/>
          <w:color w:val="000000" w:themeColor="text1"/>
          <w:lang w:val="hy"/>
        </w:rPr>
      </w:pPr>
      <w:r w:rsidRPr="00B36F1F">
        <w:rPr>
          <w:rFonts w:ascii="GHEA Grapalat" w:hAnsi="GHEA Grapalat" w:cs="Cambria Math"/>
          <w:color w:val="000000" w:themeColor="text1"/>
          <w:lang w:val="hy-AM"/>
        </w:rPr>
        <w:t>բարձրացն</w:t>
      </w:r>
      <w:r w:rsidRPr="00B36F1F">
        <w:rPr>
          <w:rFonts w:ascii="GHEA Grapalat" w:hAnsi="GHEA Grapalat"/>
          <w:color w:val="000000" w:themeColor="text1"/>
          <w:lang w:val="hy-AM"/>
        </w:rPr>
        <w:t>ել</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սոցիալական</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խոցելի</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խմբերի</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և</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քրոնիկ</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հիվանդություններ</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ունեցող</w:t>
      </w:r>
      <w:r w:rsidRPr="00B36F1F">
        <w:rPr>
          <w:rFonts w:ascii="GHEA Grapalat" w:hAnsi="GHEA Grapalat"/>
          <w:color w:val="000000" w:themeColor="text1"/>
          <w:lang w:val="hy"/>
        </w:rPr>
        <w:t xml:space="preserve"> </w:t>
      </w:r>
      <w:r w:rsidRPr="00B36F1F">
        <w:rPr>
          <w:rFonts w:ascii="GHEA Grapalat" w:hAnsi="GHEA Grapalat"/>
          <w:color w:val="000000" w:themeColor="text1"/>
          <w:lang w:val="hy-AM"/>
        </w:rPr>
        <w:t>անձանց</w:t>
      </w:r>
      <w:r w:rsidRPr="00B36F1F">
        <w:rPr>
          <w:rFonts w:ascii="GHEA Grapalat" w:hAnsi="GHEA Grapalat"/>
          <w:color w:val="000000" w:themeColor="text1"/>
          <w:lang w:val="hy"/>
        </w:rPr>
        <w:t xml:space="preserve"> </w:t>
      </w:r>
      <w:r w:rsidRPr="00B36F1F">
        <w:rPr>
          <w:rFonts w:ascii="GHEA Grapalat" w:hAnsi="GHEA Grapalat"/>
          <w:b/>
          <w:bCs/>
          <w:color w:val="000000" w:themeColor="text1"/>
          <w:lang w:val="hy-AM"/>
        </w:rPr>
        <w:t>դեղերով</w:t>
      </w:r>
      <w:r w:rsidRPr="00B36F1F">
        <w:rPr>
          <w:rFonts w:ascii="GHEA Grapalat" w:hAnsi="GHEA Grapalat"/>
          <w:b/>
          <w:bCs/>
          <w:color w:val="000000" w:themeColor="text1"/>
          <w:lang w:val="hy"/>
        </w:rPr>
        <w:t xml:space="preserve"> </w:t>
      </w:r>
      <w:r w:rsidRPr="00B36F1F">
        <w:rPr>
          <w:rFonts w:ascii="GHEA Grapalat" w:hAnsi="GHEA Grapalat"/>
          <w:b/>
          <w:bCs/>
          <w:color w:val="000000" w:themeColor="text1"/>
          <w:lang w:val="hy-AM"/>
        </w:rPr>
        <w:t>ապահովման</w:t>
      </w:r>
      <w:r w:rsidRPr="00B36F1F">
        <w:rPr>
          <w:rFonts w:ascii="GHEA Grapalat" w:hAnsi="GHEA Grapalat"/>
          <w:b/>
          <w:bCs/>
          <w:color w:val="000000" w:themeColor="text1"/>
          <w:lang w:val="hy"/>
        </w:rPr>
        <w:t xml:space="preserve"> մակարդակը</w:t>
      </w:r>
      <w:r w:rsidR="00D43FB1" w:rsidRPr="00B36F1F">
        <w:rPr>
          <w:rFonts w:ascii="GHEA Grapalat" w:hAnsi="GHEA Grapalat"/>
          <w:b/>
          <w:bCs/>
          <w:color w:val="000000" w:themeColor="text1"/>
          <w:lang w:val="hy"/>
        </w:rPr>
        <w:t>,</w:t>
      </w:r>
      <w:r w:rsidRPr="00B36F1F">
        <w:rPr>
          <w:rFonts w:ascii="GHEA Grapalat" w:hAnsi="GHEA Grapalat"/>
          <w:b/>
          <w:bCs/>
          <w:color w:val="000000" w:themeColor="text1"/>
          <w:lang w:val="hy"/>
        </w:rPr>
        <w:t xml:space="preserve"> </w:t>
      </w:r>
      <w:r w:rsidRPr="00B36F1F">
        <w:rPr>
          <w:rFonts w:ascii="GHEA Grapalat" w:hAnsi="GHEA Grapalat"/>
          <w:b/>
          <w:bCs/>
          <w:color w:val="000000" w:themeColor="text1"/>
          <w:lang w:val="hy-AM"/>
        </w:rPr>
        <w:t>մատչելիությունը</w:t>
      </w:r>
      <w:r w:rsidR="00D43FB1" w:rsidRPr="00B36F1F">
        <w:rPr>
          <w:rFonts w:ascii="GHEA Grapalat" w:hAnsi="GHEA Grapalat"/>
          <w:b/>
          <w:bCs/>
          <w:color w:val="000000" w:themeColor="text1"/>
          <w:lang w:val="hy"/>
        </w:rPr>
        <w:t xml:space="preserve"> և հասանելիությունը</w:t>
      </w:r>
      <w:r w:rsidRPr="00B36F1F">
        <w:rPr>
          <w:rFonts w:ascii="GHEA Grapalat" w:hAnsi="GHEA Grapalat"/>
          <w:b/>
          <w:bCs/>
          <w:color w:val="000000" w:themeColor="text1"/>
          <w:lang w:val="hy"/>
        </w:rPr>
        <w:t>:</w:t>
      </w:r>
    </w:p>
    <w:p w14:paraId="4765F1DB" w14:textId="60A75DCB" w:rsidR="00647000" w:rsidRPr="00B36F1F" w:rsidRDefault="00B36F1F" w:rsidP="00B36F1F">
      <w:pPr>
        <w:pStyle w:val="ListParagraph"/>
        <w:numPr>
          <w:ilvl w:val="0"/>
          <w:numId w:val="19"/>
        </w:numPr>
        <w:jc w:val="both"/>
        <w:rPr>
          <w:rFonts w:ascii="GHEA Grapalat" w:hAnsi="GHEA Grapalat"/>
          <w:lang w:val="hy-AM"/>
        </w:rPr>
      </w:pPr>
      <w:r w:rsidRPr="00B36F1F">
        <w:rPr>
          <w:rFonts w:ascii="GHEA Grapalat" w:hAnsi="GHEA Grapalat" w:cs="Cambria Math"/>
          <w:lang w:val="hy-AM"/>
        </w:rPr>
        <w:t>ամրագր</w:t>
      </w:r>
      <w:r>
        <w:rPr>
          <w:rFonts w:ascii="GHEA Grapalat" w:hAnsi="GHEA Grapalat" w:cs="Cambria Math"/>
          <w:lang w:val="hy-AM"/>
        </w:rPr>
        <w:t>ել</w:t>
      </w:r>
      <w:r w:rsidRPr="00B36F1F">
        <w:rPr>
          <w:rFonts w:ascii="GHEA Grapalat" w:hAnsi="GHEA Grapalat"/>
          <w:lang w:val="hy-AM"/>
        </w:rPr>
        <w:t xml:space="preserve"> դեղատների հետ պետության կողմից երաշխավորված հրապարակային օֆերտայի պայմանագրային մոդելը, որը ապահովում է շահառուների համար դեղերի հասանելիությունը ողջ հանրապետության տարածքում։</w:t>
      </w:r>
      <w:r>
        <w:rPr>
          <w:rFonts w:ascii="GHEA Grapalat" w:hAnsi="GHEA Grapalat"/>
          <w:lang w:val="hy-AM"/>
        </w:rPr>
        <w:t xml:space="preserve"> </w:t>
      </w:r>
      <w:r w:rsidR="00BE7346" w:rsidRPr="00B36F1F">
        <w:rPr>
          <w:rFonts w:ascii="GHEA Grapalat" w:hAnsi="GHEA Grapalat"/>
          <w:color w:val="000000" w:themeColor="text1"/>
          <w:lang w:val="hy"/>
        </w:rPr>
        <w:t>Շահառուներին կտրամադրվի ընտրության հնարավորություն, արդյունքում</w:t>
      </w:r>
      <w:r w:rsidR="00D43FB1" w:rsidRPr="00B36F1F">
        <w:rPr>
          <w:rFonts w:ascii="GHEA Grapalat" w:hAnsi="GHEA Grapalat"/>
          <w:color w:val="000000" w:themeColor="text1"/>
          <w:lang w:val="hy"/>
        </w:rPr>
        <w:t>`</w:t>
      </w:r>
      <w:r w:rsidR="00647000" w:rsidRPr="00B36F1F">
        <w:rPr>
          <w:rFonts w:ascii="GHEA Grapalat" w:eastAsia="Times New Roman" w:hAnsi="GHEA Grapalat" w:cs="Times New Roman"/>
          <w:kern w:val="0"/>
          <w:lang w:val="hy-AM"/>
          <w14:ligatures w14:val="none"/>
        </w:rPr>
        <w:t xml:space="preserve"> </w:t>
      </w:r>
      <w:r w:rsidR="00647000" w:rsidRPr="00B36F1F">
        <w:rPr>
          <w:rFonts w:ascii="GHEA Grapalat" w:hAnsi="GHEA Grapalat"/>
          <w:lang w:val="hy-AM"/>
        </w:rPr>
        <w:t xml:space="preserve">անվճար և արտոնյալ պայմաններով դեղեր ձեռք բերելու իրավունք ունեցող շահառուները կստանան հնարավորություն </w:t>
      </w:r>
      <w:r w:rsidR="00D43FB1" w:rsidRPr="00B36F1F">
        <w:rPr>
          <w:rFonts w:ascii="GHEA Grapalat" w:hAnsi="GHEA Grapalat"/>
          <w:lang w:val="hy-AM"/>
        </w:rPr>
        <w:t xml:space="preserve">իրենց հարմար հրապարակային օֆերտայի պայմանագրի շրջանակում գործող դեղատնից </w:t>
      </w:r>
      <w:r w:rsidR="00647000" w:rsidRPr="00B36F1F">
        <w:rPr>
          <w:rFonts w:ascii="GHEA Grapalat" w:hAnsi="GHEA Grapalat"/>
          <w:lang w:val="hy-AM"/>
        </w:rPr>
        <w:t>ձեռք բերել իրենց կողմից նախընտրելի առևտրային անվամբ դեղերը:</w:t>
      </w:r>
      <w:r w:rsidRPr="00B36F1F">
        <w:rPr>
          <w:lang w:val="hy"/>
        </w:rPr>
        <w:t xml:space="preserve"> </w:t>
      </w:r>
      <w:r w:rsidRPr="00B36F1F">
        <w:rPr>
          <w:rFonts w:ascii="GHEA Grapalat" w:hAnsi="GHEA Grapalat"/>
          <w:lang w:val="hy-AM"/>
        </w:rPr>
        <w:tab/>
      </w:r>
    </w:p>
    <w:p w14:paraId="3161DFE2" w14:textId="538AE18A" w:rsidR="007F00DE" w:rsidRPr="007F00DE" w:rsidRDefault="00B36F1F" w:rsidP="00B66E03">
      <w:pPr>
        <w:pStyle w:val="ListParagraph"/>
        <w:numPr>
          <w:ilvl w:val="1"/>
          <w:numId w:val="20"/>
        </w:numPr>
        <w:shd w:val="clear" w:color="auto" w:fill="FFFFFF"/>
        <w:spacing w:after="225" w:line="240" w:lineRule="auto"/>
        <w:jc w:val="both"/>
        <w:textAlignment w:val="baseline"/>
        <w:rPr>
          <w:rFonts w:ascii="Cambria" w:eastAsia="Times New Roman" w:hAnsi="Cambria" w:cs="Cambria"/>
          <w:color w:val="4B5C6A"/>
          <w:kern w:val="0"/>
          <w:lang w:val="hy-AM"/>
          <w14:ligatures w14:val="none"/>
        </w:rPr>
      </w:pPr>
      <w:r w:rsidRPr="007F00DE">
        <w:rPr>
          <w:rFonts w:ascii="GHEA Grapalat" w:hAnsi="GHEA Grapalat"/>
          <w:b/>
          <w:bCs/>
          <w:lang w:val="hy-AM"/>
        </w:rPr>
        <w:t>բարձրացնել դեղերի հասանելիությունը և բուժման շարունակականությունը.</w:t>
      </w:r>
      <w:r w:rsidR="00AB4D26">
        <w:rPr>
          <w:rFonts w:ascii="GHEA Grapalat" w:hAnsi="GHEA Grapalat"/>
          <w:b/>
          <w:bCs/>
          <w:lang w:val="hy-AM"/>
        </w:rPr>
        <w:t xml:space="preserve"> </w:t>
      </w:r>
      <w:r w:rsidR="00D43FB1" w:rsidRPr="007F00DE">
        <w:rPr>
          <w:rFonts w:ascii="GHEA Grapalat" w:hAnsi="GHEA Grapalat"/>
          <w:lang w:val="hy-AM"/>
        </w:rPr>
        <w:t>ՀՀ</w:t>
      </w:r>
      <w:r w:rsidR="00D43FB1" w:rsidRPr="007F00DE">
        <w:rPr>
          <w:rFonts w:ascii="GHEA Grapalat" w:hAnsi="GHEA Grapalat"/>
          <w:lang w:val="hy"/>
        </w:rPr>
        <w:t xml:space="preserve"> </w:t>
      </w:r>
      <w:r w:rsidR="00D43FB1" w:rsidRPr="007F00DE">
        <w:rPr>
          <w:rFonts w:ascii="GHEA Grapalat" w:hAnsi="GHEA Grapalat"/>
          <w:lang w:val="hy-AM"/>
        </w:rPr>
        <w:t>մարզերում</w:t>
      </w:r>
      <w:r w:rsidR="00D43FB1" w:rsidRPr="007F00DE">
        <w:rPr>
          <w:rFonts w:ascii="GHEA Grapalat" w:hAnsi="GHEA Grapalat"/>
          <w:lang w:val="hy"/>
        </w:rPr>
        <w:t xml:space="preserve"> </w:t>
      </w:r>
      <w:r w:rsidR="00D43FB1" w:rsidRPr="007F00DE">
        <w:rPr>
          <w:rFonts w:ascii="GHEA Grapalat" w:hAnsi="GHEA Grapalat"/>
          <w:lang w:val="hy-AM"/>
        </w:rPr>
        <w:t>հոգեկան</w:t>
      </w:r>
      <w:r w:rsidR="00D43FB1" w:rsidRPr="007F00DE">
        <w:rPr>
          <w:rFonts w:ascii="GHEA Grapalat" w:hAnsi="GHEA Grapalat"/>
          <w:lang w:val="hy"/>
        </w:rPr>
        <w:t xml:space="preserve"> </w:t>
      </w:r>
      <w:r w:rsidR="00D43FB1" w:rsidRPr="007F00DE">
        <w:rPr>
          <w:rFonts w:ascii="GHEA Grapalat" w:hAnsi="GHEA Grapalat"/>
          <w:lang w:val="hy-AM"/>
        </w:rPr>
        <w:t>առողջության</w:t>
      </w:r>
      <w:r w:rsidR="00D43FB1" w:rsidRPr="007F00DE">
        <w:rPr>
          <w:rFonts w:ascii="GHEA Grapalat" w:hAnsi="GHEA Grapalat"/>
          <w:lang w:val="hy"/>
        </w:rPr>
        <w:t xml:space="preserve"> </w:t>
      </w:r>
      <w:r w:rsidR="00D43FB1" w:rsidRPr="007F00DE">
        <w:rPr>
          <w:rFonts w:ascii="GHEA Grapalat" w:hAnsi="GHEA Grapalat"/>
          <w:lang w:val="hy-AM"/>
        </w:rPr>
        <w:t>խնդիրներով</w:t>
      </w:r>
      <w:r w:rsidR="00D43FB1" w:rsidRPr="007F00DE">
        <w:rPr>
          <w:rFonts w:ascii="GHEA Grapalat" w:hAnsi="GHEA Grapalat"/>
          <w:lang w:val="hy"/>
        </w:rPr>
        <w:t xml:space="preserve"> </w:t>
      </w:r>
      <w:r w:rsidR="00D43FB1" w:rsidRPr="007F00DE">
        <w:rPr>
          <w:rFonts w:ascii="GHEA Grapalat" w:hAnsi="GHEA Grapalat"/>
          <w:lang w:val="hy-AM"/>
        </w:rPr>
        <w:t>պացիենտների</w:t>
      </w:r>
      <w:r w:rsidR="00D43FB1" w:rsidRPr="007F00DE">
        <w:rPr>
          <w:rFonts w:ascii="GHEA Grapalat" w:hAnsi="GHEA Grapalat"/>
          <w:lang w:val="hy"/>
        </w:rPr>
        <w:t xml:space="preserve"> </w:t>
      </w:r>
      <w:r w:rsidR="00D43FB1" w:rsidRPr="007F00DE">
        <w:rPr>
          <w:rFonts w:ascii="GHEA Grapalat" w:hAnsi="GHEA Grapalat"/>
          <w:lang w:val="hy-AM"/>
        </w:rPr>
        <w:t>դեղորայքային</w:t>
      </w:r>
      <w:r w:rsidR="00D43FB1" w:rsidRPr="007F00DE">
        <w:rPr>
          <w:rFonts w:ascii="GHEA Grapalat" w:hAnsi="GHEA Grapalat"/>
          <w:lang w:val="hy"/>
        </w:rPr>
        <w:t xml:space="preserve"> </w:t>
      </w:r>
      <w:r w:rsidR="00D43FB1" w:rsidRPr="007F00DE">
        <w:rPr>
          <w:rFonts w:ascii="GHEA Grapalat" w:hAnsi="GHEA Grapalat"/>
          <w:lang w:val="hy-AM"/>
        </w:rPr>
        <w:t>ապահովման</w:t>
      </w:r>
      <w:r w:rsidR="00D43FB1" w:rsidRPr="007F00DE">
        <w:rPr>
          <w:rFonts w:ascii="GHEA Grapalat" w:hAnsi="GHEA Grapalat"/>
          <w:lang w:val="hy"/>
        </w:rPr>
        <w:t xml:space="preserve"> </w:t>
      </w:r>
      <w:r w:rsidR="00D43FB1" w:rsidRPr="007F00DE">
        <w:rPr>
          <w:rFonts w:ascii="GHEA Grapalat" w:hAnsi="GHEA Grapalat"/>
          <w:lang w:val="hy-AM"/>
        </w:rPr>
        <w:t>կազմակերպումը</w:t>
      </w:r>
      <w:r w:rsidR="00D43FB1" w:rsidRPr="007F00DE">
        <w:rPr>
          <w:rFonts w:ascii="GHEA Grapalat" w:hAnsi="GHEA Grapalat"/>
          <w:lang w:val="hy"/>
        </w:rPr>
        <w:t xml:space="preserve"> </w:t>
      </w:r>
      <w:r w:rsidR="00D43FB1" w:rsidRPr="007F00DE">
        <w:rPr>
          <w:rFonts w:ascii="GHEA Grapalat" w:hAnsi="GHEA Grapalat"/>
          <w:lang w:val="hy-AM"/>
        </w:rPr>
        <w:t>շարունակում</w:t>
      </w:r>
      <w:r w:rsidR="00D43FB1" w:rsidRPr="007F00DE">
        <w:rPr>
          <w:rFonts w:ascii="GHEA Grapalat" w:hAnsi="GHEA Grapalat"/>
          <w:lang w:val="hy"/>
        </w:rPr>
        <w:t xml:space="preserve"> </w:t>
      </w:r>
      <w:r w:rsidR="00D43FB1" w:rsidRPr="007F00DE">
        <w:rPr>
          <w:rFonts w:ascii="GHEA Grapalat" w:hAnsi="GHEA Grapalat"/>
          <w:lang w:val="hy-AM"/>
        </w:rPr>
        <w:t>է</w:t>
      </w:r>
      <w:r w:rsidR="00D43FB1" w:rsidRPr="007F00DE">
        <w:rPr>
          <w:rFonts w:ascii="GHEA Grapalat" w:hAnsi="GHEA Grapalat"/>
          <w:lang w:val="hy"/>
        </w:rPr>
        <w:t xml:space="preserve"> </w:t>
      </w:r>
      <w:r w:rsidR="00D43FB1" w:rsidRPr="007F00DE">
        <w:rPr>
          <w:rFonts w:ascii="GHEA Grapalat" w:hAnsi="GHEA Grapalat"/>
          <w:lang w:val="hy-AM"/>
        </w:rPr>
        <w:t>մնալ</w:t>
      </w:r>
      <w:r w:rsidR="00D43FB1" w:rsidRPr="007F00DE">
        <w:rPr>
          <w:rFonts w:ascii="GHEA Grapalat" w:hAnsi="GHEA Grapalat"/>
          <w:lang w:val="hy"/>
        </w:rPr>
        <w:t xml:space="preserve"> </w:t>
      </w:r>
      <w:r w:rsidR="00D43FB1" w:rsidRPr="007F00DE">
        <w:rPr>
          <w:rFonts w:ascii="GHEA Grapalat" w:hAnsi="GHEA Grapalat"/>
          <w:lang w:val="hy-AM"/>
        </w:rPr>
        <w:t>առողջապահական</w:t>
      </w:r>
      <w:r w:rsidR="00D43FB1" w:rsidRPr="007F00DE">
        <w:rPr>
          <w:rFonts w:ascii="GHEA Grapalat" w:hAnsi="GHEA Grapalat"/>
          <w:lang w:val="hy"/>
        </w:rPr>
        <w:t xml:space="preserve"> </w:t>
      </w:r>
      <w:r w:rsidR="00D43FB1" w:rsidRPr="007F00DE">
        <w:rPr>
          <w:rFonts w:ascii="GHEA Grapalat" w:hAnsi="GHEA Grapalat"/>
          <w:lang w:val="hy-AM"/>
        </w:rPr>
        <w:t>համակարգի</w:t>
      </w:r>
      <w:r w:rsidR="00D43FB1" w:rsidRPr="007F00DE">
        <w:rPr>
          <w:rFonts w:ascii="GHEA Grapalat" w:hAnsi="GHEA Grapalat"/>
          <w:lang w:val="hy"/>
        </w:rPr>
        <w:t xml:space="preserve"> </w:t>
      </w:r>
      <w:r w:rsidR="00D43FB1" w:rsidRPr="007F00DE">
        <w:rPr>
          <w:rFonts w:ascii="GHEA Grapalat" w:hAnsi="GHEA Grapalat"/>
          <w:lang w:val="hy-AM"/>
        </w:rPr>
        <w:t>զգայուն</w:t>
      </w:r>
      <w:r w:rsidR="00D43FB1" w:rsidRPr="007F00DE">
        <w:rPr>
          <w:rFonts w:ascii="GHEA Grapalat" w:hAnsi="GHEA Grapalat"/>
          <w:lang w:val="hy"/>
        </w:rPr>
        <w:t xml:space="preserve"> </w:t>
      </w:r>
      <w:r w:rsidR="00D43FB1" w:rsidRPr="007F00DE">
        <w:rPr>
          <w:rFonts w:ascii="GHEA Grapalat" w:hAnsi="GHEA Grapalat"/>
          <w:lang w:val="hy-AM"/>
        </w:rPr>
        <w:t>և</w:t>
      </w:r>
      <w:r w:rsidR="00D43FB1" w:rsidRPr="007F00DE">
        <w:rPr>
          <w:rFonts w:ascii="GHEA Grapalat" w:hAnsi="GHEA Grapalat"/>
          <w:lang w:val="hy"/>
        </w:rPr>
        <w:t xml:space="preserve"> </w:t>
      </w:r>
      <w:r w:rsidR="00D43FB1" w:rsidRPr="007F00DE">
        <w:rPr>
          <w:rFonts w:ascii="GHEA Grapalat" w:hAnsi="GHEA Grapalat"/>
          <w:lang w:val="hy-AM"/>
        </w:rPr>
        <w:t>ռազմավարական</w:t>
      </w:r>
      <w:r w:rsidR="00D43FB1" w:rsidRPr="007F00DE">
        <w:rPr>
          <w:rFonts w:ascii="GHEA Grapalat" w:hAnsi="GHEA Grapalat"/>
          <w:lang w:val="hy"/>
        </w:rPr>
        <w:t xml:space="preserve"> </w:t>
      </w:r>
      <w:r w:rsidR="00D43FB1" w:rsidRPr="007F00DE">
        <w:rPr>
          <w:rFonts w:ascii="GHEA Grapalat" w:hAnsi="GHEA Grapalat"/>
          <w:lang w:val="hy-AM"/>
        </w:rPr>
        <w:t>կարևոր</w:t>
      </w:r>
      <w:r w:rsidR="00D43FB1" w:rsidRPr="007F00DE">
        <w:rPr>
          <w:rFonts w:ascii="GHEA Grapalat" w:hAnsi="GHEA Grapalat"/>
          <w:lang w:val="hy"/>
        </w:rPr>
        <w:t xml:space="preserve"> </w:t>
      </w:r>
      <w:r w:rsidR="00D43FB1" w:rsidRPr="007F00DE">
        <w:rPr>
          <w:rFonts w:ascii="GHEA Grapalat" w:hAnsi="GHEA Grapalat"/>
          <w:lang w:val="hy-AM"/>
        </w:rPr>
        <w:t>ուղղություններից</w:t>
      </w:r>
      <w:r w:rsidR="00D43FB1" w:rsidRPr="007F00DE">
        <w:rPr>
          <w:rFonts w:ascii="GHEA Grapalat" w:hAnsi="GHEA Grapalat"/>
          <w:lang w:val="hy"/>
        </w:rPr>
        <w:t xml:space="preserve"> </w:t>
      </w:r>
      <w:r w:rsidR="00D43FB1" w:rsidRPr="007F00DE">
        <w:rPr>
          <w:rFonts w:ascii="GHEA Grapalat" w:hAnsi="GHEA Grapalat"/>
          <w:lang w:val="hy-AM"/>
        </w:rPr>
        <w:t>մեկը։</w:t>
      </w:r>
      <w:r w:rsidR="00D43FB1" w:rsidRPr="007F00DE">
        <w:rPr>
          <w:rFonts w:ascii="GHEA Grapalat" w:hAnsi="GHEA Grapalat"/>
          <w:lang w:val="hy"/>
        </w:rPr>
        <w:t xml:space="preserve"> Նախագծով առաջարկվում է բ</w:t>
      </w:r>
      <w:proofErr w:type="spellStart"/>
      <w:r w:rsidR="00D43FB1" w:rsidRPr="007F00DE">
        <w:rPr>
          <w:rFonts w:ascii="GHEA Grapalat" w:hAnsi="GHEA Grapalat"/>
        </w:rPr>
        <w:t>նակչության</w:t>
      </w:r>
      <w:proofErr w:type="spellEnd"/>
      <w:r w:rsidR="00D43FB1" w:rsidRPr="007F00DE">
        <w:rPr>
          <w:rFonts w:ascii="GHEA Grapalat" w:hAnsi="GHEA Grapalat"/>
          <w:lang w:val="hy"/>
        </w:rPr>
        <w:t xml:space="preserve"> </w:t>
      </w:r>
      <w:proofErr w:type="spellStart"/>
      <w:r w:rsidR="00D43FB1" w:rsidRPr="007F00DE">
        <w:rPr>
          <w:rFonts w:ascii="GHEA Grapalat" w:hAnsi="GHEA Grapalat"/>
        </w:rPr>
        <w:t>սոցիալական</w:t>
      </w:r>
      <w:proofErr w:type="spellEnd"/>
      <w:r w:rsidR="00D43FB1" w:rsidRPr="007F00DE">
        <w:rPr>
          <w:rFonts w:ascii="GHEA Grapalat" w:hAnsi="GHEA Grapalat"/>
          <w:lang w:val="hy"/>
        </w:rPr>
        <w:t xml:space="preserve"> </w:t>
      </w:r>
      <w:proofErr w:type="spellStart"/>
      <w:r w:rsidR="00D43FB1" w:rsidRPr="007F00DE">
        <w:rPr>
          <w:rFonts w:ascii="GHEA Grapalat" w:hAnsi="GHEA Grapalat"/>
        </w:rPr>
        <w:t>կամ</w:t>
      </w:r>
      <w:proofErr w:type="spellEnd"/>
      <w:r w:rsidR="00D43FB1" w:rsidRPr="007F00DE">
        <w:rPr>
          <w:rFonts w:ascii="GHEA Grapalat" w:hAnsi="GHEA Grapalat"/>
          <w:lang w:val="hy"/>
        </w:rPr>
        <w:t xml:space="preserve"> </w:t>
      </w:r>
      <w:proofErr w:type="spellStart"/>
      <w:r w:rsidR="00D43FB1" w:rsidRPr="007F00DE">
        <w:rPr>
          <w:rFonts w:ascii="GHEA Grapalat" w:hAnsi="GHEA Grapalat"/>
        </w:rPr>
        <w:t>հատուկ</w:t>
      </w:r>
      <w:proofErr w:type="spellEnd"/>
      <w:r w:rsidR="00D43FB1" w:rsidRPr="007F00DE">
        <w:rPr>
          <w:rFonts w:ascii="GHEA Grapalat" w:hAnsi="GHEA Grapalat"/>
          <w:lang w:val="hy"/>
        </w:rPr>
        <w:t xml:space="preserve"> </w:t>
      </w:r>
      <w:proofErr w:type="spellStart"/>
      <w:r w:rsidR="00D43FB1" w:rsidRPr="007F00DE">
        <w:rPr>
          <w:rFonts w:ascii="GHEA Grapalat" w:hAnsi="GHEA Grapalat"/>
        </w:rPr>
        <w:t>խմբերի</w:t>
      </w:r>
      <w:proofErr w:type="spellEnd"/>
      <w:r w:rsidR="00D43FB1" w:rsidRPr="007F00DE">
        <w:rPr>
          <w:rFonts w:ascii="GHEA Grapalat" w:hAnsi="GHEA Grapalat"/>
          <w:lang w:val="hy"/>
        </w:rPr>
        <w:t xml:space="preserve"> </w:t>
      </w:r>
      <w:proofErr w:type="spellStart"/>
      <w:r w:rsidR="00D43FB1" w:rsidRPr="007F00DE">
        <w:rPr>
          <w:rFonts w:ascii="GHEA Grapalat" w:hAnsi="GHEA Grapalat"/>
        </w:rPr>
        <w:t>ցանկում</w:t>
      </w:r>
      <w:proofErr w:type="spellEnd"/>
      <w:r w:rsidR="00D43FB1" w:rsidRPr="007F00DE">
        <w:rPr>
          <w:rFonts w:ascii="GHEA Grapalat" w:hAnsi="GHEA Grapalat"/>
          <w:lang w:val="hy"/>
        </w:rPr>
        <w:t xml:space="preserve"> </w:t>
      </w:r>
      <w:proofErr w:type="spellStart"/>
      <w:r w:rsidR="00D43FB1" w:rsidRPr="007F00DE">
        <w:rPr>
          <w:rFonts w:ascii="GHEA Grapalat" w:hAnsi="GHEA Grapalat"/>
        </w:rPr>
        <w:t>ընդգրկված</w:t>
      </w:r>
      <w:proofErr w:type="spellEnd"/>
      <w:r w:rsidR="00D43FB1" w:rsidRPr="007F00DE">
        <w:rPr>
          <w:rFonts w:ascii="GHEA Grapalat" w:hAnsi="GHEA Grapalat"/>
          <w:lang w:val="hy"/>
        </w:rPr>
        <w:t xml:space="preserve"> </w:t>
      </w:r>
      <w:proofErr w:type="spellStart"/>
      <w:r w:rsidR="00D43FB1" w:rsidRPr="007F00DE">
        <w:rPr>
          <w:rFonts w:ascii="GHEA Grapalat" w:hAnsi="GHEA Grapalat"/>
        </w:rPr>
        <w:t>շահառուների</w:t>
      </w:r>
      <w:proofErr w:type="spellEnd"/>
      <w:r w:rsidR="006F74DA" w:rsidRPr="007F00DE">
        <w:rPr>
          <w:rFonts w:ascii="GHEA Grapalat" w:hAnsi="GHEA Grapalat"/>
          <w:lang w:val="hy"/>
        </w:rPr>
        <w:t xml:space="preserve"> </w:t>
      </w:r>
      <w:r w:rsidR="00D43FB1" w:rsidRPr="007F00DE">
        <w:rPr>
          <w:rFonts w:ascii="GHEA Grapalat" w:hAnsi="GHEA Grapalat"/>
          <w:lang w:val="hy-AM"/>
        </w:rPr>
        <w:t xml:space="preserve">թմրամիջոցներ կամ հոգեմետ (հոգեներգործուն) նյութեր պարունակող դեղերի </w:t>
      </w:r>
      <w:r w:rsidR="006F74DA" w:rsidRPr="007F00DE">
        <w:rPr>
          <w:rFonts w:ascii="GHEA Grapalat" w:hAnsi="GHEA Grapalat"/>
          <w:lang w:val="hy-AM"/>
        </w:rPr>
        <w:t xml:space="preserve">հասանելիությունը և բուժման </w:t>
      </w:r>
      <w:r w:rsidRPr="007F00DE">
        <w:rPr>
          <w:rFonts w:ascii="GHEA Grapalat" w:hAnsi="GHEA Grapalat"/>
          <w:lang w:val="hy-AM"/>
        </w:rPr>
        <w:t>շ</w:t>
      </w:r>
      <w:r w:rsidR="006F74DA" w:rsidRPr="007F00DE">
        <w:rPr>
          <w:rFonts w:ascii="GHEA Grapalat" w:hAnsi="GHEA Grapalat"/>
          <w:lang w:val="hy-AM"/>
        </w:rPr>
        <w:t>արունակականությունը</w:t>
      </w:r>
      <w:r w:rsidR="00AB4D26">
        <w:rPr>
          <w:rFonts w:ascii="GHEA Grapalat" w:hAnsi="GHEA Grapalat"/>
          <w:lang w:val="hy-AM"/>
        </w:rPr>
        <w:t xml:space="preserve"> </w:t>
      </w:r>
      <w:r w:rsidR="006F74DA" w:rsidRPr="007F00DE">
        <w:rPr>
          <w:rFonts w:ascii="GHEA Grapalat" w:hAnsi="GHEA Grapalat"/>
          <w:lang w:val="hy-AM"/>
        </w:rPr>
        <w:t xml:space="preserve">բարձրացնելու </w:t>
      </w:r>
      <w:r w:rsidRPr="007F00DE">
        <w:rPr>
          <w:rFonts w:ascii="GHEA Grapalat" w:hAnsi="GHEA Grapalat"/>
          <w:lang w:val="hy-AM"/>
        </w:rPr>
        <w:lastRenderedPageBreak/>
        <w:t>նպատակով</w:t>
      </w:r>
      <w:r w:rsidR="00D43FB1" w:rsidRPr="007F00DE">
        <w:rPr>
          <w:rFonts w:ascii="GHEA Grapalat" w:hAnsi="GHEA Grapalat"/>
          <w:lang w:val="hy-AM"/>
        </w:rPr>
        <w:t>, շարունակ</w:t>
      </w:r>
      <w:r w:rsidR="008E277D">
        <w:rPr>
          <w:rFonts w:ascii="GHEA Grapalat" w:hAnsi="GHEA Grapalat"/>
          <w:lang w:val="hy-AM"/>
        </w:rPr>
        <w:t>ել իրականացնել</w:t>
      </w:r>
      <w:r w:rsidR="00D43FB1" w:rsidRPr="007F00DE">
        <w:rPr>
          <w:rFonts w:ascii="GHEA Grapalat" w:hAnsi="GHEA Grapalat"/>
          <w:lang w:val="hy-AM"/>
        </w:rPr>
        <w:t xml:space="preserve"> </w:t>
      </w:r>
      <w:r w:rsidRPr="007F00DE">
        <w:rPr>
          <w:rFonts w:ascii="GHEA Grapalat" w:hAnsi="GHEA Grapalat"/>
          <w:lang w:val="hy-AM"/>
        </w:rPr>
        <w:t xml:space="preserve">թմրամիջոցներ կամ հոգեմետ (հոգեներգործուն) նյութեր պարունակող դեղերի </w:t>
      </w:r>
      <w:r w:rsidR="00D43FB1" w:rsidRPr="007F00DE">
        <w:rPr>
          <w:rFonts w:ascii="GHEA Grapalat" w:hAnsi="GHEA Grapalat"/>
          <w:lang w:val="hy-AM"/>
        </w:rPr>
        <w:t>տրամադր</w:t>
      </w:r>
      <w:r w:rsidRPr="007F00DE">
        <w:rPr>
          <w:rFonts w:ascii="GHEA Grapalat" w:hAnsi="GHEA Grapalat"/>
          <w:lang w:val="hy-AM"/>
        </w:rPr>
        <w:t>ումը`</w:t>
      </w:r>
      <w:r w:rsidR="00D43FB1" w:rsidRPr="007F00DE">
        <w:rPr>
          <w:rFonts w:ascii="GHEA Grapalat" w:hAnsi="GHEA Grapalat"/>
          <w:lang w:val="hy"/>
        </w:rPr>
        <w:t xml:space="preserve"> </w:t>
      </w:r>
      <w:r w:rsidR="00D43FB1" w:rsidRPr="007F00DE">
        <w:rPr>
          <w:rFonts w:ascii="GHEA Grapalat" w:hAnsi="GHEA Grapalat"/>
        </w:rPr>
        <w:t>ԱԱՊ</w:t>
      </w:r>
      <w:r w:rsidR="00D43FB1" w:rsidRPr="007F00DE">
        <w:rPr>
          <w:rFonts w:ascii="GHEA Grapalat" w:hAnsi="GHEA Grapalat"/>
          <w:lang w:val="hy"/>
        </w:rPr>
        <w:t xml:space="preserve"> </w:t>
      </w:r>
      <w:proofErr w:type="spellStart"/>
      <w:r w:rsidR="00D43FB1" w:rsidRPr="007F00DE">
        <w:rPr>
          <w:rFonts w:ascii="GHEA Grapalat" w:hAnsi="GHEA Grapalat"/>
        </w:rPr>
        <w:t>կազմակերպությունների</w:t>
      </w:r>
      <w:proofErr w:type="spellEnd"/>
      <w:r w:rsidR="00D43FB1" w:rsidRPr="007F00DE">
        <w:rPr>
          <w:rFonts w:ascii="GHEA Grapalat" w:hAnsi="GHEA Grapalat"/>
          <w:lang w:val="hy"/>
        </w:rPr>
        <w:t xml:space="preserve"> միջոցով</w:t>
      </w:r>
      <w:r w:rsidR="006F74DA" w:rsidRPr="007F00DE">
        <w:rPr>
          <w:rFonts w:ascii="GHEA Grapalat" w:hAnsi="GHEA Grapalat"/>
          <w:lang w:val="hy"/>
        </w:rPr>
        <w:t>,</w:t>
      </w:r>
      <w:r w:rsidR="00D43FB1" w:rsidRPr="007F00DE">
        <w:rPr>
          <w:rFonts w:ascii="GHEA Grapalat" w:hAnsi="GHEA Grapalat"/>
          <w:lang w:val="hy-AM"/>
        </w:rPr>
        <w:t xml:space="preserve"> </w:t>
      </w:r>
      <w:r w:rsidR="00647000" w:rsidRPr="007F00DE">
        <w:rPr>
          <w:rFonts w:ascii="GHEA Grapalat" w:hAnsi="GHEA Grapalat"/>
          <w:lang w:val="hy-AM"/>
        </w:rPr>
        <w:t>հաշվի առնելով դեղերի հասանելիության խնդիրները:</w:t>
      </w:r>
      <w:r w:rsidR="00D767D0" w:rsidRPr="007F00DE">
        <w:rPr>
          <w:rFonts w:ascii="GHEA Grapalat" w:hAnsi="GHEA Grapalat"/>
          <w:lang w:val="hy-AM"/>
        </w:rPr>
        <w:t xml:space="preserve"> </w:t>
      </w:r>
    </w:p>
    <w:p w14:paraId="0DB18FB4" w14:textId="72A85290" w:rsidR="00E36FE1" w:rsidRPr="00E36FE1" w:rsidRDefault="007F00DE" w:rsidP="008E277D">
      <w:pPr>
        <w:pStyle w:val="ListParagraph"/>
        <w:numPr>
          <w:ilvl w:val="0"/>
          <w:numId w:val="18"/>
        </w:numPr>
        <w:shd w:val="clear" w:color="auto" w:fill="FFFFFF"/>
        <w:tabs>
          <w:tab w:val="clear" w:pos="720"/>
        </w:tabs>
        <w:spacing w:after="225" w:line="240" w:lineRule="auto"/>
        <w:ind w:left="1276"/>
        <w:jc w:val="both"/>
        <w:textAlignment w:val="baseline"/>
        <w:rPr>
          <w:rFonts w:ascii="GHEA Grapalat" w:eastAsia="Times New Roman" w:hAnsi="GHEA Grapalat" w:cs="Times New Roman"/>
          <w:color w:val="000000" w:themeColor="text1"/>
          <w:kern w:val="0"/>
          <w:bdr w:val="none" w:sz="0" w:space="0" w:color="auto" w:frame="1"/>
          <w:lang w:val="hy-AM"/>
          <w14:ligatures w14:val="none"/>
        </w:rPr>
      </w:pPr>
      <w:r w:rsidRPr="007F00DE">
        <w:rPr>
          <w:rFonts w:ascii="GHEA Grapalat" w:hAnsi="GHEA Grapalat" w:cs="Cambria Math"/>
          <w:b/>
          <w:bCs/>
          <w:lang w:val="hy-AM"/>
        </w:rPr>
        <w:t>տարանջատ</w:t>
      </w:r>
      <w:r w:rsidRPr="007F00DE">
        <w:rPr>
          <w:rFonts w:ascii="GHEA Grapalat" w:hAnsi="GHEA Grapalat"/>
          <w:b/>
          <w:bCs/>
          <w:lang w:val="hy-AM"/>
        </w:rPr>
        <w:t>ել</w:t>
      </w:r>
      <w:r w:rsidR="00AB4D26">
        <w:rPr>
          <w:rFonts w:ascii="GHEA Grapalat" w:hAnsi="GHEA Grapalat"/>
          <w:lang w:val="hy-AM"/>
        </w:rPr>
        <w:t xml:space="preserve"> </w:t>
      </w:r>
      <w:r>
        <w:rPr>
          <w:rFonts w:ascii="GHEA Grapalat" w:hAnsi="GHEA Grapalat"/>
          <w:lang w:val="hy-AM"/>
        </w:rPr>
        <w:t xml:space="preserve">և կարգավորել </w:t>
      </w:r>
      <w:r w:rsidRPr="007F00DE">
        <w:rPr>
          <w:rFonts w:ascii="GHEA Grapalat" w:hAnsi="GHEA Grapalat"/>
          <w:lang w:val="hy-AM"/>
        </w:rPr>
        <w:t xml:space="preserve">պետական բյուջեի հաշվին իրականացվող </w:t>
      </w:r>
      <w:r w:rsidR="008E277D">
        <w:rPr>
          <w:rFonts w:ascii="GHEA Grapalat" w:hAnsi="GHEA Grapalat"/>
          <w:lang w:val="hy-AM"/>
        </w:rPr>
        <w:t xml:space="preserve">դեղերի </w:t>
      </w:r>
      <w:r w:rsidRPr="007F00DE">
        <w:rPr>
          <w:rFonts w:ascii="GHEA Grapalat" w:hAnsi="GHEA Grapalat"/>
          <w:lang w:val="hy-AM"/>
        </w:rPr>
        <w:t>փոխհատուցումը և առողջության համընդհանուր ապահովագրության շրջանակներում իրականացվող հատուցումը</w:t>
      </w:r>
      <w:r>
        <w:rPr>
          <w:rFonts w:ascii="GHEA Grapalat" w:hAnsi="GHEA Grapalat"/>
          <w:lang w:val="hy-AM"/>
        </w:rPr>
        <w:t>,</w:t>
      </w:r>
      <w:r w:rsidR="00E36FE1" w:rsidRPr="00E36FE1">
        <w:rPr>
          <w:rFonts w:ascii="GHEA Grapalat" w:eastAsia="Times New Roman" w:hAnsi="GHEA Grapalat" w:cs="Times New Roman"/>
          <w:color w:val="000000" w:themeColor="text1"/>
          <w:kern w:val="0"/>
          <w:bdr w:val="none" w:sz="0" w:space="0" w:color="auto" w:frame="1"/>
          <w:lang w:val="hy-AM"/>
          <w14:ligatures w14:val="none"/>
        </w:rPr>
        <w:t xml:space="preserve"> մասնավորապես</w:t>
      </w:r>
      <w:r>
        <w:rPr>
          <w:rFonts w:ascii="GHEA Grapalat" w:eastAsia="Times New Roman" w:hAnsi="GHEA Grapalat" w:cs="Times New Roman"/>
          <w:color w:val="000000" w:themeColor="text1"/>
          <w:kern w:val="0"/>
          <w:bdr w:val="none" w:sz="0" w:space="0" w:color="auto" w:frame="1"/>
          <w:lang w:val="hy-AM"/>
          <w14:ligatures w14:val="none"/>
        </w:rPr>
        <w:t>`</w:t>
      </w:r>
      <w:r w:rsidR="008E277D">
        <w:rPr>
          <w:rFonts w:ascii="GHEA Grapalat" w:eastAsia="Times New Roman" w:hAnsi="GHEA Grapalat" w:cs="Times New Roman"/>
          <w:color w:val="000000" w:themeColor="text1"/>
          <w:kern w:val="0"/>
          <w:bdr w:val="none" w:sz="0" w:space="0" w:color="auto" w:frame="1"/>
          <w:lang w:val="hy-AM"/>
          <w14:ligatures w14:val="none"/>
        </w:rPr>
        <w:t xml:space="preserve"> սահմանել.</w:t>
      </w:r>
    </w:p>
    <w:p w14:paraId="65C5462E" w14:textId="766B7A3B" w:rsidR="00E36FE1" w:rsidRPr="00E36FE1" w:rsidRDefault="00E36FE1" w:rsidP="007F00DE">
      <w:pPr>
        <w:numPr>
          <w:ilvl w:val="0"/>
          <w:numId w:val="14"/>
        </w:numPr>
        <w:shd w:val="clear" w:color="auto" w:fill="FFFFFF"/>
        <w:spacing w:after="225" w:line="240" w:lineRule="auto"/>
        <w:jc w:val="both"/>
        <w:textAlignment w:val="baseline"/>
        <w:rPr>
          <w:rFonts w:ascii="GHEA Grapalat" w:eastAsia="Times New Roman" w:hAnsi="GHEA Grapalat" w:cs="Times New Roman"/>
          <w:color w:val="000000" w:themeColor="text1"/>
          <w:kern w:val="0"/>
          <w:bdr w:val="none" w:sz="0" w:space="0" w:color="auto" w:frame="1"/>
          <w:lang w:val="hy-AM"/>
          <w14:ligatures w14:val="none"/>
        </w:rPr>
      </w:pPr>
      <w:r w:rsidRPr="00E36FE1">
        <w:rPr>
          <w:rFonts w:ascii="Cambria" w:eastAsia="Times New Roman" w:hAnsi="Cambria" w:cs="Cambria"/>
          <w:color w:val="000000" w:themeColor="text1"/>
          <w:kern w:val="0"/>
          <w:bdr w:val="none" w:sz="0" w:space="0" w:color="auto" w:frame="1"/>
          <w:lang w:val="hy-AM"/>
          <w14:ligatures w14:val="none"/>
        </w:rPr>
        <w:t> </w:t>
      </w:r>
      <w:r w:rsidR="008E277D">
        <w:rPr>
          <w:rFonts w:ascii="GHEA Grapalat" w:eastAsia="Times New Roman" w:hAnsi="GHEA Grapalat" w:cs="Times New Roman"/>
          <w:color w:val="000000" w:themeColor="text1"/>
          <w:kern w:val="0"/>
          <w:bdr w:val="none" w:sz="0" w:space="0" w:color="auto" w:frame="1"/>
          <w:lang w:val="hy-AM"/>
          <w14:ligatures w14:val="none"/>
        </w:rPr>
        <w:t>դ</w:t>
      </w:r>
      <w:r w:rsidRPr="00E36FE1">
        <w:rPr>
          <w:rFonts w:ascii="GHEA Grapalat" w:eastAsia="Times New Roman" w:hAnsi="GHEA Grapalat" w:cs="Times New Roman"/>
          <w:color w:val="000000" w:themeColor="text1"/>
          <w:kern w:val="0"/>
          <w:bdr w:val="none" w:sz="0" w:space="0" w:color="auto" w:frame="1"/>
          <w:lang w:val="hy-AM"/>
          <w14:ligatures w14:val="none"/>
        </w:rPr>
        <w:t xml:space="preserve">եղի հենակետային գնի, </w:t>
      </w:r>
      <w:bookmarkStart w:id="7" w:name="_Hlk216874396"/>
      <w:r w:rsidRPr="00E36FE1">
        <w:rPr>
          <w:rFonts w:ascii="GHEA Grapalat" w:eastAsia="Times New Roman" w:hAnsi="GHEA Grapalat" w:cs="Times New Roman"/>
          <w:color w:val="000000" w:themeColor="text1"/>
          <w:kern w:val="0"/>
          <w:bdr w:val="none" w:sz="0" w:space="0" w:color="auto" w:frame="1"/>
          <w:lang w:val="hy-AM"/>
          <w14:ligatures w14:val="none"/>
        </w:rPr>
        <w:t xml:space="preserve">փոխհատուցման և հատուցման </w:t>
      </w:r>
      <w:bookmarkEnd w:id="7"/>
      <w:r w:rsidRPr="00E36FE1">
        <w:rPr>
          <w:rFonts w:ascii="GHEA Grapalat" w:eastAsia="Times New Roman" w:hAnsi="GHEA Grapalat" w:cs="Times New Roman"/>
          <w:color w:val="000000" w:themeColor="text1"/>
          <w:kern w:val="0"/>
          <w:bdr w:val="none" w:sz="0" w:space="0" w:color="auto" w:frame="1"/>
          <w:lang w:val="hy-AM"/>
          <w14:ligatures w14:val="none"/>
        </w:rPr>
        <w:t>գների և փոխհատուցման և հատուցման առավելագույն չափի հաշվարկման մեթոդաբանությունները,</w:t>
      </w:r>
    </w:p>
    <w:p w14:paraId="5C223025" w14:textId="08CC6B77" w:rsidR="00E36FE1" w:rsidRPr="00E36FE1" w:rsidRDefault="008E277D" w:rsidP="007F00DE">
      <w:pPr>
        <w:numPr>
          <w:ilvl w:val="0"/>
          <w:numId w:val="14"/>
        </w:numPr>
        <w:shd w:val="clear" w:color="auto" w:fill="FFFFFF"/>
        <w:spacing w:after="225" w:line="240" w:lineRule="auto"/>
        <w:jc w:val="both"/>
        <w:textAlignment w:val="baseline"/>
        <w:rPr>
          <w:rFonts w:ascii="GHEA Grapalat" w:eastAsia="Times New Roman" w:hAnsi="GHEA Grapalat" w:cs="Times New Roman"/>
          <w:color w:val="000000" w:themeColor="text1"/>
          <w:kern w:val="0"/>
          <w:bdr w:val="none" w:sz="0" w:space="0" w:color="auto" w:frame="1"/>
          <w:lang w:val="hy-AM"/>
          <w14:ligatures w14:val="none"/>
        </w:rPr>
      </w:pPr>
      <w:r>
        <w:rPr>
          <w:rFonts w:ascii="GHEA Grapalat" w:eastAsia="Times New Roman" w:hAnsi="GHEA Grapalat" w:cs="Times New Roman"/>
          <w:color w:val="000000" w:themeColor="text1"/>
          <w:kern w:val="0"/>
          <w:bdr w:val="none" w:sz="0" w:space="0" w:color="auto" w:frame="1"/>
          <w:lang w:val="hy-AM"/>
          <w14:ligatures w14:val="none"/>
        </w:rPr>
        <w:t>դ</w:t>
      </w:r>
      <w:r w:rsidR="00E36FE1" w:rsidRPr="00E36FE1">
        <w:rPr>
          <w:rFonts w:ascii="GHEA Grapalat" w:eastAsia="Times New Roman" w:hAnsi="GHEA Grapalat" w:cs="Times New Roman"/>
          <w:color w:val="000000" w:themeColor="text1"/>
          <w:kern w:val="0"/>
          <w:bdr w:val="none" w:sz="0" w:space="0" w:color="auto" w:frame="1"/>
          <w:lang w:val="hy-AM"/>
          <w14:ligatures w14:val="none"/>
        </w:rPr>
        <w:t>եղի հենակետային գնի, փոխհատուցման և հատուցման գնի և փոխհատուցման և հատուցման առավելագույն չափի սահմանման ու վերանայման կարգը,</w:t>
      </w:r>
    </w:p>
    <w:p w14:paraId="269DE8B0" w14:textId="283BA1EA" w:rsidR="00E36FE1" w:rsidRPr="00E36FE1" w:rsidRDefault="00E36FE1" w:rsidP="007F00DE">
      <w:pPr>
        <w:numPr>
          <w:ilvl w:val="0"/>
          <w:numId w:val="14"/>
        </w:numPr>
        <w:shd w:val="clear" w:color="auto" w:fill="FFFFFF"/>
        <w:spacing w:after="225" w:line="240" w:lineRule="auto"/>
        <w:jc w:val="both"/>
        <w:textAlignment w:val="baseline"/>
        <w:rPr>
          <w:rFonts w:ascii="GHEA Grapalat" w:eastAsia="Times New Roman" w:hAnsi="GHEA Grapalat" w:cs="Times New Roman"/>
          <w:color w:val="000000" w:themeColor="text1"/>
          <w:kern w:val="0"/>
          <w:bdr w:val="none" w:sz="0" w:space="0" w:color="auto" w:frame="1"/>
          <w:lang w:val="hy-AM"/>
          <w14:ligatures w14:val="none"/>
        </w:rPr>
      </w:pPr>
      <w:r w:rsidRPr="00E36FE1">
        <w:rPr>
          <w:rFonts w:ascii="Cambria" w:eastAsia="Times New Roman" w:hAnsi="Cambria" w:cs="Cambria"/>
          <w:color w:val="000000" w:themeColor="text1"/>
          <w:kern w:val="0"/>
          <w:bdr w:val="none" w:sz="0" w:space="0" w:color="auto" w:frame="1"/>
          <w:lang w:val="hy-AM"/>
          <w14:ligatures w14:val="none"/>
        </w:rPr>
        <w:t> </w:t>
      </w:r>
      <w:r w:rsidR="008E277D">
        <w:rPr>
          <w:rFonts w:ascii="GHEA Grapalat" w:eastAsia="Times New Roman" w:hAnsi="GHEA Grapalat" w:cs="Times New Roman"/>
          <w:color w:val="000000" w:themeColor="text1"/>
          <w:kern w:val="0"/>
          <w:bdr w:val="none" w:sz="0" w:space="0" w:color="auto" w:frame="1"/>
          <w:lang w:val="hy-AM"/>
          <w14:ligatures w14:val="none"/>
        </w:rPr>
        <w:t>դ</w:t>
      </w:r>
      <w:r w:rsidRPr="00E36FE1">
        <w:rPr>
          <w:rFonts w:ascii="GHEA Grapalat" w:eastAsia="Times New Roman" w:hAnsi="GHEA Grapalat" w:cs="Times New Roman"/>
          <w:color w:val="000000" w:themeColor="text1"/>
          <w:kern w:val="0"/>
          <w:bdr w:val="none" w:sz="0" w:space="0" w:color="auto" w:frame="1"/>
          <w:lang w:val="hy-AM"/>
          <w14:ligatures w14:val="none"/>
        </w:rPr>
        <w:t>եղերի հատկացման պայմանները,</w:t>
      </w:r>
    </w:p>
    <w:p w14:paraId="12F47B56" w14:textId="53CEE3B4" w:rsidR="00E36FE1" w:rsidRPr="00E36FE1" w:rsidRDefault="008E277D" w:rsidP="007F00DE">
      <w:pPr>
        <w:numPr>
          <w:ilvl w:val="0"/>
          <w:numId w:val="14"/>
        </w:numPr>
        <w:shd w:val="clear" w:color="auto" w:fill="FFFFFF"/>
        <w:spacing w:after="225" w:line="240" w:lineRule="auto"/>
        <w:jc w:val="both"/>
        <w:textAlignment w:val="baseline"/>
        <w:rPr>
          <w:rFonts w:ascii="GHEA Grapalat" w:eastAsia="Times New Roman" w:hAnsi="GHEA Grapalat" w:cs="Times New Roman"/>
          <w:color w:val="000000" w:themeColor="text1"/>
          <w:kern w:val="0"/>
          <w:bdr w:val="none" w:sz="0" w:space="0" w:color="auto" w:frame="1"/>
          <w:lang w:val="hy-AM"/>
          <w14:ligatures w14:val="none"/>
        </w:rPr>
      </w:pPr>
      <w:r>
        <w:rPr>
          <w:rFonts w:ascii="GHEA Grapalat" w:eastAsia="Times New Roman" w:hAnsi="GHEA Grapalat" w:cs="Times New Roman"/>
          <w:color w:val="000000" w:themeColor="text1"/>
          <w:kern w:val="0"/>
          <w:bdr w:val="none" w:sz="0" w:space="0" w:color="auto" w:frame="1"/>
          <w:lang w:val="hy-AM"/>
          <w14:ligatures w14:val="none"/>
        </w:rPr>
        <w:t>տ</w:t>
      </w:r>
      <w:r w:rsidR="00E36FE1" w:rsidRPr="00E36FE1">
        <w:rPr>
          <w:rFonts w:ascii="GHEA Grapalat" w:eastAsia="Times New Roman" w:hAnsi="GHEA Grapalat" w:cs="Times New Roman"/>
          <w:color w:val="000000" w:themeColor="text1"/>
          <w:kern w:val="0"/>
          <w:bdr w:val="none" w:sz="0" w:space="0" w:color="auto" w:frame="1"/>
          <w:lang w:val="hy-AM"/>
          <w14:ligatures w14:val="none"/>
        </w:rPr>
        <w:t>եղեկատվական համակարգի և կողմերի համագործակցության պայմանները,</w:t>
      </w:r>
    </w:p>
    <w:p w14:paraId="482C4C16" w14:textId="48D57764" w:rsidR="00E36FE1" w:rsidRPr="00E36FE1" w:rsidRDefault="00E36FE1" w:rsidP="007F00DE">
      <w:pPr>
        <w:numPr>
          <w:ilvl w:val="0"/>
          <w:numId w:val="14"/>
        </w:numPr>
        <w:shd w:val="clear" w:color="auto" w:fill="FFFFFF"/>
        <w:spacing w:after="225" w:line="240" w:lineRule="auto"/>
        <w:jc w:val="both"/>
        <w:textAlignment w:val="baseline"/>
        <w:rPr>
          <w:rFonts w:ascii="GHEA Grapalat" w:eastAsia="Times New Roman" w:hAnsi="GHEA Grapalat" w:cs="Times New Roman"/>
          <w:color w:val="000000" w:themeColor="text1"/>
          <w:kern w:val="0"/>
          <w:bdr w:val="none" w:sz="0" w:space="0" w:color="auto" w:frame="1"/>
          <w:lang w:val="hy-AM"/>
          <w14:ligatures w14:val="none"/>
        </w:rPr>
      </w:pPr>
      <w:r w:rsidRPr="00E36FE1">
        <w:rPr>
          <w:rFonts w:ascii="Cambria" w:eastAsia="Times New Roman" w:hAnsi="Cambria" w:cs="Cambria"/>
          <w:color w:val="000000" w:themeColor="text1"/>
          <w:kern w:val="0"/>
          <w:bdr w:val="none" w:sz="0" w:space="0" w:color="auto" w:frame="1"/>
          <w:lang w:val="hy-AM"/>
          <w14:ligatures w14:val="none"/>
        </w:rPr>
        <w:t> </w:t>
      </w:r>
      <w:r w:rsidR="008E277D">
        <w:rPr>
          <w:rFonts w:ascii="GHEA Grapalat" w:eastAsia="Times New Roman" w:hAnsi="GHEA Grapalat" w:cs="Times New Roman"/>
          <w:color w:val="000000" w:themeColor="text1"/>
          <w:kern w:val="0"/>
          <w:bdr w:val="none" w:sz="0" w:space="0" w:color="auto" w:frame="1"/>
          <w:lang w:val="hy-AM"/>
          <w14:ligatures w14:val="none"/>
        </w:rPr>
        <w:t>դ</w:t>
      </w:r>
      <w:r w:rsidRPr="00E36FE1">
        <w:rPr>
          <w:rFonts w:ascii="GHEA Grapalat" w:eastAsia="Times New Roman" w:hAnsi="GHEA Grapalat" w:cs="Times New Roman"/>
          <w:color w:val="000000" w:themeColor="text1"/>
          <w:kern w:val="0"/>
          <w:bdr w:val="none" w:sz="0" w:space="0" w:color="auto" w:frame="1"/>
          <w:lang w:val="hy-AM"/>
          <w14:ligatures w14:val="none"/>
        </w:rPr>
        <w:t>եղերի փոխհատուցումը և հատուցումը,</w:t>
      </w:r>
    </w:p>
    <w:p w14:paraId="45C1FAF8" w14:textId="26252D84" w:rsidR="007F00DE" w:rsidRDefault="008E277D" w:rsidP="007F00DE">
      <w:pPr>
        <w:numPr>
          <w:ilvl w:val="0"/>
          <w:numId w:val="14"/>
        </w:numPr>
        <w:shd w:val="clear" w:color="auto" w:fill="FFFFFF"/>
        <w:spacing w:after="225" w:line="240" w:lineRule="auto"/>
        <w:jc w:val="both"/>
        <w:textAlignment w:val="baseline"/>
        <w:rPr>
          <w:rFonts w:ascii="GHEA Grapalat" w:eastAsia="Times New Roman" w:hAnsi="GHEA Grapalat" w:cs="Times New Roman"/>
          <w:color w:val="000000" w:themeColor="text1"/>
          <w:kern w:val="0"/>
          <w:bdr w:val="none" w:sz="0" w:space="0" w:color="auto" w:frame="1"/>
          <w:lang w:val="hy-AM"/>
          <w14:ligatures w14:val="none"/>
        </w:rPr>
      </w:pPr>
      <w:r>
        <w:rPr>
          <w:rFonts w:ascii="GHEA Grapalat" w:eastAsia="Times New Roman" w:hAnsi="GHEA Grapalat" w:cs="Times New Roman"/>
          <w:color w:val="000000" w:themeColor="text1"/>
          <w:kern w:val="0"/>
          <w:bdr w:val="none" w:sz="0" w:space="0" w:color="auto" w:frame="1"/>
          <w:lang w:val="hy-AM"/>
          <w14:ligatures w14:val="none"/>
        </w:rPr>
        <w:t>ա</w:t>
      </w:r>
      <w:r w:rsidR="00E36FE1" w:rsidRPr="00E36FE1">
        <w:rPr>
          <w:rFonts w:ascii="GHEA Grapalat" w:eastAsia="Times New Roman" w:hAnsi="GHEA Grapalat" w:cs="Times New Roman"/>
          <w:color w:val="000000" w:themeColor="text1"/>
          <w:kern w:val="0"/>
          <w:bdr w:val="none" w:sz="0" w:space="0" w:color="auto" w:frame="1"/>
          <w:lang w:val="hy-AM"/>
          <w14:ligatures w14:val="none"/>
        </w:rPr>
        <w:t>պահովագրական փաթեթում ներառված հատուցման ենթակա (այդ թվում` համավճարով) դեղերի ցանկը,</w:t>
      </w:r>
    </w:p>
    <w:p w14:paraId="3A5631F0" w14:textId="49D39078" w:rsidR="007F00DE" w:rsidRPr="007F00DE" w:rsidRDefault="00AB4D26" w:rsidP="007F00DE">
      <w:pPr>
        <w:jc w:val="both"/>
        <w:rPr>
          <w:rFonts w:ascii="GHEA Grapalat" w:hAnsi="GHEA Grapalat"/>
          <w:color w:val="000000" w:themeColor="text1"/>
          <w:lang w:val="hy-AM"/>
        </w:rPr>
      </w:pPr>
      <w:r>
        <w:rPr>
          <w:rFonts w:ascii="GHEA Grapalat" w:hAnsi="GHEA Grapalat"/>
          <w:color w:val="000000" w:themeColor="text1"/>
          <w:lang w:val="hy"/>
        </w:rPr>
        <w:t xml:space="preserve"> </w:t>
      </w:r>
      <w:r w:rsidR="004F2D2E" w:rsidRPr="007F00DE">
        <w:rPr>
          <w:rFonts w:ascii="GHEA Grapalat" w:hAnsi="GHEA Grapalat"/>
          <w:color w:val="000000" w:themeColor="text1"/>
          <w:lang w:val="hy-AM"/>
        </w:rPr>
        <w:t>Նախագծի</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ընդունումը</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կնպաստի</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բնակչության</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սոցիալական</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կամ</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հատուկ</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խմբերի</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և</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որոշ</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հիվանդություններով</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տառապող</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անձանց</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դեղորայքային</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ապահովման</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համակարգի</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արդիականացմանը</w:t>
      </w:r>
      <w:r w:rsidR="007F00DE">
        <w:rPr>
          <w:rFonts w:ascii="GHEA Grapalat" w:hAnsi="GHEA Grapalat"/>
          <w:color w:val="000000" w:themeColor="text1"/>
          <w:lang w:val="hy-AM"/>
        </w:rPr>
        <w:t xml:space="preserve"> և</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արդյունավետության</w:t>
      </w:r>
      <w:r w:rsidR="004F2D2E" w:rsidRPr="00ED52D2">
        <w:rPr>
          <w:rFonts w:ascii="GHEA Grapalat" w:hAnsi="GHEA Grapalat"/>
          <w:color w:val="000000" w:themeColor="text1"/>
          <w:lang w:val="hy"/>
        </w:rPr>
        <w:t xml:space="preserve"> </w:t>
      </w:r>
      <w:r w:rsidR="004F2D2E" w:rsidRPr="007F00DE">
        <w:rPr>
          <w:rFonts w:ascii="GHEA Grapalat" w:hAnsi="GHEA Grapalat"/>
          <w:color w:val="000000" w:themeColor="text1"/>
          <w:lang w:val="hy-AM"/>
        </w:rPr>
        <w:t>բարձրացմանը</w:t>
      </w:r>
      <w:r w:rsidR="007F00DE">
        <w:rPr>
          <w:rFonts w:ascii="GHEA Grapalat" w:hAnsi="GHEA Grapalat"/>
          <w:color w:val="000000" w:themeColor="text1"/>
          <w:lang w:val="hy-AM"/>
        </w:rPr>
        <w:t>, քանի որ</w:t>
      </w:r>
      <w:r w:rsidR="007F00DE" w:rsidRPr="007F00DE">
        <w:rPr>
          <w:rFonts w:ascii="GHEA Grapalat" w:hAnsi="GHEA Grapalat"/>
          <w:color w:val="000000" w:themeColor="text1"/>
          <w:lang w:val="hy-AM"/>
        </w:rPr>
        <w:t xml:space="preserve"> </w:t>
      </w:r>
      <w:r w:rsidR="007F00DE">
        <w:rPr>
          <w:rFonts w:ascii="GHEA Grapalat" w:hAnsi="GHEA Grapalat"/>
          <w:color w:val="000000" w:themeColor="text1"/>
          <w:lang w:val="hy-AM"/>
        </w:rPr>
        <w:t>Ն</w:t>
      </w:r>
      <w:r w:rsidR="007F00DE" w:rsidRPr="007F00DE">
        <w:rPr>
          <w:rFonts w:ascii="GHEA Grapalat" w:hAnsi="GHEA Grapalat"/>
          <w:color w:val="000000" w:themeColor="text1"/>
          <w:lang w:val="hy-AM"/>
        </w:rPr>
        <w:t xml:space="preserve">ախագծի ընդունումը կարևոր քայլ է </w:t>
      </w:r>
      <w:r w:rsidR="007F00DE" w:rsidRPr="007F00DE">
        <w:rPr>
          <w:rFonts w:ascii="GHEA Grapalat" w:hAnsi="GHEA Grapalat"/>
          <w:b/>
          <w:bCs/>
          <w:color w:val="000000" w:themeColor="text1"/>
          <w:lang w:val="hy-AM"/>
        </w:rPr>
        <w:t>առողջապահության սոցիալական ուղղվածության ամրապնդման</w:t>
      </w:r>
      <w:r w:rsidR="008E277D">
        <w:rPr>
          <w:rFonts w:ascii="GHEA Grapalat" w:hAnsi="GHEA Grapalat"/>
          <w:b/>
          <w:bCs/>
          <w:color w:val="000000" w:themeColor="text1"/>
          <w:lang w:val="hy-AM"/>
        </w:rPr>
        <w:t xml:space="preserve"> համար</w:t>
      </w:r>
      <w:r w:rsidR="007F00DE" w:rsidRPr="007F00DE">
        <w:rPr>
          <w:rFonts w:ascii="GHEA Grapalat" w:hAnsi="GHEA Grapalat"/>
          <w:color w:val="000000" w:themeColor="text1"/>
          <w:lang w:val="hy-AM"/>
        </w:rPr>
        <w:t>, առողջության համընդհանուր ապահովագրության լիարժեք ներդրման</w:t>
      </w:r>
      <w:r w:rsidR="008E277D">
        <w:rPr>
          <w:rFonts w:ascii="GHEA Grapalat" w:hAnsi="GHEA Grapalat"/>
          <w:color w:val="000000" w:themeColor="text1"/>
          <w:lang w:val="hy-AM"/>
        </w:rPr>
        <w:t>, ինչպես նա</w:t>
      </w:r>
      <w:r w:rsidR="007F00DE" w:rsidRPr="007F00DE">
        <w:rPr>
          <w:rFonts w:ascii="GHEA Grapalat" w:hAnsi="GHEA Grapalat"/>
          <w:color w:val="000000" w:themeColor="text1"/>
          <w:lang w:val="hy-AM"/>
        </w:rPr>
        <w:t>և բնակչության դեղերով ապահովման համակարգի արդիականացման ուղղությամբ։</w:t>
      </w:r>
    </w:p>
    <w:p w14:paraId="54ECF5AC" w14:textId="216711CB" w:rsidR="0036256B" w:rsidRPr="00ED52D2" w:rsidRDefault="00AB4D26" w:rsidP="0036256B">
      <w:pPr>
        <w:jc w:val="both"/>
        <w:rPr>
          <w:rFonts w:ascii="GHEA Grapalat" w:hAnsi="GHEA Grapalat"/>
          <w:b/>
          <w:bCs/>
          <w:color w:val="000000" w:themeColor="text1"/>
          <w:lang w:val="hy"/>
        </w:rPr>
      </w:pPr>
      <w:r>
        <w:rPr>
          <w:rFonts w:ascii="GHEA Grapalat" w:hAnsi="GHEA Grapalat" w:cs="Cambria Math"/>
          <w:color w:val="000000" w:themeColor="text1"/>
          <w:lang w:val="hy"/>
        </w:rPr>
        <w:t xml:space="preserve"> </w:t>
      </w:r>
      <w:r w:rsidR="0036256B" w:rsidRPr="00ED52D2">
        <w:rPr>
          <w:rFonts w:ascii="GHEA Grapalat" w:hAnsi="GHEA Grapalat"/>
          <w:b/>
          <w:bCs/>
          <w:color w:val="000000" w:themeColor="text1"/>
          <w:u w:val="single"/>
          <w:lang w:val="hy"/>
        </w:rPr>
        <w:t xml:space="preserve">5. </w:t>
      </w:r>
      <w:r w:rsidR="0036256B" w:rsidRPr="0076715E">
        <w:rPr>
          <w:rFonts w:ascii="GHEA Grapalat" w:hAnsi="GHEA Grapalat"/>
          <w:b/>
          <w:bCs/>
          <w:color w:val="000000" w:themeColor="text1"/>
          <w:u w:val="single"/>
          <w:lang w:val="hy-AM"/>
        </w:rPr>
        <w:t>Լրացուցիչ</w:t>
      </w:r>
      <w:r w:rsidR="000C7490"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ֆինանսական</w:t>
      </w:r>
      <w:r w:rsidR="0036256B" w:rsidRPr="00ED52D2">
        <w:rPr>
          <w:rFonts w:ascii="Cambria" w:hAnsi="Cambria" w:cs="Cambria"/>
          <w:b/>
          <w:bCs/>
          <w:color w:val="000000" w:themeColor="text1"/>
          <w:u w:val="single"/>
          <w:lang w:val="hy"/>
        </w:rPr>
        <w:t> </w:t>
      </w:r>
      <w:r w:rsidR="0036256B" w:rsidRPr="0076715E">
        <w:rPr>
          <w:rFonts w:ascii="GHEA Grapalat" w:hAnsi="GHEA Grapalat"/>
          <w:b/>
          <w:bCs/>
          <w:color w:val="000000" w:themeColor="text1"/>
          <w:u w:val="single"/>
          <w:lang w:val="hy-AM"/>
        </w:rPr>
        <w:t>միջոցների</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անհրաժեշտության</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և</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պետական</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բյուջեի</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եկամուտներում</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և</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ծախսերում</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սպասվելիք</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փոփոխությունների</w:t>
      </w:r>
      <w:r w:rsidR="0036256B" w:rsidRPr="00ED52D2">
        <w:rPr>
          <w:rFonts w:ascii="GHEA Grapalat" w:hAnsi="GHEA Grapalat"/>
          <w:b/>
          <w:bCs/>
          <w:color w:val="000000" w:themeColor="text1"/>
          <w:u w:val="single"/>
          <w:lang w:val="hy"/>
        </w:rPr>
        <w:t xml:space="preserve"> </w:t>
      </w:r>
      <w:r w:rsidR="0036256B" w:rsidRPr="0076715E">
        <w:rPr>
          <w:rFonts w:ascii="GHEA Grapalat" w:hAnsi="GHEA Grapalat"/>
          <w:b/>
          <w:bCs/>
          <w:color w:val="000000" w:themeColor="text1"/>
          <w:u w:val="single"/>
          <w:lang w:val="hy-AM"/>
        </w:rPr>
        <w:t>մասին</w:t>
      </w:r>
    </w:p>
    <w:p w14:paraId="1F588D1C" w14:textId="054B2C03" w:rsidR="0036256B" w:rsidRPr="00ED52D2" w:rsidRDefault="0036256B" w:rsidP="0036256B">
      <w:pPr>
        <w:jc w:val="both"/>
        <w:rPr>
          <w:rFonts w:ascii="GHEA Grapalat" w:hAnsi="GHEA Grapalat"/>
          <w:color w:val="000000" w:themeColor="text1"/>
          <w:lang w:val="hy"/>
        </w:rPr>
      </w:pPr>
      <w:r w:rsidRPr="00ED52D2">
        <w:rPr>
          <w:rFonts w:ascii="Cambria" w:hAnsi="Cambria" w:cs="Cambria"/>
          <w:i/>
          <w:iCs/>
          <w:color w:val="000000" w:themeColor="text1"/>
          <w:lang w:val="hy"/>
        </w:rPr>
        <w:t> </w:t>
      </w:r>
      <w:proofErr w:type="spellStart"/>
      <w:r w:rsidRPr="00ED52D2">
        <w:rPr>
          <w:rFonts w:ascii="GHEA Grapalat" w:hAnsi="GHEA Grapalat"/>
          <w:color w:val="000000" w:themeColor="text1"/>
        </w:rPr>
        <w:t>Նախագծի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ընդունմամբ</w:t>
      </w:r>
      <w:proofErr w:type="spellEnd"/>
      <w:r w:rsidR="00AB4D26">
        <w:rPr>
          <w:rFonts w:ascii="GHEA Grapalat" w:hAnsi="GHEA Grapalat"/>
          <w:color w:val="000000" w:themeColor="text1"/>
          <w:lang w:val="hy"/>
        </w:rPr>
        <w:t xml:space="preserve"> </w:t>
      </w:r>
      <w:proofErr w:type="spellStart"/>
      <w:r w:rsidRPr="00ED52D2">
        <w:rPr>
          <w:rFonts w:ascii="GHEA Grapalat" w:hAnsi="GHEA Grapalat"/>
          <w:color w:val="000000" w:themeColor="text1"/>
        </w:rPr>
        <w:t>հրապարակային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օֆերտայի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շրջանակում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տրամադրվող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lang w:val="hy"/>
        </w:rPr>
        <w:t xml:space="preserve"> 2026 </w:t>
      </w:r>
      <w:proofErr w:type="spellStart"/>
      <w:r w:rsidRPr="00ED52D2">
        <w:rPr>
          <w:rFonts w:ascii="GHEA Grapalat" w:hAnsi="GHEA Grapalat"/>
          <w:color w:val="000000" w:themeColor="text1"/>
        </w:rPr>
        <w:t>թվականի</w:t>
      </w:r>
      <w:proofErr w:type="spellEnd"/>
      <w:r w:rsidR="00AB4D26">
        <w:rPr>
          <w:rFonts w:ascii="Cambria" w:hAnsi="Cambria" w:cs="Cambria"/>
          <w:color w:val="000000" w:themeColor="text1"/>
          <w:lang w:val="hy"/>
        </w:rPr>
        <w:t xml:space="preserve"> </w:t>
      </w:r>
      <w:proofErr w:type="spellStart"/>
      <w:r w:rsidRPr="00ED52D2">
        <w:rPr>
          <w:rFonts w:ascii="GHEA Grapalat" w:hAnsi="GHEA Grapalat"/>
          <w:color w:val="000000" w:themeColor="text1"/>
        </w:rPr>
        <w:t>համար</w:t>
      </w:r>
      <w:proofErr w:type="spellEnd"/>
      <w:r w:rsidR="00AB4D26">
        <w:rPr>
          <w:rFonts w:ascii="GHEA Grapalat" w:hAnsi="GHEA Grapalat"/>
          <w:color w:val="000000" w:themeColor="text1"/>
          <w:lang w:val="hy"/>
        </w:rPr>
        <w:t xml:space="preserve"> </w:t>
      </w:r>
      <w:proofErr w:type="spellStart"/>
      <w:r w:rsidRPr="00ED52D2">
        <w:rPr>
          <w:rFonts w:ascii="GHEA Grapalat" w:hAnsi="GHEA Grapalat"/>
          <w:color w:val="000000" w:themeColor="text1"/>
        </w:rPr>
        <w:t>Հայաստանի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Հանրապետության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պետական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բյուջեով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նախատեսվող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ծախսերը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հաշվարկվել</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ներկայացված</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են</w:t>
      </w:r>
      <w:proofErr w:type="spellEnd"/>
      <w:r w:rsidRPr="00ED52D2">
        <w:rPr>
          <w:rFonts w:ascii="GHEA Grapalat" w:hAnsi="GHEA Grapalat"/>
          <w:color w:val="000000" w:themeColor="text1"/>
          <w:lang w:val="hy"/>
        </w:rPr>
        <w:t xml:space="preserve"> 2026 </w:t>
      </w:r>
      <w:proofErr w:type="spellStart"/>
      <w:r w:rsidRPr="00ED52D2">
        <w:rPr>
          <w:rFonts w:ascii="GHEA Grapalat" w:hAnsi="GHEA Grapalat"/>
          <w:color w:val="000000" w:themeColor="text1"/>
        </w:rPr>
        <w:t>թվական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Պետական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բյուջեի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մասի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օրենքի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նախագծով</w:t>
      </w:r>
      <w:proofErr w:type="spellEnd"/>
      <w:r w:rsidRPr="00ED52D2">
        <w:rPr>
          <w:rFonts w:ascii="GHEA Grapalat" w:hAnsi="GHEA Grapalat"/>
          <w:color w:val="000000" w:themeColor="text1"/>
        </w:rPr>
        <w:t>՝</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Առողջապահություն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բաժնով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կազմում</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4.6 </w:t>
      </w:r>
      <w:proofErr w:type="spellStart"/>
      <w:r w:rsidRPr="00ED52D2">
        <w:rPr>
          <w:rFonts w:ascii="GHEA Grapalat" w:hAnsi="GHEA Grapalat"/>
          <w:color w:val="000000" w:themeColor="text1"/>
        </w:rPr>
        <w:t>մլրդ</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դրամ</w:t>
      </w:r>
      <w:proofErr w:type="spellEnd"/>
      <w:r w:rsidRPr="00ED52D2">
        <w:rPr>
          <w:rFonts w:ascii="GHEA Grapalat" w:hAnsi="GHEA Grapalat"/>
          <w:color w:val="000000" w:themeColor="text1"/>
          <w:lang w:val="hy"/>
        </w:rPr>
        <w:t>:</w:t>
      </w:r>
    </w:p>
    <w:p w14:paraId="23762601" w14:textId="083BB02E" w:rsidR="0036256B" w:rsidRPr="00ED52D2" w:rsidRDefault="0036256B" w:rsidP="0036256B">
      <w:pPr>
        <w:jc w:val="both"/>
        <w:rPr>
          <w:rFonts w:ascii="GHEA Grapalat" w:hAnsi="GHEA Grapalat"/>
          <w:b/>
          <w:bCs/>
          <w:color w:val="000000" w:themeColor="text1"/>
          <w:lang w:val="hy"/>
        </w:rPr>
      </w:pPr>
      <w:r w:rsidRPr="00ED52D2">
        <w:rPr>
          <w:rFonts w:ascii="Cambria" w:hAnsi="Cambria" w:cs="Cambria"/>
          <w:color w:val="000000" w:themeColor="text1"/>
          <w:lang w:val="hy"/>
        </w:rPr>
        <w:t> </w:t>
      </w:r>
      <w:r w:rsidRPr="00ED52D2">
        <w:rPr>
          <w:rFonts w:ascii="GHEA Grapalat" w:hAnsi="GHEA Grapalat"/>
          <w:b/>
          <w:bCs/>
          <w:color w:val="000000" w:themeColor="text1"/>
          <w:u w:val="single"/>
          <w:lang w:val="hy"/>
        </w:rPr>
        <w:t xml:space="preserve">6. </w:t>
      </w:r>
      <w:proofErr w:type="spellStart"/>
      <w:r w:rsidRPr="00ED52D2">
        <w:rPr>
          <w:rFonts w:ascii="GHEA Grapalat" w:hAnsi="GHEA Grapalat"/>
          <w:b/>
          <w:bCs/>
          <w:color w:val="000000" w:themeColor="text1"/>
          <w:u w:val="single"/>
        </w:rPr>
        <w:t>Կապը</w:t>
      </w:r>
      <w:proofErr w:type="spellEnd"/>
      <w:r w:rsidRPr="00ED52D2">
        <w:rPr>
          <w:rFonts w:ascii="GHEA Grapalat" w:hAnsi="GHEA Grapalat"/>
          <w:b/>
          <w:bCs/>
          <w:color w:val="000000" w:themeColor="text1"/>
          <w:u w:val="single"/>
          <w:lang w:val="hy"/>
        </w:rPr>
        <w:t xml:space="preserve"> </w:t>
      </w:r>
      <w:proofErr w:type="spellStart"/>
      <w:r w:rsidRPr="00ED52D2">
        <w:rPr>
          <w:rFonts w:ascii="GHEA Grapalat" w:hAnsi="GHEA Grapalat"/>
          <w:b/>
          <w:bCs/>
          <w:color w:val="000000" w:themeColor="text1"/>
          <w:u w:val="single"/>
        </w:rPr>
        <w:t>ռազմավարական</w:t>
      </w:r>
      <w:proofErr w:type="spellEnd"/>
      <w:r w:rsidRPr="00ED52D2">
        <w:rPr>
          <w:rFonts w:ascii="GHEA Grapalat" w:hAnsi="GHEA Grapalat"/>
          <w:b/>
          <w:bCs/>
          <w:color w:val="000000" w:themeColor="text1"/>
          <w:u w:val="single"/>
          <w:lang w:val="hy"/>
        </w:rPr>
        <w:t xml:space="preserve"> </w:t>
      </w:r>
      <w:proofErr w:type="spellStart"/>
      <w:r w:rsidRPr="00ED52D2">
        <w:rPr>
          <w:rFonts w:ascii="GHEA Grapalat" w:hAnsi="GHEA Grapalat"/>
          <w:b/>
          <w:bCs/>
          <w:color w:val="000000" w:themeColor="text1"/>
          <w:u w:val="single"/>
        </w:rPr>
        <w:t>փաստաթղթերի</w:t>
      </w:r>
      <w:proofErr w:type="spellEnd"/>
      <w:r w:rsidRPr="00ED52D2">
        <w:rPr>
          <w:rFonts w:ascii="GHEA Grapalat" w:hAnsi="GHEA Grapalat"/>
          <w:b/>
          <w:bCs/>
          <w:color w:val="000000" w:themeColor="text1"/>
          <w:u w:val="single"/>
          <w:lang w:val="hy"/>
        </w:rPr>
        <w:t xml:space="preserve"> </w:t>
      </w:r>
      <w:proofErr w:type="spellStart"/>
      <w:r w:rsidRPr="00ED52D2">
        <w:rPr>
          <w:rFonts w:ascii="GHEA Grapalat" w:hAnsi="GHEA Grapalat"/>
          <w:b/>
          <w:bCs/>
          <w:color w:val="000000" w:themeColor="text1"/>
          <w:u w:val="single"/>
        </w:rPr>
        <w:t>հետ</w:t>
      </w:r>
      <w:proofErr w:type="spellEnd"/>
      <w:r w:rsidRPr="00ED52D2">
        <w:rPr>
          <w:rFonts w:ascii="GHEA Grapalat" w:hAnsi="GHEA Grapalat"/>
          <w:b/>
          <w:bCs/>
          <w:color w:val="000000" w:themeColor="text1"/>
          <w:u w:val="single"/>
          <w:lang w:val="hy"/>
        </w:rPr>
        <w:t>.</w:t>
      </w:r>
    </w:p>
    <w:p w14:paraId="069CAA04" w14:textId="77777777" w:rsidR="0036256B" w:rsidRPr="00ED52D2" w:rsidRDefault="0036256B" w:rsidP="0036256B">
      <w:pPr>
        <w:jc w:val="both"/>
        <w:rPr>
          <w:rFonts w:ascii="GHEA Grapalat" w:hAnsi="GHEA Grapalat"/>
          <w:color w:val="000000" w:themeColor="text1"/>
          <w:lang w:val="hy"/>
        </w:rPr>
      </w:pPr>
      <w:r w:rsidRPr="00ED52D2">
        <w:rPr>
          <w:rFonts w:ascii="Cambria" w:hAnsi="Cambria" w:cs="Cambria"/>
          <w:color w:val="000000" w:themeColor="text1"/>
          <w:lang w:val="hy"/>
        </w:rPr>
        <w:t> </w:t>
      </w:r>
    </w:p>
    <w:p w14:paraId="43331107" w14:textId="77777777" w:rsidR="0036256B" w:rsidRPr="00ED52D2" w:rsidRDefault="0036256B" w:rsidP="0036256B">
      <w:pPr>
        <w:jc w:val="both"/>
        <w:rPr>
          <w:rFonts w:ascii="GHEA Grapalat" w:hAnsi="GHEA Grapalat"/>
          <w:color w:val="000000" w:themeColor="text1"/>
          <w:lang w:val="hy"/>
        </w:rPr>
      </w:pPr>
      <w:r w:rsidRPr="00ED52D2">
        <w:rPr>
          <w:rFonts w:ascii="Cambria" w:hAnsi="Cambria" w:cs="Cambria"/>
          <w:color w:val="000000" w:themeColor="text1"/>
          <w:lang w:val="hy"/>
        </w:rPr>
        <w:t> </w:t>
      </w:r>
      <w:proofErr w:type="spellStart"/>
      <w:r w:rsidRPr="00ED52D2">
        <w:rPr>
          <w:rFonts w:ascii="GHEA Grapalat" w:hAnsi="GHEA Grapalat"/>
          <w:color w:val="000000" w:themeColor="text1"/>
        </w:rPr>
        <w:t>Նախագծի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փաթեթի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ընդունումը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կապված</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հետևյալ</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ռազմավարական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փաստաթղթերի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հետ</w:t>
      </w:r>
      <w:proofErr w:type="spellEnd"/>
      <w:r w:rsidRPr="00ED52D2">
        <w:rPr>
          <w:rFonts w:ascii="GHEA Grapalat" w:hAnsi="GHEA Grapalat"/>
          <w:color w:val="000000" w:themeColor="text1"/>
          <w:lang w:val="hy"/>
        </w:rPr>
        <w:t>.</w:t>
      </w:r>
    </w:p>
    <w:p w14:paraId="19210E84" w14:textId="77777777" w:rsidR="0036256B" w:rsidRPr="00ED52D2" w:rsidRDefault="0036256B" w:rsidP="0036256B">
      <w:pPr>
        <w:numPr>
          <w:ilvl w:val="0"/>
          <w:numId w:val="8"/>
        </w:numPr>
        <w:jc w:val="both"/>
        <w:rPr>
          <w:rFonts w:ascii="GHEA Grapalat" w:hAnsi="GHEA Grapalat"/>
          <w:color w:val="000000" w:themeColor="text1"/>
          <w:lang w:val="hy"/>
        </w:rPr>
      </w:pPr>
      <w:r w:rsidRPr="00ED52D2">
        <w:rPr>
          <w:rFonts w:ascii="GHEA Grapalat" w:hAnsi="GHEA Grapalat"/>
          <w:color w:val="000000" w:themeColor="text1"/>
          <w:lang w:val="hy"/>
        </w:rPr>
        <w:lastRenderedPageBreak/>
        <w:t>«</w:t>
      </w:r>
      <w:proofErr w:type="spellStart"/>
      <w:r w:rsidRPr="00ED52D2">
        <w:rPr>
          <w:rFonts w:ascii="GHEA Grapalat" w:hAnsi="GHEA Grapalat"/>
          <w:color w:val="000000" w:themeColor="text1"/>
        </w:rPr>
        <w:t>Հայաստանի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վերափոխման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ռազմավարություն</w:t>
      </w:r>
      <w:proofErr w:type="spellEnd"/>
      <w:r w:rsidRPr="00ED52D2">
        <w:rPr>
          <w:rFonts w:ascii="GHEA Grapalat" w:hAnsi="GHEA Grapalat"/>
          <w:color w:val="000000" w:themeColor="text1"/>
          <w:lang w:val="hy"/>
        </w:rPr>
        <w:t xml:space="preserve"> 2050» </w:t>
      </w:r>
      <w:proofErr w:type="spellStart"/>
      <w:r w:rsidRPr="00ED52D2">
        <w:rPr>
          <w:rFonts w:ascii="GHEA Grapalat" w:hAnsi="GHEA Grapalat"/>
          <w:color w:val="000000" w:themeColor="text1"/>
        </w:rPr>
        <w:t>փաստաթղթի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հետ</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որի</w:t>
      </w:r>
      <w:proofErr w:type="spellEnd"/>
      <w:r w:rsidRPr="00ED52D2">
        <w:rPr>
          <w:rFonts w:ascii="GHEA Grapalat" w:hAnsi="GHEA Grapalat"/>
          <w:color w:val="000000" w:themeColor="text1"/>
          <w:lang w:val="hy"/>
        </w:rPr>
        <w:t xml:space="preserve"> 4-</w:t>
      </w:r>
      <w:proofErr w:type="spellStart"/>
      <w:r w:rsidRPr="00ED52D2">
        <w:rPr>
          <w:rFonts w:ascii="GHEA Grapalat" w:hAnsi="GHEA Grapalat"/>
          <w:color w:val="000000" w:themeColor="text1"/>
        </w:rPr>
        <w:t>րդ</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մեգանպատակը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վերաբերում</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ապահով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քաղաքացուն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ժողովրդին</w:t>
      </w:r>
      <w:proofErr w:type="spellEnd"/>
      <w:r w:rsidRPr="00ED52D2">
        <w:rPr>
          <w:rFonts w:ascii="GHEA Grapalat" w:hAnsi="GHEA Grapalat"/>
          <w:color w:val="000000" w:themeColor="text1"/>
          <w:lang w:val="hy"/>
        </w:rPr>
        <w:t>: 4-</w:t>
      </w:r>
      <w:proofErr w:type="spellStart"/>
      <w:r w:rsidRPr="00ED52D2">
        <w:rPr>
          <w:rFonts w:ascii="GHEA Grapalat" w:hAnsi="GHEA Grapalat"/>
          <w:color w:val="000000" w:themeColor="text1"/>
        </w:rPr>
        <w:t>րդ</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մեգանպատակի</w:t>
      </w:r>
      <w:proofErr w:type="spellEnd"/>
      <w:r w:rsidRPr="00ED52D2">
        <w:rPr>
          <w:rFonts w:ascii="GHEA Grapalat" w:hAnsi="GHEA Grapalat"/>
          <w:color w:val="000000" w:themeColor="text1"/>
          <w:lang w:val="hy"/>
        </w:rPr>
        <w:t xml:space="preserve"> 4.4 </w:t>
      </w:r>
      <w:proofErr w:type="spellStart"/>
      <w:r w:rsidRPr="00ED52D2">
        <w:rPr>
          <w:rFonts w:ascii="GHEA Grapalat" w:hAnsi="GHEA Grapalat"/>
          <w:color w:val="000000" w:themeColor="text1"/>
        </w:rPr>
        <w:t>կետի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նպատակ</w:t>
      </w:r>
      <w:proofErr w:type="spellEnd"/>
      <w:r w:rsidRPr="00ED52D2">
        <w:rPr>
          <w:rFonts w:ascii="GHEA Grapalat" w:hAnsi="GHEA Grapalat"/>
          <w:color w:val="000000" w:themeColor="text1"/>
        </w:rPr>
        <w:t>՝</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Հիվանդությունների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տարածվածության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մահացության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ցածր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մակարդակ</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հասնելու</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համար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անհրաժեշտ</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ամբողջովին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վերանայել</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առողջապահության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դրա</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ֆինանսավորման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գործող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համակարգը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սոցիալական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արդար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մոտեցումների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վրա</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ստեղծել</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բոլորին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հասանելի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մատչելի</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որակյալ</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առողջապահական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համակարգ</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դրանով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իսկ</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ապահովելով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հիվանդացության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ու</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մահացության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ցուցանիշների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հետևողական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որակական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բարելավումները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ինչը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կբերի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ֆիզիկական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հոգեկան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սոցիալական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բարեկեցություն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ունեցող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այն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քաղաքացիների</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ըստ</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այդմ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հասարակության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ձևավորմանը</w:t>
      </w:r>
      <w:proofErr w:type="spellEnd"/>
      <w:r w:rsidRPr="00ED52D2">
        <w:rPr>
          <w:rFonts w:ascii="GHEA Grapalat" w:hAnsi="GHEA Grapalat"/>
          <w:color w:val="000000" w:themeColor="text1"/>
          <w:lang w:val="hy"/>
        </w:rPr>
        <w:t xml:space="preserve">: 4.1 </w:t>
      </w:r>
      <w:proofErr w:type="spellStart"/>
      <w:r w:rsidRPr="00ED52D2">
        <w:rPr>
          <w:rFonts w:ascii="GHEA Grapalat" w:hAnsi="GHEA Grapalat"/>
          <w:color w:val="000000" w:themeColor="text1"/>
        </w:rPr>
        <w:t>կետով</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սահմանված</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նպատակ</w:t>
      </w:r>
      <w:proofErr w:type="spellEnd"/>
      <w:r w:rsidRPr="00ED52D2">
        <w:rPr>
          <w:rFonts w:ascii="GHEA Grapalat" w:hAnsi="GHEA Grapalat"/>
          <w:color w:val="000000" w:themeColor="text1"/>
        </w:rPr>
        <w:t>՝</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Որակյալ</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մատչելի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առողջապահական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ծառայությունների</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ամբուլատոր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բուժման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համար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անհրաժեշտ</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դեղորայքի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հասանելիության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ծածկույթ</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w:t>
      </w:r>
    </w:p>
    <w:p w14:paraId="243690AE" w14:textId="77777777" w:rsidR="0036256B" w:rsidRPr="00ED52D2" w:rsidRDefault="0036256B" w:rsidP="0036256B">
      <w:pPr>
        <w:numPr>
          <w:ilvl w:val="0"/>
          <w:numId w:val="8"/>
        </w:numPr>
        <w:jc w:val="both"/>
        <w:rPr>
          <w:rFonts w:ascii="GHEA Grapalat" w:hAnsi="GHEA Grapalat"/>
          <w:color w:val="000000" w:themeColor="text1"/>
          <w:lang w:val="hy"/>
        </w:rPr>
      </w:pPr>
      <w:r w:rsidRPr="00ED52D2">
        <w:rPr>
          <w:rFonts w:ascii="GHEA Grapalat" w:hAnsi="GHEA Grapalat"/>
          <w:color w:val="000000" w:themeColor="text1"/>
        </w:rPr>
        <w:t>ՀՀ</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կառավարության</w:t>
      </w:r>
      <w:proofErr w:type="spellEnd"/>
      <w:r w:rsidRPr="00ED52D2">
        <w:rPr>
          <w:rFonts w:ascii="GHEA Grapalat" w:hAnsi="GHEA Grapalat"/>
          <w:color w:val="000000" w:themeColor="text1"/>
          <w:lang w:val="hy"/>
        </w:rPr>
        <w:t xml:space="preserve"> 2021 </w:t>
      </w:r>
      <w:proofErr w:type="spellStart"/>
      <w:r w:rsidRPr="00ED52D2">
        <w:rPr>
          <w:rFonts w:ascii="GHEA Grapalat" w:hAnsi="GHEA Grapalat"/>
          <w:color w:val="000000" w:themeColor="text1"/>
        </w:rPr>
        <w:t>թվականի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օգոստոսի</w:t>
      </w:r>
      <w:proofErr w:type="spellEnd"/>
      <w:r w:rsidRPr="00ED52D2">
        <w:rPr>
          <w:rFonts w:ascii="GHEA Grapalat" w:hAnsi="GHEA Grapalat"/>
          <w:color w:val="000000" w:themeColor="text1"/>
          <w:lang w:val="hy"/>
        </w:rPr>
        <w:t xml:space="preserve"> 18-</w:t>
      </w:r>
      <w:r w:rsidRPr="00ED52D2">
        <w:rPr>
          <w:rFonts w:ascii="GHEA Grapalat" w:hAnsi="GHEA Grapalat"/>
          <w:color w:val="000000" w:themeColor="text1"/>
        </w:rPr>
        <w:t>ի</w:t>
      </w:r>
      <w:r w:rsidRPr="00ED52D2">
        <w:rPr>
          <w:rFonts w:ascii="GHEA Grapalat" w:hAnsi="GHEA Grapalat"/>
          <w:color w:val="000000" w:themeColor="text1"/>
          <w:lang w:val="hy"/>
        </w:rPr>
        <w:t xml:space="preserve"> N 1363-</w:t>
      </w:r>
      <w:r w:rsidRPr="00ED52D2">
        <w:rPr>
          <w:rFonts w:ascii="GHEA Grapalat" w:hAnsi="GHEA Grapalat"/>
          <w:color w:val="000000" w:themeColor="text1"/>
        </w:rPr>
        <w:t>Ա</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որոշմամբ</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հաստատված</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ՀՀ</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Կառավարության</w:t>
      </w:r>
      <w:proofErr w:type="spellEnd"/>
      <w:r w:rsidRPr="00ED52D2">
        <w:rPr>
          <w:rFonts w:ascii="GHEA Grapalat" w:hAnsi="GHEA Grapalat"/>
          <w:color w:val="000000" w:themeColor="text1"/>
          <w:lang w:val="hy"/>
        </w:rPr>
        <w:t xml:space="preserve"> 2021-2026 </w:t>
      </w:r>
      <w:proofErr w:type="spellStart"/>
      <w:r w:rsidRPr="00ED52D2">
        <w:rPr>
          <w:rFonts w:ascii="GHEA Grapalat" w:hAnsi="GHEA Grapalat"/>
          <w:color w:val="000000" w:themeColor="text1"/>
        </w:rPr>
        <w:t>թվականների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գործունեության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rPr>
        <w:t>՝</w:t>
      </w:r>
      <w:r w:rsidRPr="00ED52D2">
        <w:rPr>
          <w:rFonts w:ascii="GHEA Grapalat" w:hAnsi="GHEA Grapalat"/>
          <w:color w:val="000000" w:themeColor="text1"/>
          <w:lang w:val="hy"/>
        </w:rPr>
        <w:t xml:space="preserve"> «4.5 </w:t>
      </w:r>
      <w:proofErr w:type="spellStart"/>
      <w:r w:rsidRPr="00ED52D2">
        <w:rPr>
          <w:rFonts w:ascii="GHEA Grapalat" w:hAnsi="GHEA Grapalat"/>
          <w:color w:val="000000" w:themeColor="text1"/>
        </w:rPr>
        <w:t>Առողջապահություն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բաժնի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առաջին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պարբերությամբ</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սահմանված</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ծրագրային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նպատակ</w:t>
      </w:r>
      <w:proofErr w:type="spellEnd"/>
      <w:r w:rsidRPr="00ED52D2">
        <w:rPr>
          <w:rFonts w:ascii="GHEA Grapalat" w:hAnsi="GHEA Grapalat"/>
          <w:color w:val="000000" w:themeColor="text1"/>
        </w:rPr>
        <w:t>՝</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ամբողջությամբ</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տրամադրումը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շարունակվում</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հոգեկան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խնդիրների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չարորակ</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նորագոյացություների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ոչ</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շաքարային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դիաբետի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էպիլեպսիայի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պարբերական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հիվանդության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քրոնիկ</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երիկամային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անբավարարության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երիկամային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փոխպատվաստման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w:t>
      </w:r>
      <w:proofErr w:type="spellStart"/>
      <w:r w:rsidRPr="00ED52D2">
        <w:rPr>
          <w:rFonts w:ascii="GHEA Grapalat" w:hAnsi="GHEA Grapalat"/>
          <w:color w:val="000000" w:themeColor="text1"/>
        </w:rPr>
        <w:t>կամ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ծրագրային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հեմոդիալիզի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դեպքում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անհաս</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երեխաների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շնչառական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խանգարման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համախտանիշի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վիրուսային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հեպատիտ</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Ց</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հիվանդության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հիպոֆիզային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գաճաճություն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ախտանիշի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դեպքում</w:t>
      </w:r>
      <w:proofErr w:type="spellEnd"/>
      <w:r w:rsidRPr="00ED52D2">
        <w:rPr>
          <w:rFonts w:ascii="GHEA Grapalat" w:hAnsi="GHEA Grapalat"/>
          <w:color w:val="000000" w:themeColor="text1"/>
        </w:rPr>
        <w:t>։</w:t>
      </w:r>
    </w:p>
    <w:p w14:paraId="2CA89075" w14:textId="4606BC16" w:rsidR="00DF6585" w:rsidRPr="00AB4D26" w:rsidRDefault="0036256B" w:rsidP="00E34776">
      <w:pPr>
        <w:numPr>
          <w:ilvl w:val="0"/>
          <w:numId w:val="8"/>
        </w:numPr>
        <w:jc w:val="both"/>
        <w:rPr>
          <w:rFonts w:ascii="GHEA Grapalat" w:hAnsi="GHEA Grapalat"/>
          <w:color w:val="000000" w:themeColor="text1"/>
          <w:lang w:val="hy"/>
        </w:rPr>
      </w:pPr>
      <w:proofErr w:type="spellStart"/>
      <w:r w:rsidRPr="00ED52D2">
        <w:rPr>
          <w:rFonts w:ascii="GHEA Grapalat" w:hAnsi="GHEA Grapalat"/>
          <w:color w:val="000000" w:themeColor="text1"/>
        </w:rPr>
        <w:t>Կառավարության</w:t>
      </w:r>
      <w:proofErr w:type="spellEnd"/>
      <w:r w:rsidRPr="00ED52D2">
        <w:rPr>
          <w:rFonts w:ascii="GHEA Grapalat" w:hAnsi="GHEA Grapalat"/>
          <w:color w:val="000000" w:themeColor="text1"/>
          <w:lang w:val="hy"/>
        </w:rPr>
        <w:t xml:space="preserve"> 2021-2026 </w:t>
      </w:r>
      <w:proofErr w:type="spellStart"/>
      <w:r w:rsidRPr="00ED52D2">
        <w:rPr>
          <w:rFonts w:ascii="GHEA Grapalat" w:hAnsi="GHEA Grapalat"/>
          <w:color w:val="000000" w:themeColor="text1"/>
        </w:rPr>
        <w:t>թվականների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գործունեության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ծրագրի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կատարումն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ապահովող</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միջոցառումների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ցանկի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Հավելված</w:t>
      </w:r>
      <w:proofErr w:type="spellEnd"/>
      <w:r w:rsidRPr="00ED52D2">
        <w:rPr>
          <w:rFonts w:ascii="GHEA Grapalat" w:hAnsi="GHEA Grapalat"/>
          <w:color w:val="000000" w:themeColor="text1"/>
          <w:lang w:val="hy"/>
        </w:rPr>
        <w:t xml:space="preserve"> 1-</w:t>
      </w:r>
      <w:r w:rsidRPr="00ED52D2">
        <w:rPr>
          <w:rFonts w:ascii="GHEA Grapalat" w:hAnsi="GHEA Grapalat"/>
          <w:color w:val="000000" w:themeColor="text1"/>
        </w:rPr>
        <w:t>ի</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Առողջապահության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նախարարություն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բաժնի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Բնակչության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սոցիալապես</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անապահով</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հատուկ</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խմբերի</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և</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հիվանդությունների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ցանկերում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ընդգրկված</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շահառուներին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անվճար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դեղերի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շարունակական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տրամադրում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նպատակի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ապահովման</w:t>
      </w:r>
      <w:proofErr w:type="spellEnd"/>
      <w:r w:rsidRPr="00ED52D2">
        <w:rPr>
          <w:rFonts w:ascii="GHEA Grapalat" w:hAnsi="GHEA Grapalat"/>
          <w:color w:val="000000" w:themeColor="text1"/>
          <w:lang w:val="hy"/>
        </w:rPr>
        <w:t xml:space="preserve"> 4.1-</w:t>
      </w:r>
      <w:proofErr w:type="spellStart"/>
      <w:r w:rsidRPr="00ED52D2">
        <w:rPr>
          <w:rFonts w:ascii="GHEA Grapalat" w:hAnsi="GHEA Grapalat"/>
          <w:color w:val="000000" w:themeColor="text1"/>
        </w:rPr>
        <w:t>րդ</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կետը</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ՀՀ</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կառավարության</w:t>
      </w:r>
      <w:proofErr w:type="spellEnd"/>
      <w:r w:rsidRPr="00ED52D2">
        <w:rPr>
          <w:rFonts w:ascii="GHEA Grapalat" w:hAnsi="GHEA Grapalat"/>
          <w:color w:val="000000" w:themeColor="text1"/>
          <w:lang w:val="hy"/>
        </w:rPr>
        <w:t xml:space="preserve"> 2019 </w:t>
      </w:r>
      <w:proofErr w:type="spellStart"/>
      <w:r w:rsidRPr="00ED52D2">
        <w:rPr>
          <w:rFonts w:ascii="GHEA Grapalat" w:hAnsi="GHEA Grapalat"/>
          <w:color w:val="000000" w:themeColor="text1"/>
        </w:rPr>
        <w:t>թվականի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մայիսի</w:t>
      </w:r>
      <w:proofErr w:type="spellEnd"/>
      <w:r w:rsidRPr="00ED52D2">
        <w:rPr>
          <w:rFonts w:ascii="GHEA Grapalat" w:hAnsi="GHEA Grapalat"/>
          <w:color w:val="000000" w:themeColor="text1"/>
          <w:lang w:val="hy"/>
        </w:rPr>
        <w:t xml:space="preserve"> 30-</w:t>
      </w:r>
      <w:r w:rsidRPr="00ED52D2">
        <w:rPr>
          <w:rFonts w:ascii="GHEA Grapalat" w:hAnsi="GHEA Grapalat"/>
          <w:color w:val="000000" w:themeColor="text1"/>
        </w:rPr>
        <w:t>ի</w:t>
      </w:r>
      <w:r w:rsidRPr="00ED52D2">
        <w:rPr>
          <w:rFonts w:ascii="GHEA Grapalat" w:hAnsi="GHEA Grapalat"/>
          <w:color w:val="000000" w:themeColor="text1"/>
          <w:lang w:val="hy"/>
        </w:rPr>
        <w:t xml:space="preserve"> N 642-</w:t>
      </w:r>
      <w:r w:rsidRPr="00ED52D2">
        <w:rPr>
          <w:rFonts w:ascii="GHEA Grapalat" w:hAnsi="GHEA Grapalat"/>
          <w:color w:val="000000" w:themeColor="text1"/>
        </w:rPr>
        <w:t>Ն</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որոշման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մեջ</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փոփոխություններ</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կատարելու</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մասին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կառավարության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որոշման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ընդունում</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միջոցառումն</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Նախագծի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փաթեթի</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ներկայացումը</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ուղղված</w:t>
      </w:r>
      <w:proofErr w:type="spellEnd"/>
      <w:r w:rsidRPr="00ED52D2">
        <w:rPr>
          <w:rFonts w:ascii="GHEA Grapalat" w:hAnsi="GHEA Grapalat"/>
          <w:color w:val="000000" w:themeColor="text1"/>
          <w:lang w:val="hy"/>
        </w:rPr>
        <w:t xml:space="preserve"> </w:t>
      </w:r>
      <w:r w:rsidRPr="00ED52D2">
        <w:rPr>
          <w:rFonts w:ascii="GHEA Grapalat" w:hAnsi="GHEA Grapalat"/>
          <w:color w:val="000000" w:themeColor="text1"/>
        </w:rPr>
        <w:t>է</w:t>
      </w:r>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այս</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միջոցառման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կատարման</w:t>
      </w:r>
      <w:proofErr w:type="spellEnd"/>
      <w:r w:rsidRPr="00ED52D2">
        <w:rPr>
          <w:rFonts w:ascii="GHEA Grapalat" w:hAnsi="GHEA Grapalat"/>
          <w:color w:val="000000" w:themeColor="text1"/>
          <w:lang w:val="hy"/>
        </w:rPr>
        <w:t xml:space="preserve"> </w:t>
      </w:r>
      <w:proofErr w:type="spellStart"/>
      <w:r w:rsidRPr="00ED52D2">
        <w:rPr>
          <w:rFonts w:ascii="GHEA Grapalat" w:hAnsi="GHEA Grapalat"/>
          <w:color w:val="000000" w:themeColor="text1"/>
        </w:rPr>
        <w:t>ապահովմանը</w:t>
      </w:r>
      <w:proofErr w:type="spellEnd"/>
      <w:r w:rsidRPr="00ED52D2">
        <w:rPr>
          <w:rFonts w:ascii="GHEA Grapalat" w:hAnsi="GHEA Grapalat"/>
          <w:color w:val="000000" w:themeColor="text1"/>
          <w:lang w:val="hy"/>
        </w:rPr>
        <w:t>:</w:t>
      </w:r>
    </w:p>
    <w:sectPr w:rsidR="00DF6585" w:rsidRPr="00AB4D26" w:rsidSect="00AB4D26">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083"/>
    <w:multiLevelType w:val="hybridMultilevel"/>
    <w:tmpl w:val="38C2E2D4"/>
    <w:lvl w:ilvl="0" w:tplc="FFFFFFFF">
      <w:start w:val="1"/>
      <w:numFmt w:val="decimal"/>
      <w:lvlText w:val="%1)"/>
      <w:lvlJc w:val="left"/>
      <w:pPr>
        <w:ind w:left="2160" w:hanging="360"/>
      </w:pPr>
    </w:lvl>
    <w:lvl w:ilvl="1" w:tplc="0409000B">
      <w:start w:val="1"/>
      <w:numFmt w:val="bullet"/>
      <w:lvlText w:val=""/>
      <w:lvlJc w:val="left"/>
      <w:pPr>
        <w:ind w:left="138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40FB9"/>
    <w:multiLevelType w:val="multilevel"/>
    <w:tmpl w:val="B390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0490"/>
    <w:multiLevelType w:val="hybridMultilevel"/>
    <w:tmpl w:val="BE488BAC"/>
    <w:lvl w:ilvl="0" w:tplc="FFFFFFFF">
      <w:start w:val="1"/>
      <w:numFmt w:val="decimal"/>
      <w:lvlText w:val="%1)"/>
      <w:lvlJc w:val="left"/>
      <w:pPr>
        <w:ind w:left="3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E2138A5"/>
    <w:multiLevelType w:val="multilevel"/>
    <w:tmpl w:val="A1F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C625E"/>
    <w:multiLevelType w:val="hybridMultilevel"/>
    <w:tmpl w:val="F89C35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6201D"/>
    <w:multiLevelType w:val="multilevel"/>
    <w:tmpl w:val="806A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25A85"/>
    <w:multiLevelType w:val="hybridMultilevel"/>
    <w:tmpl w:val="9EE065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89539CE"/>
    <w:multiLevelType w:val="hybridMultilevel"/>
    <w:tmpl w:val="BE488BAC"/>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5B75F0"/>
    <w:multiLevelType w:val="multilevel"/>
    <w:tmpl w:val="888A9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F4AE1"/>
    <w:multiLevelType w:val="multilevel"/>
    <w:tmpl w:val="E162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072CA"/>
    <w:multiLevelType w:val="hybridMultilevel"/>
    <w:tmpl w:val="53045B2E"/>
    <w:lvl w:ilvl="0" w:tplc="E230E956">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3B9F78D9"/>
    <w:multiLevelType w:val="multilevel"/>
    <w:tmpl w:val="F20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46014"/>
    <w:multiLevelType w:val="multilevel"/>
    <w:tmpl w:val="47AC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3244A"/>
    <w:multiLevelType w:val="multilevel"/>
    <w:tmpl w:val="A31C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33B49"/>
    <w:multiLevelType w:val="multilevel"/>
    <w:tmpl w:val="490CC5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74F75"/>
    <w:multiLevelType w:val="hybridMultilevel"/>
    <w:tmpl w:val="02A0ED1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15:restartNumberingAfterBreak="0">
    <w:nsid w:val="5FAE5BD4"/>
    <w:multiLevelType w:val="hybridMultilevel"/>
    <w:tmpl w:val="7D1650CA"/>
    <w:lvl w:ilvl="0" w:tplc="0409000B">
      <w:start w:val="1"/>
      <w:numFmt w:val="bullet"/>
      <w:lvlText w:val=""/>
      <w:lvlJc w:val="left"/>
      <w:pPr>
        <w:ind w:left="644"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AFD490A"/>
    <w:multiLevelType w:val="multilevel"/>
    <w:tmpl w:val="9388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C3F77"/>
    <w:multiLevelType w:val="hybridMultilevel"/>
    <w:tmpl w:val="F306B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869BD"/>
    <w:multiLevelType w:val="multilevel"/>
    <w:tmpl w:val="9820A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7"/>
  </w:num>
  <w:num w:numId="3">
    <w:abstractNumId w:val="3"/>
  </w:num>
  <w:num w:numId="4">
    <w:abstractNumId w:val="12"/>
  </w:num>
  <w:num w:numId="5">
    <w:abstractNumId w:val="14"/>
  </w:num>
  <w:num w:numId="6">
    <w:abstractNumId w:val="5"/>
  </w:num>
  <w:num w:numId="7">
    <w:abstractNumId w:val="11"/>
  </w:num>
  <w:num w:numId="8">
    <w:abstractNumId w:val="19"/>
  </w:num>
  <w:num w:numId="9">
    <w:abstractNumId w:val="7"/>
  </w:num>
  <w:num w:numId="10">
    <w:abstractNumId w:val="10"/>
  </w:num>
  <w:num w:numId="11">
    <w:abstractNumId w:val="13"/>
  </w:num>
  <w:num w:numId="12">
    <w:abstractNumId w:val="6"/>
  </w:num>
  <w:num w:numId="13">
    <w:abstractNumId w:val="16"/>
  </w:num>
  <w:num w:numId="14">
    <w:abstractNumId w:val="18"/>
  </w:num>
  <w:num w:numId="15">
    <w:abstractNumId w:val="2"/>
  </w:num>
  <w:num w:numId="16">
    <w:abstractNumId w:val="4"/>
  </w:num>
  <w:num w:numId="17">
    <w:abstractNumId w:val="1"/>
  </w:num>
  <w:num w:numId="18">
    <w:abstractNumId w:val="8"/>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BC"/>
    <w:rsid w:val="00051E29"/>
    <w:rsid w:val="000C7490"/>
    <w:rsid w:val="000D7A44"/>
    <w:rsid w:val="001619B3"/>
    <w:rsid w:val="001A126A"/>
    <w:rsid w:val="001A414F"/>
    <w:rsid w:val="0024019F"/>
    <w:rsid w:val="002863A6"/>
    <w:rsid w:val="00297D5E"/>
    <w:rsid w:val="0036256B"/>
    <w:rsid w:val="003A05F4"/>
    <w:rsid w:val="00487838"/>
    <w:rsid w:val="00491305"/>
    <w:rsid w:val="004F2D2E"/>
    <w:rsid w:val="0057442B"/>
    <w:rsid w:val="005F201E"/>
    <w:rsid w:val="00647000"/>
    <w:rsid w:val="00697482"/>
    <w:rsid w:val="006B18F0"/>
    <w:rsid w:val="006C1723"/>
    <w:rsid w:val="006F74DA"/>
    <w:rsid w:val="0076715E"/>
    <w:rsid w:val="007A6B1B"/>
    <w:rsid w:val="007F00DE"/>
    <w:rsid w:val="00806A94"/>
    <w:rsid w:val="0084629C"/>
    <w:rsid w:val="00896AED"/>
    <w:rsid w:val="008E277D"/>
    <w:rsid w:val="008E6AA8"/>
    <w:rsid w:val="008E7827"/>
    <w:rsid w:val="009F71D0"/>
    <w:rsid w:val="00A7440B"/>
    <w:rsid w:val="00A956DA"/>
    <w:rsid w:val="00AB4D26"/>
    <w:rsid w:val="00AE22B1"/>
    <w:rsid w:val="00B04B25"/>
    <w:rsid w:val="00B36F1F"/>
    <w:rsid w:val="00B76B5B"/>
    <w:rsid w:val="00B967BC"/>
    <w:rsid w:val="00BD7D4E"/>
    <w:rsid w:val="00BE7346"/>
    <w:rsid w:val="00BF3BD9"/>
    <w:rsid w:val="00D43FB1"/>
    <w:rsid w:val="00D767D0"/>
    <w:rsid w:val="00DF6585"/>
    <w:rsid w:val="00E06332"/>
    <w:rsid w:val="00E17F3A"/>
    <w:rsid w:val="00E34776"/>
    <w:rsid w:val="00E36FE1"/>
    <w:rsid w:val="00ED52D2"/>
    <w:rsid w:val="00F34F83"/>
    <w:rsid w:val="00FE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0B96"/>
  <w15:chartTrackingRefBased/>
  <w15:docId w15:val="{3C5C3479-B303-4D88-B1BB-EEF7F509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7BC"/>
    <w:rPr>
      <w:rFonts w:eastAsiaTheme="majorEastAsia" w:cstheme="majorBidi"/>
      <w:color w:val="272727" w:themeColor="text1" w:themeTint="D8"/>
    </w:rPr>
  </w:style>
  <w:style w:type="paragraph" w:styleId="Title">
    <w:name w:val="Title"/>
    <w:basedOn w:val="Normal"/>
    <w:next w:val="Normal"/>
    <w:link w:val="TitleChar"/>
    <w:uiPriority w:val="10"/>
    <w:qFormat/>
    <w:rsid w:val="00B96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7BC"/>
    <w:pPr>
      <w:spacing w:before="160"/>
      <w:jc w:val="center"/>
    </w:pPr>
    <w:rPr>
      <w:i/>
      <w:iCs/>
      <w:color w:val="404040" w:themeColor="text1" w:themeTint="BF"/>
    </w:rPr>
  </w:style>
  <w:style w:type="character" w:customStyle="1" w:styleId="QuoteChar">
    <w:name w:val="Quote Char"/>
    <w:basedOn w:val="DefaultParagraphFont"/>
    <w:link w:val="Quote"/>
    <w:uiPriority w:val="29"/>
    <w:rsid w:val="00B967BC"/>
    <w:rPr>
      <w:i/>
      <w:iCs/>
      <w:color w:val="404040" w:themeColor="text1" w:themeTint="BF"/>
    </w:rPr>
  </w:style>
  <w:style w:type="paragraph" w:styleId="ListParagraph">
    <w:name w:val="List Paragraph"/>
    <w:basedOn w:val="Normal"/>
    <w:uiPriority w:val="34"/>
    <w:qFormat/>
    <w:rsid w:val="00B967BC"/>
    <w:pPr>
      <w:ind w:left="720"/>
      <w:contextualSpacing/>
    </w:pPr>
  </w:style>
  <w:style w:type="character" w:styleId="IntenseEmphasis">
    <w:name w:val="Intense Emphasis"/>
    <w:basedOn w:val="DefaultParagraphFont"/>
    <w:uiPriority w:val="21"/>
    <w:qFormat/>
    <w:rsid w:val="00B967BC"/>
    <w:rPr>
      <w:i/>
      <w:iCs/>
      <w:color w:val="0F4761" w:themeColor="accent1" w:themeShade="BF"/>
    </w:rPr>
  </w:style>
  <w:style w:type="paragraph" w:styleId="IntenseQuote">
    <w:name w:val="Intense Quote"/>
    <w:basedOn w:val="Normal"/>
    <w:next w:val="Normal"/>
    <w:link w:val="IntenseQuoteChar"/>
    <w:uiPriority w:val="30"/>
    <w:qFormat/>
    <w:rsid w:val="00B96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7BC"/>
    <w:rPr>
      <w:i/>
      <w:iCs/>
      <w:color w:val="0F4761" w:themeColor="accent1" w:themeShade="BF"/>
    </w:rPr>
  </w:style>
  <w:style w:type="character" w:styleId="IntenseReference">
    <w:name w:val="Intense Reference"/>
    <w:basedOn w:val="DefaultParagraphFont"/>
    <w:uiPriority w:val="32"/>
    <w:qFormat/>
    <w:rsid w:val="00B967BC"/>
    <w:rPr>
      <w:b/>
      <w:bCs/>
      <w:smallCaps/>
      <w:color w:val="0F4761" w:themeColor="accent1" w:themeShade="BF"/>
      <w:spacing w:val="5"/>
    </w:rPr>
  </w:style>
  <w:style w:type="paragraph" w:styleId="NormalWeb">
    <w:name w:val="Normal (Web)"/>
    <w:basedOn w:val="Normal"/>
    <w:uiPriority w:val="99"/>
    <w:semiHidden/>
    <w:unhideWhenUsed/>
    <w:rsid w:val="000C7490"/>
    <w:rPr>
      <w:rFonts w:ascii="Times New Roman" w:hAnsi="Times New Roman" w:cs="Times New Roman"/>
    </w:rPr>
  </w:style>
  <w:style w:type="character" w:styleId="Strong">
    <w:name w:val="Strong"/>
    <w:basedOn w:val="DefaultParagraphFont"/>
    <w:uiPriority w:val="22"/>
    <w:qFormat/>
    <w:rsid w:val="00FE4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8440">
      <w:bodyDiv w:val="1"/>
      <w:marLeft w:val="0"/>
      <w:marRight w:val="0"/>
      <w:marTop w:val="0"/>
      <w:marBottom w:val="0"/>
      <w:divBdr>
        <w:top w:val="none" w:sz="0" w:space="0" w:color="auto"/>
        <w:left w:val="none" w:sz="0" w:space="0" w:color="auto"/>
        <w:bottom w:val="none" w:sz="0" w:space="0" w:color="auto"/>
        <w:right w:val="none" w:sz="0" w:space="0" w:color="auto"/>
      </w:divBdr>
    </w:div>
    <w:div w:id="294530743">
      <w:bodyDiv w:val="1"/>
      <w:marLeft w:val="0"/>
      <w:marRight w:val="0"/>
      <w:marTop w:val="0"/>
      <w:marBottom w:val="0"/>
      <w:divBdr>
        <w:top w:val="none" w:sz="0" w:space="0" w:color="auto"/>
        <w:left w:val="none" w:sz="0" w:space="0" w:color="auto"/>
        <w:bottom w:val="none" w:sz="0" w:space="0" w:color="auto"/>
        <w:right w:val="none" w:sz="0" w:space="0" w:color="auto"/>
      </w:divBdr>
    </w:div>
    <w:div w:id="340006434">
      <w:bodyDiv w:val="1"/>
      <w:marLeft w:val="0"/>
      <w:marRight w:val="0"/>
      <w:marTop w:val="0"/>
      <w:marBottom w:val="0"/>
      <w:divBdr>
        <w:top w:val="none" w:sz="0" w:space="0" w:color="auto"/>
        <w:left w:val="none" w:sz="0" w:space="0" w:color="auto"/>
        <w:bottom w:val="none" w:sz="0" w:space="0" w:color="auto"/>
        <w:right w:val="none" w:sz="0" w:space="0" w:color="auto"/>
      </w:divBdr>
      <w:divsChild>
        <w:div w:id="370228322">
          <w:marLeft w:val="0"/>
          <w:marRight w:val="0"/>
          <w:marTop w:val="0"/>
          <w:marBottom w:val="0"/>
          <w:divBdr>
            <w:top w:val="none" w:sz="0" w:space="0" w:color="auto"/>
            <w:left w:val="none" w:sz="0" w:space="0" w:color="auto"/>
            <w:bottom w:val="none" w:sz="0" w:space="0" w:color="auto"/>
            <w:right w:val="none" w:sz="0" w:space="0" w:color="auto"/>
          </w:divBdr>
          <w:divsChild>
            <w:div w:id="606305396">
              <w:marLeft w:val="0"/>
              <w:marRight w:val="0"/>
              <w:marTop w:val="0"/>
              <w:marBottom w:val="0"/>
              <w:divBdr>
                <w:top w:val="none" w:sz="0" w:space="0" w:color="auto"/>
                <w:left w:val="none" w:sz="0" w:space="0" w:color="auto"/>
                <w:bottom w:val="none" w:sz="0" w:space="0" w:color="auto"/>
                <w:right w:val="none" w:sz="0" w:space="0" w:color="auto"/>
              </w:divBdr>
              <w:divsChild>
                <w:div w:id="487330014">
                  <w:marLeft w:val="0"/>
                  <w:marRight w:val="0"/>
                  <w:marTop w:val="0"/>
                  <w:marBottom w:val="0"/>
                  <w:divBdr>
                    <w:top w:val="none" w:sz="0" w:space="0" w:color="auto"/>
                    <w:left w:val="none" w:sz="0" w:space="0" w:color="auto"/>
                    <w:bottom w:val="none" w:sz="0" w:space="0" w:color="auto"/>
                    <w:right w:val="none" w:sz="0" w:space="0" w:color="auto"/>
                  </w:divBdr>
                  <w:divsChild>
                    <w:div w:id="435290353">
                      <w:marLeft w:val="0"/>
                      <w:marRight w:val="0"/>
                      <w:marTop w:val="0"/>
                      <w:marBottom w:val="0"/>
                      <w:divBdr>
                        <w:top w:val="none" w:sz="0" w:space="0" w:color="auto"/>
                        <w:left w:val="none" w:sz="0" w:space="0" w:color="auto"/>
                        <w:bottom w:val="none" w:sz="0" w:space="0" w:color="auto"/>
                        <w:right w:val="none" w:sz="0" w:space="0" w:color="auto"/>
                      </w:divBdr>
                      <w:divsChild>
                        <w:div w:id="298654682">
                          <w:marLeft w:val="0"/>
                          <w:marRight w:val="0"/>
                          <w:marTop w:val="0"/>
                          <w:marBottom w:val="0"/>
                          <w:divBdr>
                            <w:top w:val="none" w:sz="0" w:space="0" w:color="auto"/>
                            <w:left w:val="none" w:sz="0" w:space="0" w:color="auto"/>
                            <w:bottom w:val="none" w:sz="0" w:space="0" w:color="auto"/>
                            <w:right w:val="none" w:sz="0" w:space="0" w:color="auto"/>
                          </w:divBdr>
                          <w:divsChild>
                            <w:div w:id="2045472846">
                              <w:marLeft w:val="0"/>
                              <w:marRight w:val="0"/>
                              <w:marTop w:val="0"/>
                              <w:marBottom w:val="0"/>
                              <w:divBdr>
                                <w:top w:val="none" w:sz="0" w:space="0" w:color="auto"/>
                                <w:left w:val="none" w:sz="0" w:space="0" w:color="auto"/>
                                <w:bottom w:val="none" w:sz="0" w:space="0" w:color="auto"/>
                                <w:right w:val="none" w:sz="0" w:space="0" w:color="auto"/>
                              </w:divBdr>
                              <w:divsChild>
                                <w:div w:id="1423726084">
                                  <w:marLeft w:val="0"/>
                                  <w:marRight w:val="0"/>
                                  <w:marTop w:val="0"/>
                                  <w:marBottom w:val="0"/>
                                  <w:divBdr>
                                    <w:top w:val="none" w:sz="0" w:space="0" w:color="auto"/>
                                    <w:left w:val="none" w:sz="0" w:space="0" w:color="auto"/>
                                    <w:bottom w:val="none" w:sz="0" w:space="0" w:color="auto"/>
                                    <w:right w:val="none" w:sz="0" w:space="0" w:color="auto"/>
                                  </w:divBdr>
                                  <w:divsChild>
                                    <w:div w:id="19978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8980">
          <w:marLeft w:val="0"/>
          <w:marRight w:val="0"/>
          <w:marTop w:val="0"/>
          <w:marBottom w:val="0"/>
          <w:divBdr>
            <w:top w:val="none" w:sz="0" w:space="0" w:color="auto"/>
            <w:left w:val="none" w:sz="0" w:space="0" w:color="auto"/>
            <w:bottom w:val="none" w:sz="0" w:space="0" w:color="auto"/>
            <w:right w:val="none" w:sz="0" w:space="0" w:color="auto"/>
          </w:divBdr>
          <w:divsChild>
            <w:div w:id="177893395">
              <w:marLeft w:val="0"/>
              <w:marRight w:val="0"/>
              <w:marTop w:val="0"/>
              <w:marBottom w:val="0"/>
              <w:divBdr>
                <w:top w:val="none" w:sz="0" w:space="0" w:color="auto"/>
                <w:left w:val="none" w:sz="0" w:space="0" w:color="auto"/>
                <w:bottom w:val="none" w:sz="0" w:space="0" w:color="auto"/>
                <w:right w:val="none" w:sz="0" w:space="0" w:color="auto"/>
              </w:divBdr>
              <w:divsChild>
                <w:div w:id="807359404">
                  <w:marLeft w:val="0"/>
                  <w:marRight w:val="0"/>
                  <w:marTop w:val="0"/>
                  <w:marBottom w:val="0"/>
                  <w:divBdr>
                    <w:top w:val="none" w:sz="0" w:space="0" w:color="auto"/>
                    <w:left w:val="none" w:sz="0" w:space="0" w:color="auto"/>
                    <w:bottom w:val="none" w:sz="0" w:space="0" w:color="auto"/>
                    <w:right w:val="none" w:sz="0" w:space="0" w:color="auto"/>
                  </w:divBdr>
                  <w:divsChild>
                    <w:div w:id="1400204370">
                      <w:marLeft w:val="0"/>
                      <w:marRight w:val="0"/>
                      <w:marTop w:val="0"/>
                      <w:marBottom w:val="0"/>
                      <w:divBdr>
                        <w:top w:val="none" w:sz="0" w:space="0" w:color="auto"/>
                        <w:left w:val="none" w:sz="0" w:space="0" w:color="auto"/>
                        <w:bottom w:val="none" w:sz="0" w:space="0" w:color="auto"/>
                        <w:right w:val="none" w:sz="0" w:space="0" w:color="auto"/>
                      </w:divBdr>
                      <w:divsChild>
                        <w:div w:id="6233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2205">
      <w:bodyDiv w:val="1"/>
      <w:marLeft w:val="0"/>
      <w:marRight w:val="0"/>
      <w:marTop w:val="0"/>
      <w:marBottom w:val="0"/>
      <w:divBdr>
        <w:top w:val="none" w:sz="0" w:space="0" w:color="auto"/>
        <w:left w:val="none" w:sz="0" w:space="0" w:color="auto"/>
        <w:bottom w:val="none" w:sz="0" w:space="0" w:color="auto"/>
        <w:right w:val="none" w:sz="0" w:space="0" w:color="auto"/>
      </w:divBdr>
      <w:divsChild>
        <w:div w:id="688029083">
          <w:marLeft w:val="0"/>
          <w:marRight w:val="0"/>
          <w:marTop w:val="0"/>
          <w:marBottom w:val="300"/>
          <w:divBdr>
            <w:top w:val="none" w:sz="0" w:space="0" w:color="auto"/>
            <w:left w:val="none" w:sz="0" w:space="0" w:color="auto"/>
            <w:bottom w:val="none" w:sz="0" w:space="0" w:color="auto"/>
            <w:right w:val="none" w:sz="0" w:space="0" w:color="auto"/>
          </w:divBdr>
        </w:div>
        <w:div w:id="262997526">
          <w:marLeft w:val="0"/>
          <w:marRight w:val="0"/>
          <w:marTop w:val="0"/>
          <w:marBottom w:val="300"/>
          <w:divBdr>
            <w:top w:val="none" w:sz="0" w:space="0" w:color="auto"/>
            <w:left w:val="none" w:sz="0" w:space="0" w:color="auto"/>
            <w:bottom w:val="none" w:sz="0" w:space="0" w:color="auto"/>
            <w:right w:val="none" w:sz="0" w:space="0" w:color="auto"/>
          </w:divBdr>
        </w:div>
        <w:div w:id="1829438120">
          <w:marLeft w:val="0"/>
          <w:marRight w:val="0"/>
          <w:marTop w:val="0"/>
          <w:marBottom w:val="300"/>
          <w:divBdr>
            <w:top w:val="none" w:sz="0" w:space="0" w:color="auto"/>
            <w:left w:val="none" w:sz="0" w:space="0" w:color="auto"/>
            <w:bottom w:val="none" w:sz="0" w:space="0" w:color="auto"/>
            <w:right w:val="none" w:sz="0" w:space="0" w:color="auto"/>
          </w:divBdr>
        </w:div>
        <w:div w:id="65496647">
          <w:marLeft w:val="0"/>
          <w:marRight w:val="0"/>
          <w:marTop w:val="0"/>
          <w:marBottom w:val="300"/>
          <w:divBdr>
            <w:top w:val="none" w:sz="0" w:space="0" w:color="auto"/>
            <w:left w:val="none" w:sz="0" w:space="0" w:color="auto"/>
            <w:bottom w:val="none" w:sz="0" w:space="0" w:color="auto"/>
            <w:right w:val="none" w:sz="0" w:space="0" w:color="auto"/>
          </w:divBdr>
        </w:div>
        <w:div w:id="300303913">
          <w:marLeft w:val="0"/>
          <w:marRight w:val="0"/>
          <w:marTop w:val="0"/>
          <w:marBottom w:val="300"/>
          <w:divBdr>
            <w:top w:val="none" w:sz="0" w:space="0" w:color="auto"/>
            <w:left w:val="none" w:sz="0" w:space="0" w:color="auto"/>
            <w:bottom w:val="none" w:sz="0" w:space="0" w:color="auto"/>
            <w:right w:val="none" w:sz="0" w:space="0" w:color="auto"/>
          </w:divBdr>
        </w:div>
        <w:div w:id="454374457">
          <w:marLeft w:val="0"/>
          <w:marRight w:val="0"/>
          <w:marTop w:val="0"/>
          <w:marBottom w:val="300"/>
          <w:divBdr>
            <w:top w:val="none" w:sz="0" w:space="0" w:color="auto"/>
            <w:left w:val="none" w:sz="0" w:space="0" w:color="auto"/>
            <w:bottom w:val="none" w:sz="0" w:space="0" w:color="auto"/>
            <w:right w:val="none" w:sz="0" w:space="0" w:color="auto"/>
          </w:divBdr>
        </w:div>
        <w:div w:id="1492454097">
          <w:marLeft w:val="0"/>
          <w:marRight w:val="0"/>
          <w:marTop w:val="0"/>
          <w:marBottom w:val="300"/>
          <w:divBdr>
            <w:top w:val="none" w:sz="0" w:space="0" w:color="auto"/>
            <w:left w:val="none" w:sz="0" w:space="0" w:color="auto"/>
            <w:bottom w:val="none" w:sz="0" w:space="0" w:color="auto"/>
            <w:right w:val="none" w:sz="0" w:space="0" w:color="auto"/>
          </w:divBdr>
        </w:div>
        <w:div w:id="800148269">
          <w:marLeft w:val="0"/>
          <w:marRight w:val="0"/>
          <w:marTop w:val="0"/>
          <w:marBottom w:val="300"/>
          <w:divBdr>
            <w:top w:val="none" w:sz="0" w:space="0" w:color="auto"/>
            <w:left w:val="none" w:sz="0" w:space="0" w:color="auto"/>
            <w:bottom w:val="none" w:sz="0" w:space="0" w:color="auto"/>
            <w:right w:val="none" w:sz="0" w:space="0" w:color="auto"/>
          </w:divBdr>
        </w:div>
      </w:divsChild>
    </w:div>
    <w:div w:id="533887737">
      <w:bodyDiv w:val="1"/>
      <w:marLeft w:val="0"/>
      <w:marRight w:val="0"/>
      <w:marTop w:val="0"/>
      <w:marBottom w:val="0"/>
      <w:divBdr>
        <w:top w:val="none" w:sz="0" w:space="0" w:color="auto"/>
        <w:left w:val="none" w:sz="0" w:space="0" w:color="auto"/>
        <w:bottom w:val="none" w:sz="0" w:space="0" w:color="auto"/>
        <w:right w:val="none" w:sz="0" w:space="0" w:color="auto"/>
      </w:divBdr>
    </w:div>
    <w:div w:id="825435862">
      <w:bodyDiv w:val="1"/>
      <w:marLeft w:val="0"/>
      <w:marRight w:val="0"/>
      <w:marTop w:val="0"/>
      <w:marBottom w:val="0"/>
      <w:divBdr>
        <w:top w:val="none" w:sz="0" w:space="0" w:color="auto"/>
        <w:left w:val="none" w:sz="0" w:space="0" w:color="auto"/>
        <w:bottom w:val="none" w:sz="0" w:space="0" w:color="auto"/>
        <w:right w:val="none" w:sz="0" w:space="0" w:color="auto"/>
      </w:divBdr>
      <w:divsChild>
        <w:div w:id="1077674492">
          <w:marLeft w:val="0"/>
          <w:marRight w:val="0"/>
          <w:marTop w:val="0"/>
          <w:marBottom w:val="300"/>
          <w:divBdr>
            <w:top w:val="none" w:sz="0" w:space="0" w:color="auto"/>
            <w:left w:val="none" w:sz="0" w:space="0" w:color="auto"/>
            <w:bottom w:val="none" w:sz="0" w:space="0" w:color="auto"/>
            <w:right w:val="none" w:sz="0" w:space="0" w:color="auto"/>
          </w:divBdr>
        </w:div>
        <w:div w:id="224799767">
          <w:marLeft w:val="0"/>
          <w:marRight w:val="0"/>
          <w:marTop w:val="0"/>
          <w:marBottom w:val="300"/>
          <w:divBdr>
            <w:top w:val="none" w:sz="0" w:space="0" w:color="auto"/>
            <w:left w:val="none" w:sz="0" w:space="0" w:color="auto"/>
            <w:bottom w:val="none" w:sz="0" w:space="0" w:color="auto"/>
            <w:right w:val="none" w:sz="0" w:space="0" w:color="auto"/>
          </w:divBdr>
        </w:div>
        <w:div w:id="778988998">
          <w:marLeft w:val="0"/>
          <w:marRight w:val="0"/>
          <w:marTop w:val="0"/>
          <w:marBottom w:val="300"/>
          <w:divBdr>
            <w:top w:val="none" w:sz="0" w:space="0" w:color="auto"/>
            <w:left w:val="none" w:sz="0" w:space="0" w:color="auto"/>
            <w:bottom w:val="none" w:sz="0" w:space="0" w:color="auto"/>
            <w:right w:val="none" w:sz="0" w:space="0" w:color="auto"/>
          </w:divBdr>
        </w:div>
        <w:div w:id="1661693509">
          <w:marLeft w:val="0"/>
          <w:marRight w:val="0"/>
          <w:marTop w:val="0"/>
          <w:marBottom w:val="300"/>
          <w:divBdr>
            <w:top w:val="none" w:sz="0" w:space="0" w:color="auto"/>
            <w:left w:val="none" w:sz="0" w:space="0" w:color="auto"/>
            <w:bottom w:val="none" w:sz="0" w:space="0" w:color="auto"/>
            <w:right w:val="none" w:sz="0" w:space="0" w:color="auto"/>
          </w:divBdr>
        </w:div>
        <w:div w:id="762410270">
          <w:marLeft w:val="0"/>
          <w:marRight w:val="0"/>
          <w:marTop w:val="0"/>
          <w:marBottom w:val="300"/>
          <w:divBdr>
            <w:top w:val="none" w:sz="0" w:space="0" w:color="auto"/>
            <w:left w:val="none" w:sz="0" w:space="0" w:color="auto"/>
            <w:bottom w:val="none" w:sz="0" w:space="0" w:color="auto"/>
            <w:right w:val="none" w:sz="0" w:space="0" w:color="auto"/>
          </w:divBdr>
        </w:div>
        <w:div w:id="1535120486">
          <w:marLeft w:val="0"/>
          <w:marRight w:val="0"/>
          <w:marTop w:val="0"/>
          <w:marBottom w:val="300"/>
          <w:divBdr>
            <w:top w:val="none" w:sz="0" w:space="0" w:color="auto"/>
            <w:left w:val="none" w:sz="0" w:space="0" w:color="auto"/>
            <w:bottom w:val="none" w:sz="0" w:space="0" w:color="auto"/>
            <w:right w:val="none" w:sz="0" w:space="0" w:color="auto"/>
          </w:divBdr>
        </w:div>
        <w:div w:id="2006132317">
          <w:marLeft w:val="0"/>
          <w:marRight w:val="0"/>
          <w:marTop w:val="0"/>
          <w:marBottom w:val="300"/>
          <w:divBdr>
            <w:top w:val="none" w:sz="0" w:space="0" w:color="auto"/>
            <w:left w:val="none" w:sz="0" w:space="0" w:color="auto"/>
            <w:bottom w:val="none" w:sz="0" w:space="0" w:color="auto"/>
            <w:right w:val="none" w:sz="0" w:space="0" w:color="auto"/>
          </w:divBdr>
        </w:div>
        <w:div w:id="225839765">
          <w:marLeft w:val="0"/>
          <w:marRight w:val="0"/>
          <w:marTop w:val="0"/>
          <w:marBottom w:val="300"/>
          <w:divBdr>
            <w:top w:val="none" w:sz="0" w:space="0" w:color="auto"/>
            <w:left w:val="none" w:sz="0" w:space="0" w:color="auto"/>
            <w:bottom w:val="none" w:sz="0" w:space="0" w:color="auto"/>
            <w:right w:val="none" w:sz="0" w:space="0" w:color="auto"/>
          </w:divBdr>
        </w:div>
      </w:divsChild>
    </w:div>
    <w:div w:id="891234170">
      <w:bodyDiv w:val="1"/>
      <w:marLeft w:val="0"/>
      <w:marRight w:val="0"/>
      <w:marTop w:val="0"/>
      <w:marBottom w:val="0"/>
      <w:divBdr>
        <w:top w:val="none" w:sz="0" w:space="0" w:color="auto"/>
        <w:left w:val="none" w:sz="0" w:space="0" w:color="auto"/>
        <w:bottom w:val="none" w:sz="0" w:space="0" w:color="auto"/>
        <w:right w:val="none" w:sz="0" w:space="0" w:color="auto"/>
      </w:divBdr>
    </w:div>
    <w:div w:id="926887154">
      <w:bodyDiv w:val="1"/>
      <w:marLeft w:val="0"/>
      <w:marRight w:val="0"/>
      <w:marTop w:val="0"/>
      <w:marBottom w:val="0"/>
      <w:divBdr>
        <w:top w:val="none" w:sz="0" w:space="0" w:color="auto"/>
        <w:left w:val="none" w:sz="0" w:space="0" w:color="auto"/>
        <w:bottom w:val="none" w:sz="0" w:space="0" w:color="auto"/>
        <w:right w:val="none" w:sz="0" w:space="0" w:color="auto"/>
      </w:divBdr>
    </w:div>
    <w:div w:id="936209448">
      <w:bodyDiv w:val="1"/>
      <w:marLeft w:val="0"/>
      <w:marRight w:val="0"/>
      <w:marTop w:val="0"/>
      <w:marBottom w:val="0"/>
      <w:divBdr>
        <w:top w:val="none" w:sz="0" w:space="0" w:color="auto"/>
        <w:left w:val="none" w:sz="0" w:space="0" w:color="auto"/>
        <w:bottom w:val="none" w:sz="0" w:space="0" w:color="auto"/>
        <w:right w:val="none" w:sz="0" w:space="0" w:color="auto"/>
      </w:divBdr>
    </w:div>
    <w:div w:id="1018585593">
      <w:bodyDiv w:val="1"/>
      <w:marLeft w:val="0"/>
      <w:marRight w:val="0"/>
      <w:marTop w:val="0"/>
      <w:marBottom w:val="0"/>
      <w:divBdr>
        <w:top w:val="none" w:sz="0" w:space="0" w:color="auto"/>
        <w:left w:val="none" w:sz="0" w:space="0" w:color="auto"/>
        <w:bottom w:val="none" w:sz="0" w:space="0" w:color="auto"/>
        <w:right w:val="none" w:sz="0" w:space="0" w:color="auto"/>
      </w:divBdr>
      <w:divsChild>
        <w:div w:id="589774589">
          <w:marLeft w:val="0"/>
          <w:marRight w:val="0"/>
          <w:marTop w:val="0"/>
          <w:marBottom w:val="0"/>
          <w:divBdr>
            <w:top w:val="none" w:sz="0" w:space="0" w:color="auto"/>
            <w:left w:val="none" w:sz="0" w:space="0" w:color="auto"/>
            <w:bottom w:val="none" w:sz="0" w:space="0" w:color="auto"/>
            <w:right w:val="none" w:sz="0" w:space="0" w:color="auto"/>
          </w:divBdr>
          <w:divsChild>
            <w:div w:id="968703648">
              <w:marLeft w:val="0"/>
              <w:marRight w:val="0"/>
              <w:marTop w:val="0"/>
              <w:marBottom w:val="0"/>
              <w:divBdr>
                <w:top w:val="none" w:sz="0" w:space="0" w:color="auto"/>
                <w:left w:val="none" w:sz="0" w:space="0" w:color="auto"/>
                <w:bottom w:val="none" w:sz="0" w:space="0" w:color="auto"/>
                <w:right w:val="none" w:sz="0" w:space="0" w:color="auto"/>
              </w:divBdr>
              <w:divsChild>
                <w:div w:id="1537305959">
                  <w:marLeft w:val="0"/>
                  <w:marRight w:val="0"/>
                  <w:marTop w:val="0"/>
                  <w:marBottom w:val="0"/>
                  <w:divBdr>
                    <w:top w:val="none" w:sz="0" w:space="0" w:color="auto"/>
                    <w:left w:val="none" w:sz="0" w:space="0" w:color="auto"/>
                    <w:bottom w:val="none" w:sz="0" w:space="0" w:color="auto"/>
                    <w:right w:val="none" w:sz="0" w:space="0" w:color="auto"/>
                  </w:divBdr>
                  <w:divsChild>
                    <w:div w:id="1330519942">
                      <w:marLeft w:val="0"/>
                      <w:marRight w:val="0"/>
                      <w:marTop w:val="0"/>
                      <w:marBottom w:val="0"/>
                      <w:divBdr>
                        <w:top w:val="none" w:sz="0" w:space="0" w:color="auto"/>
                        <w:left w:val="none" w:sz="0" w:space="0" w:color="auto"/>
                        <w:bottom w:val="none" w:sz="0" w:space="0" w:color="auto"/>
                        <w:right w:val="none" w:sz="0" w:space="0" w:color="auto"/>
                      </w:divBdr>
                      <w:divsChild>
                        <w:div w:id="715399005">
                          <w:marLeft w:val="0"/>
                          <w:marRight w:val="0"/>
                          <w:marTop w:val="0"/>
                          <w:marBottom w:val="0"/>
                          <w:divBdr>
                            <w:top w:val="none" w:sz="0" w:space="0" w:color="auto"/>
                            <w:left w:val="none" w:sz="0" w:space="0" w:color="auto"/>
                            <w:bottom w:val="none" w:sz="0" w:space="0" w:color="auto"/>
                            <w:right w:val="none" w:sz="0" w:space="0" w:color="auto"/>
                          </w:divBdr>
                          <w:divsChild>
                            <w:div w:id="2078548675">
                              <w:marLeft w:val="0"/>
                              <w:marRight w:val="0"/>
                              <w:marTop w:val="0"/>
                              <w:marBottom w:val="0"/>
                              <w:divBdr>
                                <w:top w:val="none" w:sz="0" w:space="0" w:color="auto"/>
                                <w:left w:val="none" w:sz="0" w:space="0" w:color="auto"/>
                                <w:bottom w:val="none" w:sz="0" w:space="0" w:color="auto"/>
                                <w:right w:val="none" w:sz="0" w:space="0" w:color="auto"/>
                              </w:divBdr>
                              <w:divsChild>
                                <w:div w:id="929394279">
                                  <w:marLeft w:val="0"/>
                                  <w:marRight w:val="0"/>
                                  <w:marTop w:val="0"/>
                                  <w:marBottom w:val="0"/>
                                  <w:divBdr>
                                    <w:top w:val="none" w:sz="0" w:space="0" w:color="auto"/>
                                    <w:left w:val="none" w:sz="0" w:space="0" w:color="auto"/>
                                    <w:bottom w:val="none" w:sz="0" w:space="0" w:color="auto"/>
                                    <w:right w:val="none" w:sz="0" w:space="0" w:color="auto"/>
                                  </w:divBdr>
                                  <w:divsChild>
                                    <w:div w:id="747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184685">
          <w:marLeft w:val="0"/>
          <w:marRight w:val="0"/>
          <w:marTop w:val="0"/>
          <w:marBottom w:val="0"/>
          <w:divBdr>
            <w:top w:val="none" w:sz="0" w:space="0" w:color="auto"/>
            <w:left w:val="none" w:sz="0" w:space="0" w:color="auto"/>
            <w:bottom w:val="none" w:sz="0" w:space="0" w:color="auto"/>
            <w:right w:val="none" w:sz="0" w:space="0" w:color="auto"/>
          </w:divBdr>
          <w:divsChild>
            <w:div w:id="335966209">
              <w:marLeft w:val="0"/>
              <w:marRight w:val="0"/>
              <w:marTop w:val="0"/>
              <w:marBottom w:val="0"/>
              <w:divBdr>
                <w:top w:val="none" w:sz="0" w:space="0" w:color="auto"/>
                <w:left w:val="none" w:sz="0" w:space="0" w:color="auto"/>
                <w:bottom w:val="none" w:sz="0" w:space="0" w:color="auto"/>
                <w:right w:val="none" w:sz="0" w:space="0" w:color="auto"/>
              </w:divBdr>
              <w:divsChild>
                <w:div w:id="1436561762">
                  <w:marLeft w:val="0"/>
                  <w:marRight w:val="0"/>
                  <w:marTop w:val="0"/>
                  <w:marBottom w:val="0"/>
                  <w:divBdr>
                    <w:top w:val="none" w:sz="0" w:space="0" w:color="auto"/>
                    <w:left w:val="none" w:sz="0" w:space="0" w:color="auto"/>
                    <w:bottom w:val="none" w:sz="0" w:space="0" w:color="auto"/>
                    <w:right w:val="none" w:sz="0" w:space="0" w:color="auto"/>
                  </w:divBdr>
                  <w:divsChild>
                    <w:div w:id="497575939">
                      <w:marLeft w:val="0"/>
                      <w:marRight w:val="0"/>
                      <w:marTop w:val="0"/>
                      <w:marBottom w:val="0"/>
                      <w:divBdr>
                        <w:top w:val="none" w:sz="0" w:space="0" w:color="auto"/>
                        <w:left w:val="none" w:sz="0" w:space="0" w:color="auto"/>
                        <w:bottom w:val="none" w:sz="0" w:space="0" w:color="auto"/>
                        <w:right w:val="none" w:sz="0" w:space="0" w:color="auto"/>
                      </w:divBdr>
                      <w:divsChild>
                        <w:div w:id="2295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17423">
      <w:bodyDiv w:val="1"/>
      <w:marLeft w:val="0"/>
      <w:marRight w:val="0"/>
      <w:marTop w:val="0"/>
      <w:marBottom w:val="0"/>
      <w:divBdr>
        <w:top w:val="none" w:sz="0" w:space="0" w:color="auto"/>
        <w:left w:val="none" w:sz="0" w:space="0" w:color="auto"/>
        <w:bottom w:val="none" w:sz="0" w:space="0" w:color="auto"/>
        <w:right w:val="none" w:sz="0" w:space="0" w:color="auto"/>
      </w:divBdr>
    </w:div>
    <w:div w:id="17297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3D166-0DF1-4FDB-B9BB-FB8A7DE6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Harutyunyan</dc:creator>
  <cp:keywords/>
  <dc:description/>
  <cp:lastModifiedBy>Araqsya Hambardzumyan</cp:lastModifiedBy>
  <cp:revision>2</cp:revision>
  <dcterms:created xsi:type="dcterms:W3CDTF">2025-12-17T12:39:00Z</dcterms:created>
  <dcterms:modified xsi:type="dcterms:W3CDTF">2025-12-17T12:39:00Z</dcterms:modified>
</cp:coreProperties>
</file>