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AB03" w14:textId="77777777" w:rsidR="00C6377E" w:rsidRDefault="00C6377E" w:rsidP="00C6377E">
      <w:pPr>
        <w:spacing w:after="0" w:line="240" w:lineRule="auto"/>
        <w:jc w:val="right"/>
        <w:rPr>
          <w:rFonts w:cs="TimesArmenianPSMT"/>
          <w:b/>
          <w:szCs w:val="24"/>
          <w:lang w:val="hy-AM"/>
        </w:rPr>
      </w:pPr>
      <w:r>
        <w:rPr>
          <w:rFonts w:cs="TimesArmenianPSMT"/>
          <w:b/>
          <w:szCs w:val="24"/>
          <w:lang w:val="hy-AM"/>
        </w:rPr>
        <w:t>Նախագիծ</w:t>
      </w:r>
    </w:p>
    <w:p w14:paraId="33096B08" w14:textId="2B4D058B" w:rsidR="00C6377E" w:rsidRPr="00FB21DF" w:rsidRDefault="00C6377E" w:rsidP="00C6377E">
      <w:pPr>
        <w:spacing w:after="0" w:line="240" w:lineRule="auto"/>
        <w:jc w:val="center"/>
        <w:rPr>
          <w:rFonts w:cs="TimesArmenianPSMT"/>
          <w:b/>
          <w:szCs w:val="24"/>
          <w:lang w:val="hy-AM"/>
        </w:rPr>
      </w:pPr>
      <w:r w:rsidRPr="00FB21DF">
        <w:rPr>
          <w:rFonts w:cs="TimesArmenianPSMT"/>
          <w:b/>
          <w:szCs w:val="24"/>
          <w:lang w:val="hy-AM"/>
        </w:rPr>
        <w:t>ՀԱՅԱՍՏԱՆԻ ՀԱՆՐԱՊԵՏՈՒԹՅ</w:t>
      </w:r>
      <w:r w:rsidR="009D04FE">
        <w:rPr>
          <w:rFonts w:cs="TimesArmenianPSMT"/>
          <w:b/>
          <w:szCs w:val="24"/>
          <w:lang w:val="hy-AM"/>
        </w:rPr>
        <w:t>ՈՒ</w:t>
      </w:r>
      <w:r w:rsidRPr="00FB21DF">
        <w:rPr>
          <w:rFonts w:cs="TimesArmenianPSMT"/>
          <w:b/>
          <w:szCs w:val="24"/>
          <w:lang w:val="hy-AM"/>
        </w:rPr>
        <w:t>Ն</w:t>
      </w:r>
      <w:r w:rsidRPr="00F96BEB">
        <w:rPr>
          <w:rFonts w:cs="Sylfaen"/>
          <w:b/>
          <w:szCs w:val="24"/>
          <w:lang w:val="hy-AM"/>
        </w:rPr>
        <w:t xml:space="preserve"> </w:t>
      </w:r>
    </w:p>
    <w:p w14:paraId="0B5BDCB0" w14:textId="77777777" w:rsidR="00C6377E" w:rsidRPr="00F96BEB" w:rsidRDefault="00C6377E" w:rsidP="00C6377E">
      <w:pPr>
        <w:spacing w:after="0" w:line="240" w:lineRule="auto"/>
        <w:jc w:val="center"/>
        <w:rPr>
          <w:rFonts w:cs="TimesArmenianPSMT"/>
          <w:b/>
          <w:szCs w:val="24"/>
          <w:lang w:val="hy-AM"/>
        </w:rPr>
      </w:pPr>
      <w:r w:rsidRPr="00FB21DF">
        <w:rPr>
          <w:rFonts w:cs="TimesArmenianPSMT"/>
          <w:b/>
          <w:szCs w:val="24"/>
          <w:lang w:val="hy-AM"/>
        </w:rPr>
        <w:t>ԵՐԵՎԱՆ ՔԱՂԱՔԻ ԱՎԱԳԱՆԻ</w:t>
      </w:r>
    </w:p>
    <w:p w14:paraId="5E2E0A0D" w14:textId="77777777" w:rsidR="00C6377E" w:rsidRPr="00F96BEB" w:rsidRDefault="00C6377E" w:rsidP="00C6377E">
      <w:pPr>
        <w:spacing w:after="0" w:line="240" w:lineRule="auto"/>
        <w:jc w:val="center"/>
        <w:rPr>
          <w:rFonts w:cs="TimesArmenianPSMT"/>
          <w:b/>
          <w:szCs w:val="24"/>
          <w:lang w:val="hy-AM"/>
        </w:rPr>
      </w:pPr>
    </w:p>
    <w:p w14:paraId="274484D1" w14:textId="34CA0899" w:rsidR="00C6377E" w:rsidRPr="00FB21DF" w:rsidRDefault="00C6377E" w:rsidP="00C6377E">
      <w:pPr>
        <w:spacing w:line="240" w:lineRule="auto"/>
        <w:rPr>
          <w:rFonts w:cs="TimesArmenianPSMT"/>
          <w:b/>
          <w:szCs w:val="24"/>
          <w:lang w:val="hy-AM"/>
        </w:rPr>
      </w:pPr>
      <w:r w:rsidRPr="0061105A">
        <w:rPr>
          <w:rFonts w:cs="Sylfaen"/>
          <w:sz w:val="28"/>
          <w:szCs w:val="28"/>
          <w:lang w:val="hy-AM"/>
        </w:rPr>
        <w:t>___</w:t>
      </w:r>
      <w:r w:rsidRPr="008914C5">
        <w:rPr>
          <w:rFonts w:cs="Sylfaen"/>
          <w:sz w:val="28"/>
          <w:szCs w:val="28"/>
          <w:lang w:val="hy-AM"/>
        </w:rPr>
        <w:t xml:space="preserve"> </w:t>
      </w:r>
      <w:r w:rsidRPr="008914C5">
        <w:rPr>
          <w:rFonts w:cs="Andalus"/>
          <w:lang w:val="hy-AM"/>
        </w:rPr>
        <w:t>«</w:t>
      </w:r>
      <w:r w:rsidRPr="0061105A">
        <w:rPr>
          <w:rFonts w:cs="Andalus"/>
          <w:lang w:val="hy-AM"/>
        </w:rPr>
        <w:t xml:space="preserve"> ____________</w:t>
      </w:r>
      <w:r w:rsidRPr="008914C5">
        <w:rPr>
          <w:rFonts w:cs="Sylfaen"/>
          <w:sz w:val="28"/>
          <w:szCs w:val="28"/>
          <w:lang w:val="hy-AM"/>
        </w:rPr>
        <w:t xml:space="preserve"> </w:t>
      </w:r>
      <w:r w:rsidRPr="008914C5">
        <w:rPr>
          <w:rFonts w:cs="Andalus"/>
          <w:lang w:val="hy-AM"/>
        </w:rPr>
        <w:t>»</w:t>
      </w:r>
      <w:r w:rsidRPr="00F96BEB">
        <w:rPr>
          <w:rFonts w:cs="Andalus"/>
          <w:lang w:val="hy-AM"/>
        </w:rPr>
        <w:t xml:space="preserve"> </w:t>
      </w:r>
      <w:r w:rsidRPr="00783B72">
        <w:rPr>
          <w:rFonts w:cs="TimesArmenianPSMT"/>
          <w:szCs w:val="24"/>
          <w:lang w:val="hy-AM"/>
        </w:rPr>
        <w:t>202</w:t>
      </w:r>
      <w:r>
        <w:rPr>
          <w:rFonts w:cs="TimesArmenianPSMT"/>
          <w:szCs w:val="24"/>
          <w:lang w:val="hy-AM"/>
        </w:rPr>
        <w:t>5</w:t>
      </w:r>
      <w:r w:rsidRPr="00783B72">
        <w:rPr>
          <w:rFonts w:cs="TimesArmenianPSMT"/>
          <w:szCs w:val="24"/>
          <w:lang w:val="hy-AM"/>
        </w:rPr>
        <w:t>թ.</w:t>
      </w:r>
      <w:r w:rsidRPr="00783B72">
        <w:rPr>
          <w:rFonts w:cs="TimesArmenianPSMT"/>
          <w:szCs w:val="24"/>
          <w:lang w:val="hy-AM"/>
        </w:rPr>
        <w:tab/>
      </w:r>
      <w:r w:rsidRPr="00783B72">
        <w:rPr>
          <w:rFonts w:cs="TimesArmenianPSMT"/>
          <w:b/>
          <w:szCs w:val="24"/>
          <w:lang w:val="hy-AM"/>
        </w:rPr>
        <w:t xml:space="preserve">               </w:t>
      </w:r>
      <w:r w:rsidRPr="00783B72">
        <w:rPr>
          <w:rFonts w:cs="TimesArmenianPSMT"/>
          <w:b/>
          <w:szCs w:val="24"/>
          <w:lang w:val="hy-AM"/>
        </w:rPr>
        <w:tab/>
        <w:t xml:space="preserve">                                                </w:t>
      </w:r>
      <w:r w:rsidRPr="00F96BEB">
        <w:rPr>
          <w:rFonts w:cs="TimesArmenianPSMT"/>
          <w:b/>
          <w:szCs w:val="24"/>
          <w:lang w:val="hy-AM"/>
        </w:rPr>
        <w:t xml:space="preserve">    </w:t>
      </w:r>
      <w:r w:rsidRPr="00783B72">
        <w:rPr>
          <w:rFonts w:cs="TimesArmenianPSMT"/>
          <w:b/>
          <w:szCs w:val="24"/>
          <w:lang w:val="hy-AM"/>
        </w:rPr>
        <w:t xml:space="preserve"> </w:t>
      </w:r>
      <w:r w:rsidRPr="00783B72">
        <w:rPr>
          <w:rFonts w:cs="TimesArmenianPSMT"/>
          <w:szCs w:val="24"/>
          <w:lang w:val="hy-AM"/>
        </w:rPr>
        <w:t>N</w:t>
      </w:r>
      <w:r w:rsidRPr="00F96BEB">
        <w:rPr>
          <w:rFonts w:cs="TimesArmenianPSMT"/>
          <w:szCs w:val="24"/>
          <w:lang w:val="hy-AM"/>
        </w:rPr>
        <w:t xml:space="preserve"> </w:t>
      </w:r>
      <w:r w:rsidRPr="0061105A">
        <w:rPr>
          <w:rFonts w:cs="Sylfaen"/>
          <w:sz w:val="28"/>
          <w:szCs w:val="28"/>
          <w:lang w:val="hy-AM"/>
        </w:rPr>
        <w:t>__</w:t>
      </w:r>
      <w:r w:rsidRPr="00F96BEB">
        <w:rPr>
          <w:rFonts w:cs="TimesArmenianPSMT"/>
          <w:szCs w:val="24"/>
          <w:lang w:val="hy-AM"/>
        </w:rPr>
        <w:t xml:space="preserve"> </w:t>
      </w:r>
      <w:r w:rsidRPr="00783B72">
        <w:rPr>
          <w:rFonts w:cs="TimesArmenianPSMT"/>
          <w:szCs w:val="24"/>
          <w:lang w:val="hy-AM"/>
        </w:rPr>
        <w:t>-Ն</w:t>
      </w:r>
      <w:r w:rsidRPr="00783B72">
        <w:rPr>
          <w:rFonts w:cs="TimesArmenianPSMT"/>
          <w:b/>
          <w:szCs w:val="24"/>
          <w:lang w:val="hy-AM"/>
        </w:rPr>
        <w:t xml:space="preserve">    </w:t>
      </w:r>
      <w:r w:rsidRPr="00783B72">
        <w:rPr>
          <w:rFonts w:cs="TimesArmenianPSMT"/>
          <w:b/>
          <w:szCs w:val="24"/>
          <w:lang w:val="hy-AM"/>
        </w:rPr>
        <w:tab/>
      </w:r>
      <w:r>
        <w:rPr>
          <w:rFonts w:cs="TimesArmenianPSMT"/>
          <w:b/>
          <w:lang w:val="hy-AM"/>
        </w:rPr>
        <w:tab/>
      </w:r>
      <w:r>
        <w:rPr>
          <w:rFonts w:cs="TimesArmenianPSMT"/>
          <w:b/>
          <w:lang w:val="hy-AM"/>
        </w:rPr>
        <w:tab/>
      </w:r>
      <w:r>
        <w:rPr>
          <w:rFonts w:cs="TimesArmenianPSMT"/>
          <w:b/>
          <w:lang w:val="hy-AM"/>
        </w:rPr>
        <w:tab/>
      </w:r>
      <w:r>
        <w:rPr>
          <w:rFonts w:cs="TimesArmenianPSMT"/>
          <w:b/>
          <w:lang w:val="hy-AM"/>
        </w:rPr>
        <w:tab/>
      </w:r>
      <w:r>
        <w:rPr>
          <w:rFonts w:cs="TimesArmenianPSMT"/>
          <w:b/>
          <w:lang w:val="hy-AM"/>
        </w:rPr>
        <w:tab/>
      </w:r>
      <w:r w:rsidRPr="00FB21DF">
        <w:rPr>
          <w:rFonts w:cs="TimesArmenianPSMT"/>
          <w:b/>
          <w:lang w:val="hy-AM"/>
        </w:rPr>
        <w:t xml:space="preserve">  </w:t>
      </w:r>
      <w:r w:rsidRPr="00FB21DF">
        <w:rPr>
          <w:rFonts w:cs="TimesArmenianPSMT"/>
          <w:b/>
          <w:szCs w:val="24"/>
          <w:lang w:val="hy-AM"/>
        </w:rPr>
        <w:t>ՈՐՈՇՈՒՄ</w:t>
      </w:r>
    </w:p>
    <w:p w14:paraId="0AA81594" w14:textId="05802C14" w:rsidR="00C6377E" w:rsidRPr="00FB21DF" w:rsidRDefault="00C6377E" w:rsidP="00C6377E">
      <w:pPr>
        <w:spacing w:after="0" w:line="240" w:lineRule="auto"/>
        <w:jc w:val="center"/>
        <w:rPr>
          <w:rFonts w:cs="TimesArmenianPSMT"/>
          <w:b/>
          <w:szCs w:val="24"/>
          <w:lang w:val="hy-AM"/>
        </w:rPr>
      </w:pPr>
      <w:bookmarkStart w:id="0" w:name="_Hlk58939504"/>
      <w:r w:rsidRPr="00FB21DF">
        <w:rPr>
          <w:rFonts w:cs="TimesArmenianPSMT"/>
          <w:b/>
          <w:szCs w:val="24"/>
          <w:lang w:val="hy-AM"/>
        </w:rPr>
        <w:t>ԵՐԵՎԱՆ ՀԱՄԱՅՆՔՈՒՄ  ՏԵՂԱԿԱՆ ՏՈՒՐՔԵՐԻ 20</w:t>
      </w:r>
      <w:r w:rsidRPr="00F96BEB">
        <w:rPr>
          <w:rFonts w:cs="TimesArmenianPSMT"/>
          <w:b/>
          <w:szCs w:val="24"/>
          <w:lang w:val="hy-AM"/>
        </w:rPr>
        <w:t>2</w:t>
      </w:r>
      <w:r>
        <w:rPr>
          <w:rFonts w:cs="TimesArmenianPSMT"/>
          <w:b/>
          <w:szCs w:val="24"/>
          <w:lang w:val="hy-AM"/>
        </w:rPr>
        <w:t>6</w:t>
      </w:r>
      <w:r w:rsidRPr="00FB21DF">
        <w:rPr>
          <w:rFonts w:cs="TimesArmenianPSMT"/>
          <w:b/>
          <w:szCs w:val="24"/>
          <w:lang w:val="hy-AM"/>
        </w:rPr>
        <w:t xml:space="preserve"> ԹՎԱԿԱՆԻ</w:t>
      </w:r>
    </w:p>
    <w:p w14:paraId="6D508576" w14:textId="77777777" w:rsidR="00C6377E" w:rsidRPr="005D3A71" w:rsidRDefault="00C6377E" w:rsidP="00C6377E">
      <w:pPr>
        <w:spacing w:after="0" w:line="240" w:lineRule="auto"/>
        <w:jc w:val="center"/>
        <w:rPr>
          <w:rFonts w:cs="TimesArmenianPSMT"/>
          <w:b/>
          <w:szCs w:val="24"/>
          <w:lang w:val="hy-AM"/>
        </w:rPr>
      </w:pPr>
      <w:r w:rsidRPr="00FB21DF">
        <w:rPr>
          <w:rFonts w:cs="TimesArmenianPSMT"/>
          <w:b/>
          <w:szCs w:val="24"/>
          <w:lang w:val="hy-AM"/>
        </w:rPr>
        <w:t>ԴՐՈՒՅՔԱՉԱՓԵՐԸ</w:t>
      </w:r>
      <w:bookmarkEnd w:id="0"/>
      <w:r w:rsidRPr="00FB21DF">
        <w:rPr>
          <w:rFonts w:cs="TimesArmenianPSMT"/>
          <w:b/>
          <w:szCs w:val="24"/>
          <w:lang w:val="hy-AM"/>
        </w:rPr>
        <w:t xml:space="preserve"> ՍԱՀՄԱՆԵԼՈՒ ՄԱՍԻՆ</w:t>
      </w:r>
    </w:p>
    <w:p w14:paraId="50D2C9B7" w14:textId="77777777" w:rsidR="001B2A21" w:rsidRPr="001B2A21" w:rsidRDefault="001B2A21" w:rsidP="001B2A21">
      <w:pPr>
        <w:jc w:val="both"/>
      </w:pPr>
      <w:r w:rsidRPr="001B2A21">
        <w:rPr>
          <w:rFonts w:ascii="Calibri" w:hAnsi="Calibri" w:cs="Calibri"/>
        </w:rPr>
        <w:t> </w:t>
      </w:r>
    </w:p>
    <w:p w14:paraId="419146F9" w14:textId="77777777" w:rsidR="001B2A21" w:rsidRPr="001B2A21" w:rsidRDefault="001B2A21" w:rsidP="00C6377E">
      <w:pPr>
        <w:spacing w:after="0"/>
        <w:ind w:firstLine="720"/>
        <w:jc w:val="both"/>
      </w:pPr>
      <w:r w:rsidRPr="001B2A21">
        <w:t>«Երևան քաղաքում տեղական ինքնակառավարման մասին» օրենքի 12-րդ հոդվածի 1-ին մասի 6-րդ կետին, «Տեղական տուրքերի և վճարների մասին» օրենքի 9-րդ, 11-րդ և 12-րդ հոդվածներին համապատասխան`</w:t>
      </w:r>
    </w:p>
    <w:p w14:paraId="7D5CA1F5" w14:textId="77777777" w:rsidR="001B2A21" w:rsidRPr="001B2A21" w:rsidRDefault="001B2A21" w:rsidP="00C6377E">
      <w:pPr>
        <w:spacing w:after="0"/>
        <w:ind w:firstLine="720"/>
        <w:jc w:val="both"/>
      </w:pPr>
      <w:r w:rsidRPr="001B2A21">
        <w:rPr>
          <w:b/>
          <w:bCs/>
          <w:i/>
          <w:iCs/>
        </w:rPr>
        <w:t>Երևան քաղաքի ավագանին որոշում է.</w:t>
      </w:r>
    </w:p>
    <w:p w14:paraId="65BE3C99" w14:textId="50F63EC1" w:rsidR="001B2A21" w:rsidRPr="001B2A21" w:rsidRDefault="001B2A21" w:rsidP="00C6377E">
      <w:pPr>
        <w:spacing w:after="0"/>
        <w:ind w:firstLine="720"/>
        <w:jc w:val="both"/>
      </w:pPr>
      <w:r w:rsidRPr="001B2A21">
        <w:t>1. Սահմանել Երևան համայնքում (այսուհետ՝ Երևան) տեղական տուրքերի 202</w:t>
      </w:r>
      <w:r w:rsidR="00C6377E">
        <w:t>6</w:t>
      </w:r>
      <w:r w:rsidRPr="001B2A21">
        <w:t xml:space="preserve"> թվականի դրույքաչափերը` համաձայն հավելվածի:</w:t>
      </w:r>
    </w:p>
    <w:p w14:paraId="4E279884" w14:textId="77777777" w:rsidR="001B2A21" w:rsidRPr="001B2A21" w:rsidRDefault="001B2A21" w:rsidP="00C6377E">
      <w:pPr>
        <w:spacing w:after="0"/>
        <w:ind w:firstLine="720"/>
        <w:jc w:val="both"/>
      </w:pPr>
      <w:r w:rsidRPr="001B2A21">
        <w:t>2. Սահմանել, որ.</w:t>
      </w:r>
    </w:p>
    <w:p w14:paraId="6012DF1C" w14:textId="77777777" w:rsidR="001B2A21" w:rsidRPr="001B2A21" w:rsidRDefault="001B2A21" w:rsidP="00C6377E">
      <w:pPr>
        <w:spacing w:after="0"/>
        <w:ind w:firstLine="720"/>
        <w:jc w:val="both"/>
      </w:pPr>
      <w:r w:rsidRPr="001B2A21">
        <w:t>1) տեղական տուրք վճարողների գրանցամատյանները վարվում են էլեկտրոնային ձևով (համակարգչային ծրագրի կամ ինտերնետային կայքի տեսքով), իսկ դրանց բացակայության դեպքում՝ փաստաթղթային.</w:t>
      </w:r>
    </w:p>
    <w:p w14:paraId="4F06293C" w14:textId="77777777" w:rsidR="001B2A21" w:rsidRPr="001B2A21" w:rsidRDefault="001B2A21" w:rsidP="00C6377E">
      <w:pPr>
        <w:spacing w:after="0"/>
        <w:ind w:firstLine="720"/>
        <w:jc w:val="both"/>
      </w:pPr>
      <w:r w:rsidRPr="001B2A21">
        <w:t>2) Երևանի կողմից մատուցվող ծառայությունների (թույլտվությունների տրամադրման) համար տեղական տուրքը գանձվում է նախքան սույն որոշմամբ սահմանված գործողությունների կատարումը (վավերացումը) և (կամ) թույլտվությունների տրամադրումը կամ համայնքային ծառայությունների մատուցումը.</w:t>
      </w:r>
    </w:p>
    <w:p w14:paraId="3A68CA80" w14:textId="2B90392F" w:rsidR="001B2A21" w:rsidRPr="001B2A21" w:rsidRDefault="001B2A21" w:rsidP="00C6377E">
      <w:pPr>
        <w:spacing w:after="0"/>
        <w:ind w:firstLine="720"/>
        <w:jc w:val="both"/>
      </w:pPr>
      <w:r w:rsidRPr="001B2A21">
        <w:t>3) սույն որոշմամբ սահմանված թույլտվությունների տրամադրումը կամ գործողությունների կատարումը կարող է մերժվել Հայաստանի Հանրապետության օրենսդրությամբ սահմանված դրանց տրամադրման համար նախատեսված փաստաթղթերը չներկայացնելու և (կամ) տեղական տուրքի գումարը չվճարելու, ինչպես նաև ՀՀ օրենսդրությամբ սահմանված այլ դեպքերում</w:t>
      </w:r>
      <w:r w:rsidR="009E71DC">
        <w:t>:</w:t>
      </w:r>
    </w:p>
    <w:p w14:paraId="612D52F6" w14:textId="77777777" w:rsidR="001B2A21" w:rsidRPr="001B2A21" w:rsidRDefault="001B2A21" w:rsidP="00C6377E">
      <w:pPr>
        <w:spacing w:after="0"/>
        <w:ind w:firstLine="720"/>
        <w:jc w:val="both"/>
      </w:pPr>
      <w:r w:rsidRPr="001B2A21">
        <w:t>3. Անկախ սույն որոշման հավելվածի 1-ին, 2-րդ, 3-րդ և 4-րդ կետերով սահմանված գործակիցների կիրառությունից՝ շինարարության թույլտվության ժամկետները շինարարության թույլտվությամբ սահմանված՝ շինարարության ժամկետի մինչև 20 տոկոսի չափով, բայց ոչ ավելի, քան մեկ տարի ժամկետով առաջին անգամ երկարաձգելու դեպքում սույն որոշման հավելվածի 2-րդ կետով սահմանված տեղական տուրքի դրույքաչափը հաշվարկվում է 0</w:t>
      </w:r>
      <w:r w:rsidRPr="001B2A21">
        <w:rPr>
          <w:rFonts w:ascii="Microsoft JhengHei" w:eastAsia="Microsoft JhengHei" w:hAnsi="Microsoft JhengHei" w:cs="Microsoft JhengHei" w:hint="eastAsia"/>
        </w:rPr>
        <w:t>․</w:t>
      </w:r>
      <w:r w:rsidRPr="001B2A21">
        <w:t>5 գործակցի կիրառմամբ։ Շինարարության թույլտվության ժամկետների հաջորդ երկարաձգումների դեպքում (անկախ երկարաձգվող ժամկետների տևողությունից) շինարարության թույլտվության երկարաձգման համար տեղական տուրքը հաշվարկվում է սույն որոշման հավելվածի 2-րդ կետով սահմանված դրույքաչափերով։</w:t>
      </w:r>
    </w:p>
    <w:p w14:paraId="22D485A1" w14:textId="77777777" w:rsidR="001B2A21" w:rsidRPr="001B2A21" w:rsidRDefault="001B2A21" w:rsidP="00C6377E">
      <w:pPr>
        <w:spacing w:after="0"/>
        <w:ind w:firstLine="720"/>
        <w:jc w:val="both"/>
      </w:pPr>
      <w:r w:rsidRPr="001B2A21">
        <w:t>4. Երևանի քաղաքապետին՝ ապահովել տեղական տուրքերի դրույքաչափերի, վճարման կարգի և ժամկետների, ամսվա ընթացքում տեղական տուրքերի յուրաքանչյուր տեսակի մասով փաստացի ստացված եկամուտների, ինչպես նաև Երևանի ավագանու սահմանած արտոնություններ ստացած անձանց և համապատասխան գումարների վերաբերյալ իրազեկումն Երևանի պաշտոնական համացանցային www.yerevan.am կայքում:</w:t>
      </w:r>
    </w:p>
    <w:p w14:paraId="4E17384C" w14:textId="4F9294F4" w:rsidR="001B2A21" w:rsidRPr="001B2A21" w:rsidRDefault="001B2A21" w:rsidP="00C6377E">
      <w:pPr>
        <w:spacing w:after="0"/>
        <w:ind w:firstLine="720"/>
        <w:jc w:val="both"/>
      </w:pPr>
      <w:r w:rsidRPr="001B2A21">
        <w:lastRenderedPageBreak/>
        <w:t>5. Սույն որոշումն ուժի մեջ է մտնում 202</w:t>
      </w:r>
      <w:r w:rsidR="00C6377E">
        <w:t>6</w:t>
      </w:r>
      <w:r w:rsidRPr="001B2A21">
        <w:t xml:space="preserve"> թվականի հունվարի 1-ից:</w:t>
      </w:r>
    </w:p>
    <w:p w14:paraId="6BD78809" w14:textId="77777777" w:rsidR="001B2A21" w:rsidRPr="001B2A21" w:rsidRDefault="001B2A21" w:rsidP="001B2A21">
      <w:pPr>
        <w:jc w:val="both"/>
      </w:pPr>
      <w:r w:rsidRPr="001B2A21">
        <w:rPr>
          <w:rFonts w:ascii="Calibri" w:hAnsi="Calibri" w:cs="Calibri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422"/>
      </w:tblGrid>
      <w:tr w:rsidR="001B2A21" w:rsidRPr="001B2A21" w14:paraId="2194CA6D" w14:textId="7777777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468AA599" w14:textId="0D7C9266" w:rsidR="001B2A21" w:rsidRPr="001B2A21" w:rsidRDefault="00C6377E" w:rsidP="001B2A21">
            <w:pPr>
              <w:jc w:val="both"/>
            </w:pPr>
            <w:r>
              <w:rPr>
                <w:b/>
                <w:bCs/>
              </w:rPr>
              <w:t>ԵՐԵՎԱՆԻ ՔԱՂԱՔԱՊԵՏ՝</w:t>
            </w:r>
            <w:r w:rsidR="00013E1E">
              <w:rPr>
                <w:b/>
                <w:bCs/>
              </w:rPr>
              <w:t xml:space="preserve">                     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FFFC0D0" w14:textId="3F3697D5" w:rsidR="001B2A21" w:rsidRPr="001B2A21" w:rsidRDefault="00C6377E" w:rsidP="001B2A21">
            <w:pPr>
              <w:jc w:val="both"/>
            </w:pPr>
            <w:r>
              <w:rPr>
                <w:b/>
                <w:bCs/>
              </w:rPr>
              <w:t>ՏԻԳՐԱՆ ԱՎԻՆՅԱՆ</w:t>
            </w:r>
          </w:p>
        </w:tc>
      </w:tr>
      <w:tr w:rsidR="001B2A21" w:rsidRPr="001B2A21" w14:paraId="7AD3DC17" w14:textId="7777777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426696C" w14:textId="77777777" w:rsidR="001B2A21" w:rsidRPr="001B2A21" w:rsidRDefault="001B2A21" w:rsidP="001B2A21">
            <w:pPr>
              <w:jc w:val="both"/>
            </w:pPr>
            <w:r w:rsidRPr="001B2A21">
              <w:rPr>
                <w:rFonts w:ascii="Calibri" w:hAnsi="Calibri" w:cs="Calibri"/>
              </w:rPr>
              <w:t> </w:t>
            </w:r>
          </w:p>
          <w:p w14:paraId="1D2B8C33" w14:textId="2C6BAF5B" w:rsidR="001B2A21" w:rsidRPr="001B2A21" w:rsidRDefault="001B2A21" w:rsidP="001B2A21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AE4683" w14:textId="77777777" w:rsidR="001B2A21" w:rsidRPr="001B2A21" w:rsidRDefault="001B2A21" w:rsidP="001B2A21">
            <w:pPr>
              <w:jc w:val="both"/>
            </w:pPr>
          </w:p>
        </w:tc>
      </w:tr>
    </w:tbl>
    <w:p w14:paraId="4E7181AE" w14:textId="77777777" w:rsidR="00FE4105" w:rsidRDefault="00FE4105" w:rsidP="001B2A21">
      <w:pPr>
        <w:jc w:val="both"/>
      </w:pPr>
    </w:p>
    <w:sectPr w:rsidR="00FE4105" w:rsidSect="00224B3C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87"/>
    <w:rsid w:val="00013E1E"/>
    <w:rsid w:val="0004451D"/>
    <w:rsid w:val="001B2A21"/>
    <w:rsid w:val="00224B3C"/>
    <w:rsid w:val="003773CA"/>
    <w:rsid w:val="00473A8B"/>
    <w:rsid w:val="005C6E3F"/>
    <w:rsid w:val="0067451B"/>
    <w:rsid w:val="00682823"/>
    <w:rsid w:val="00876387"/>
    <w:rsid w:val="009D04FE"/>
    <w:rsid w:val="009E71DC"/>
    <w:rsid w:val="00A855C3"/>
    <w:rsid w:val="00AC7505"/>
    <w:rsid w:val="00C6377E"/>
    <w:rsid w:val="00CD70A4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4B878"/>
  <w15:chartTrackingRefBased/>
  <w15:docId w15:val="{0F237564-60D3-49AD-A572-71B53BD2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3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3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3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3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3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3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3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38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38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38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3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3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3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3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3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3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3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3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ekamut varchutyun</dc:creator>
  <cp:keywords/>
  <dc:description/>
  <cp:lastModifiedBy>ekamut varchutyun</cp:lastModifiedBy>
  <cp:revision>8</cp:revision>
  <dcterms:created xsi:type="dcterms:W3CDTF">2025-10-06T12:39:00Z</dcterms:created>
  <dcterms:modified xsi:type="dcterms:W3CDTF">2025-11-06T09:24:00Z</dcterms:modified>
</cp:coreProperties>
</file>