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4E113" w14:textId="2CEA5EBC" w:rsidR="00AA4027" w:rsidRPr="00196472" w:rsidRDefault="00AA4027" w:rsidP="00982A81">
      <w:pPr>
        <w:spacing w:after="0" w:line="276" w:lineRule="auto"/>
        <w:ind w:left="-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19647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ՀԻՄՆԱՎՈՐՈՒՄ</w:t>
      </w:r>
    </w:p>
    <w:p w14:paraId="382B8D57" w14:textId="77777777" w:rsidR="00982A81" w:rsidRPr="00196472" w:rsidRDefault="00982A81" w:rsidP="00982A81">
      <w:pPr>
        <w:shd w:val="clear" w:color="auto" w:fill="FFFFFF"/>
        <w:spacing w:after="0" w:line="360" w:lineRule="auto"/>
        <w:ind w:left="-72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9DA0A9C" w14:textId="77777777" w:rsidR="00AA4027" w:rsidRPr="00196472" w:rsidRDefault="00AA4027" w:rsidP="00982A81">
      <w:pPr>
        <w:shd w:val="clear" w:color="auto" w:fill="FFFFFF"/>
        <w:spacing w:after="0" w:line="360" w:lineRule="auto"/>
        <w:ind w:left="-720"/>
        <w:jc w:val="center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</w:pPr>
      <w:r w:rsidRPr="00196472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982A81"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ՀԱՅԱՍՏԱՆԻ ՀԱՆՐԱՊԵՏՈՒԹՅԱՆ ԿԱՌԱՎԱՐՈՒԹՅԱՆ 2025 ԹՎԱԿԱՆԻ ՕԳՈՍՏՈՍԻ 7-Ի N 1094-Ն ՈՐՈՇՄԱՆ ՄԵՋ ՓՈՓՈԽՈՒԹՅՈՒՆ ԵՎ ԼՐԱՑՈՒՄ ԿԱՏԱՐԵԼՈՒ ՄԱՍԻՆ</w:t>
      </w:r>
      <w:r w:rsidRPr="0019647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19647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 ՎԵՐԱԲԵՐՅԱԼ</w:t>
      </w:r>
    </w:p>
    <w:p w14:paraId="3CD5F1DE" w14:textId="77777777" w:rsidR="00AA4027" w:rsidRPr="00196472" w:rsidRDefault="00AA4027" w:rsidP="00982A81">
      <w:pPr>
        <w:shd w:val="clear" w:color="auto" w:fill="FFFFFF"/>
        <w:spacing w:after="0" w:line="276" w:lineRule="auto"/>
        <w:ind w:left="-720" w:firstLine="720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76AC9A67" w14:textId="77777777" w:rsidR="00AA4027" w:rsidRPr="00196472" w:rsidRDefault="00AA4027" w:rsidP="00AD5566">
      <w:pPr>
        <w:shd w:val="clear" w:color="auto" w:fill="FFFFFF"/>
        <w:spacing w:after="0" w:line="360" w:lineRule="auto"/>
        <w:ind w:left="-720" w:firstLine="720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1.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Ընթացիկ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իրավիճակը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և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իրավական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ակտի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ընդունման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անհրաժեշտությունը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.</w:t>
      </w:r>
    </w:p>
    <w:p w14:paraId="56AC4991" w14:textId="358BA5E6" w:rsidR="00AA4027" w:rsidRPr="00196472" w:rsidRDefault="00AA4027" w:rsidP="00AD5566">
      <w:pPr>
        <w:spacing w:line="360" w:lineRule="auto"/>
        <w:ind w:left="-72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196472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«Էներգետիկայի մասին» օրենքում լրացումներ և փոփոխություն կատարելու մասին» ՀՕ-196-Ն օրենքի 1-ին հոդվածի համաձայն «</w:t>
      </w:r>
      <w:r w:rsidRPr="0019647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Գործարքի առարկա գույքի, </w:t>
      </w:r>
      <w:r w:rsidRPr="0019647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բաժնեմասի (բաժնետոմսի, փայի), և լիցենզավորված գործունեության իրականացման համար անհրաժեշտ հիմնական գույքի կամ դրա նկատմամբ իրավունքի օտարման,</w:t>
      </w:r>
      <w:r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19647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այլ կերպ փոխանցման կամ գրավադրման </w:t>
      </w:r>
      <w:r w:rsidRPr="00196472">
        <w:rPr>
          <w:rFonts w:ascii="GHEA Grapalat" w:hAnsi="GHEA Grapalat"/>
          <w:color w:val="000000" w:themeColor="text1"/>
          <w:sz w:val="24"/>
          <w:szCs w:val="24"/>
          <w:lang w:val="hy-AM"/>
        </w:rPr>
        <w:t>կամ դրա նկատմամբ իրավունքի ձեռքբերման նախապատվության իրավունքի իրացնելու կարգը</w:t>
      </w:r>
      <w:r w:rsidRPr="00196472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» սահմանվում է Հայաստանի Հանրապետության կառավարության որոշմամբ։</w:t>
      </w:r>
      <w:r w:rsidR="00982A81" w:rsidRPr="0019647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982A81" w:rsidRPr="00196472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Հայաստանի Հանրապետության կառավարության</w:t>
      </w:r>
      <w:r w:rsidR="00982A81" w:rsidRPr="0019647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2025 թվականի օգոստոսի 7-ի </w:t>
      </w:r>
      <w:r w:rsidR="00982A81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N 1094-Ն որոշմամբ</w:t>
      </w:r>
      <w:r w:rsidR="00AD5566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 xml:space="preserve"> (այսուհետ՝ </w:t>
      </w:r>
      <w:r w:rsidR="00E510D9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ո</w:t>
      </w:r>
      <w:r w:rsidR="00AD5566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րոշում)</w:t>
      </w:r>
      <w:r w:rsidR="00982A81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 xml:space="preserve"> </w:t>
      </w:r>
      <w:r w:rsidR="00AD5566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 xml:space="preserve">հաստատվել է վերոնշյալ կարգը, որտեղ հավելվածի 1-ին կետով սահմանվել է </w:t>
      </w:r>
      <w:r w:rsidR="00E510D9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ո</w:t>
      </w:r>
      <w:r w:rsidR="00AD5566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 xml:space="preserve">րոշման իրավահարաբերությունների շրջանակը, որի վրա տարածվում է </w:t>
      </w:r>
      <w:r w:rsidR="00E510D9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ո</w:t>
      </w:r>
      <w:r w:rsidR="00AD5566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 xml:space="preserve">րոշումը: Նկատի ունենալով, որ 100 տոկոս </w:t>
      </w:r>
      <w:r w:rsidR="00AD5566" w:rsidRPr="00196472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պետական</w:t>
      </w:r>
      <w:r w:rsidR="00AD5566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AD5566" w:rsidRPr="00196472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մասնակցությամբ</w:t>
      </w:r>
      <w:r w:rsidR="00AD5566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75FFB" w:rsidRPr="00196472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իրավաբանական անձանց դեպքում </w:t>
      </w:r>
      <w:r w:rsidR="00AD5566" w:rsidRPr="00196472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սեփականատեր է հանդիսանում Հայաստանի </w:t>
      </w:r>
      <w:r w:rsidR="00AD5566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Հանրապետությունը</w:t>
      </w:r>
      <w:r w:rsidR="0060252A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="00CF7C56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0252A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անհրաժեշտություն է առաջացել </w:t>
      </w:r>
      <w:r w:rsidR="00E510D9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ո</w:t>
      </w:r>
      <w:r w:rsidR="0060252A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1-ին կետում իրականացնել լրացում, որով </w:t>
      </w:r>
      <w:r w:rsidR="00CF7C56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ՀՀ կառավարությունը ի դեմս Հայաստանի Հանրապետության իր իրավունքի ձեռքբերման նախապատվության իրավունքը կիրացնի հաստատված կարգի հարաբերությունների մասնակից անձանց շրջանակում</w:t>
      </w:r>
      <w:r w:rsidR="00526881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CF7C56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AD5566" w:rsidRPr="0019647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</w:p>
    <w:p w14:paraId="2A8F2BF3" w14:textId="77777777" w:rsidR="00AA4027" w:rsidRPr="00196472" w:rsidRDefault="00AA4027" w:rsidP="00AD5566">
      <w:pPr>
        <w:shd w:val="clear" w:color="auto" w:fill="FFFFFF"/>
        <w:spacing w:after="0" w:line="360" w:lineRule="auto"/>
        <w:ind w:left="-720" w:firstLine="720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  <w:t>2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Նպատակը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և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ակնկալվող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արդյունքը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.</w:t>
      </w:r>
    </w:p>
    <w:p w14:paraId="4C8F0835" w14:textId="37291C01" w:rsidR="001E6430" w:rsidRPr="00196472" w:rsidRDefault="00AA4027" w:rsidP="001E6430">
      <w:pPr>
        <w:pStyle w:val="ListParagraph"/>
        <w:tabs>
          <w:tab w:val="left" w:pos="540"/>
        </w:tabs>
        <w:spacing w:after="0" w:line="360" w:lineRule="auto"/>
        <w:ind w:left="-630" w:firstLine="914"/>
        <w:jc w:val="both"/>
        <w:rPr>
          <w:rFonts w:ascii="GHEA Grapalat" w:hAnsi="GHEA Grapalat"/>
          <w:sz w:val="24"/>
          <w:szCs w:val="24"/>
          <w:lang w:val="hy-AM"/>
        </w:rPr>
      </w:pPr>
      <w:r w:rsidRPr="001964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Նախագծի</w:t>
      </w:r>
      <w:r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նպատակն</w:t>
      </w:r>
      <w:r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1964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375FFB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որոշման մեջ հստակեցնել, որ գործող կարգը տարածվում է սահմանված իրավահարաբերությունների անձանց վրա, քանի որ գործող պրակտիկայում որոշումը ընդունելուց հետո, պետական մասնակցությամբ իրավաբանական անձանց մոտ առաջացել է տարընկալում, որի արդյունքում, վերջիններիս կարծիքով</w:t>
      </w:r>
      <w:r w:rsidR="001E6430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՝</w:t>
      </w:r>
      <w:r w:rsidR="00375FFB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իրենք պարտավորություն են ստացել </w:t>
      </w:r>
      <w:r w:rsidR="001E6430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գույքի օտարման դեպքում </w:t>
      </w:r>
      <w:r w:rsidR="00375FFB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ծանուցել ՀՀ կառավարությանը </w:t>
      </w:r>
      <w:r w:rsidR="001E6430" w:rsidRPr="0019647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նախապատվության իրավունքի մասին: Մինչդեռ, </w:t>
      </w:r>
      <w:r w:rsidR="001E6430" w:rsidRPr="00196472">
        <w:rPr>
          <w:rFonts w:ascii="GHEA Grapalat" w:hAnsi="GHEA Grapalat"/>
          <w:sz w:val="24"/>
          <w:szCs w:val="24"/>
          <w:lang w:val="hy-AM"/>
        </w:rPr>
        <w:t xml:space="preserve">նախապատվության իրավունքը, ըստ էության, գործում է այլ սեփականատերերի կողմից բաժնեմասի օտարման դեպքում: </w:t>
      </w:r>
    </w:p>
    <w:p w14:paraId="263AA96E" w14:textId="1C455BEE" w:rsidR="001E6430" w:rsidRPr="00196472" w:rsidRDefault="001E6430" w:rsidP="001E6430">
      <w:pPr>
        <w:pStyle w:val="ListParagraph"/>
        <w:tabs>
          <w:tab w:val="left" w:pos="540"/>
        </w:tabs>
        <w:spacing w:after="0" w:line="360" w:lineRule="auto"/>
        <w:ind w:left="-54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96472">
        <w:rPr>
          <w:rFonts w:ascii="GHEA Grapalat" w:hAnsi="GHEA Grapalat"/>
          <w:sz w:val="24"/>
          <w:szCs w:val="24"/>
          <w:lang w:val="hy-AM"/>
        </w:rPr>
        <w:lastRenderedPageBreak/>
        <w:t xml:space="preserve">Այսինքն, եթե որևէ բաժնետեր ցանկանում է վաճառել իր բաժնեմասը, ապա նախևառաջ առաջարկ է արվում մյուս բաժնետերերին՝ ըստ իրենց բաժնեմասի համամասնության: </w:t>
      </w:r>
    </w:p>
    <w:p w14:paraId="19C954D0" w14:textId="50715A72" w:rsidR="001E6430" w:rsidRPr="00196472" w:rsidRDefault="001E6430" w:rsidP="00196472">
      <w:pPr>
        <w:pStyle w:val="ListParagraph"/>
        <w:tabs>
          <w:tab w:val="left" w:pos="540"/>
        </w:tabs>
        <w:spacing w:after="0" w:line="360" w:lineRule="auto"/>
        <w:ind w:left="-63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96472">
        <w:rPr>
          <w:rFonts w:ascii="GHEA Grapalat" w:hAnsi="GHEA Grapalat"/>
          <w:sz w:val="24"/>
          <w:szCs w:val="24"/>
          <w:lang w:val="hy-AM"/>
        </w:rPr>
        <w:t>Միայն այն դեպքում, երբ նրանք հրաժարվում են, բաժնեմասը կարող է վաճառվել երրորդ անձի: Սեփական բաժնեմասի նկատմամբ «նախապատվության իրավունք» ունենալը իրավաբանական իմաստ չունի, քանի որ սեփականատերն ինքն է տնօրինում իր բաժնեմասը նա չի կարող «նախապես իրեն առաջարկել» այն, ինչը արդեն իր սեփականությունն է:</w:t>
      </w:r>
    </w:p>
    <w:p w14:paraId="27A79617" w14:textId="7241531E" w:rsidR="001E6430" w:rsidRPr="00196472" w:rsidRDefault="001E6430" w:rsidP="00196472">
      <w:pPr>
        <w:pStyle w:val="ListParagraph"/>
        <w:tabs>
          <w:tab w:val="left" w:pos="540"/>
        </w:tabs>
        <w:spacing w:after="0" w:line="360" w:lineRule="auto"/>
        <w:ind w:left="-63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96472">
        <w:rPr>
          <w:rFonts w:ascii="GHEA Grapalat" w:hAnsi="GHEA Grapalat"/>
          <w:sz w:val="24"/>
          <w:szCs w:val="24"/>
          <w:lang w:val="hy-AM"/>
        </w:rPr>
        <w:t>Նույնը նաև այս դեպքում, պետության սեփականությունը հանդիսացող բաժնեմասի վաճառքի դեպքում բաժնեմասը տնօրինողը պարտավոր չէ նախապես ծանուցել Կառավարությանը՝ նախապատվության իրավունքից օտվելու վերաբերյալ, քանի որ ըստ էության, հենց Կառավարությունն է հրաժարվում իր սեփականությունից:</w:t>
      </w:r>
    </w:p>
    <w:p w14:paraId="47331AF4" w14:textId="442A8DC8" w:rsidR="001E6430" w:rsidRPr="00196472" w:rsidRDefault="001E6430" w:rsidP="00196472">
      <w:pPr>
        <w:pStyle w:val="ListParagraph"/>
        <w:tabs>
          <w:tab w:val="left" w:pos="540"/>
        </w:tabs>
        <w:spacing w:after="0" w:line="360" w:lineRule="auto"/>
        <w:ind w:left="-63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96472">
        <w:rPr>
          <w:rFonts w:ascii="GHEA Grapalat" w:hAnsi="GHEA Grapalat"/>
          <w:sz w:val="24"/>
          <w:szCs w:val="24"/>
          <w:lang w:val="hy-AM"/>
        </w:rPr>
        <w:t xml:space="preserve">Նախապատվության իրավունքը չի կարող կիրառվել սեփական բաժնեմասի նկատմամբ, քանի որ այն արդեն իսկ պետության սեփականությունն է։ </w:t>
      </w:r>
    </w:p>
    <w:p w14:paraId="5195CECF" w14:textId="06C381C5" w:rsidR="00AA4027" w:rsidRPr="00196472" w:rsidRDefault="00196472" w:rsidP="00196472">
      <w:pPr>
        <w:pStyle w:val="ListParagraph"/>
        <w:tabs>
          <w:tab w:val="left" w:pos="540"/>
        </w:tabs>
        <w:spacing w:after="0" w:line="360" w:lineRule="auto"/>
        <w:ind w:left="-63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96472">
        <w:rPr>
          <w:rFonts w:ascii="GHEA Grapalat" w:hAnsi="GHEA Grapalat"/>
          <w:sz w:val="24"/>
          <w:szCs w:val="24"/>
          <w:lang w:val="hy-AM"/>
        </w:rPr>
        <w:t>Ինչպես նշվեց, նախապատվության իրավունքը գործում է միայն այն դեպքում, երբ այլ բաժնետեր օտարում է իր բաժնեմասը։ Այդ ժամանակ պետությունը (կառավարությունը՝ նրա անունից) կարող է նախապատվությամբ ձեռք բերել այդ բաժնեմասը։ Նույնիսկ այն դեպքում, երբ պետության բաժնեմասը տնօրինում է պետական մասնակցությամբ կազմակերպությունը, դա չի փոխում սեփականության իրավունքի սուբյեկտին</w:t>
      </w:r>
      <w:r w:rsidRPr="0019647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96472">
        <w:rPr>
          <w:rFonts w:ascii="GHEA Grapalat" w:hAnsi="GHEA Grapalat"/>
          <w:sz w:val="24"/>
          <w:szCs w:val="24"/>
          <w:lang w:val="hy-AM"/>
        </w:rPr>
        <w:t xml:space="preserve"> սեփականատերը մնում է պետությունը։</w:t>
      </w:r>
    </w:p>
    <w:p w14:paraId="7B2BCA9D" w14:textId="77777777" w:rsidR="00982A81" w:rsidRPr="00196472" w:rsidRDefault="00982A81" w:rsidP="00AD5566">
      <w:pPr>
        <w:shd w:val="clear" w:color="auto" w:fill="FFFFFF"/>
        <w:spacing w:after="0" w:line="360" w:lineRule="auto"/>
        <w:ind w:left="-720" w:firstLine="720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</w:pP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  <w:t>3.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  <w:tab/>
        <w:t>Նախագծի մշակման գործընթացում ներգրավված ինստիտուտները և անձինք.</w:t>
      </w:r>
    </w:p>
    <w:p w14:paraId="5A08ED0F" w14:textId="77777777" w:rsidR="00982A81" w:rsidRPr="00196472" w:rsidRDefault="00982A81" w:rsidP="00AD5566">
      <w:pPr>
        <w:shd w:val="clear" w:color="auto" w:fill="FFFFFF"/>
        <w:spacing w:after="0" w:line="360" w:lineRule="auto"/>
        <w:ind w:left="-720" w:firstLine="720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</w:pPr>
      <w:r w:rsidRPr="001964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Նախագիծը մշակվել է Հայաստանի Հանրապետության տարածքային կառավարման և ենթակառուցվածքների նախարարության կողմից:</w:t>
      </w:r>
    </w:p>
    <w:p w14:paraId="237B343D" w14:textId="77777777" w:rsidR="00AA4027" w:rsidRPr="00196472" w:rsidRDefault="00AA4027" w:rsidP="00AD5566">
      <w:pPr>
        <w:shd w:val="clear" w:color="auto" w:fill="FFFFFF"/>
        <w:spacing w:after="0" w:line="360" w:lineRule="auto"/>
        <w:ind w:left="-720" w:firstLine="720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</w:pP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  <w:t>4.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Pr="00196472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4"/>
          <w:lang w:val="af-ZA"/>
        </w:rPr>
        <w:t>․</w:t>
      </w:r>
    </w:p>
    <w:p w14:paraId="488FCF31" w14:textId="77777777" w:rsidR="00AA4027" w:rsidRPr="00196472" w:rsidRDefault="00AA4027" w:rsidP="00AD5566">
      <w:pPr>
        <w:shd w:val="clear" w:color="auto" w:fill="FFFFFF"/>
        <w:spacing w:after="0" w:line="360" w:lineRule="auto"/>
        <w:ind w:left="-720" w:firstLine="720"/>
        <w:jc w:val="both"/>
        <w:rPr>
          <w:rFonts w:ascii="GHEA Grapalat" w:eastAsia="Times New Roman" w:hAnsi="GHEA Grapalat" w:cs="Arial"/>
          <w:bCs/>
          <w:color w:val="000000" w:themeColor="text1"/>
          <w:sz w:val="24"/>
          <w:szCs w:val="24"/>
          <w:lang w:val="af-ZA"/>
        </w:rPr>
      </w:pPr>
      <w:r w:rsidRPr="00196472">
        <w:rPr>
          <w:rFonts w:ascii="GHEA Grapalat" w:eastAsia="Times New Roman" w:hAnsi="GHEA Grapalat" w:cs="Arial"/>
          <w:bCs/>
          <w:color w:val="000000" w:themeColor="text1"/>
          <w:sz w:val="24"/>
          <w:szCs w:val="24"/>
          <w:lang w:val="af-ZA"/>
        </w:rPr>
        <w:t>Նախագծի ընդունման կապակցությամբ լրացուցիչ ֆինանսական միջոցների անհրաժեշտություն, պետական բյուջեի եկամուտներում և ծախսերում փոփոխութ</w:t>
      </w:r>
      <w:r w:rsidRPr="00196472">
        <w:rPr>
          <w:rFonts w:ascii="GHEA Grapalat" w:eastAsia="Times New Roman" w:hAnsi="GHEA Grapalat" w:cs="Arial"/>
          <w:bCs/>
          <w:color w:val="000000" w:themeColor="text1"/>
          <w:sz w:val="24"/>
          <w:szCs w:val="24"/>
          <w:lang w:val="af-ZA"/>
        </w:rPr>
        <w:softHyphen/>
        <w:t>յուններ չի նախատեսվում։</w:t>
      </w:r>
    </w:p>
    <w:p w14:paraId="500C6C22" w14:textId="77777777" w:rsidR="00AA4027" w:rsidRPr="00196472" w:rsidRDefault="00AA4027" w:rsidP="00AD5566">
      <w:pPr>
        <w:shd w:val="clear" w:color="auto" w:fill="FFFFFF"/>
        <w:spacing w:after="0" w:line="360" w:lineRule="auto"/>
        <w:ind w:left="-720" w:firstLine="720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</w:pP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  <w:t xml:space="preserve">5. Կապը ռազմավարական փաստաթղթերի հետ. Հայաստանի վերափոխման ռազմավարություն 2050, Կառավարության 2021-2026թթ. ծրագիր, Հայաստանի </w:t>
      </w:r>
      <w:r w:rsidRPr="00196472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  <w:lastRenderedPageBreak/>
        <w:t>Հանրապետության հակակոռուպցիոն ռազմավարությունը և դրանից բխող 2023-2026 թվականների գործողությունների ծրագիր:</w:t>
      </w:r>
    </w:p>
    <w:p w14:paraId="079D2C52" w14:textId="77777777" w:rsidR="00AA4027" w:rsidRPr="00982A81" w:rsidRDefault="00AA4027" w:rsidP="00AD5566">
      <w:pPr>
        <w:shd w:val="clear" w:color="auto" w:fill="FFFFFF"/>
        <w:spacing w:after="0" w:line="360" w:lineRule="auto"/>
        <w:ind w:left="-720" w:firstLine="720"/>
        <w:jc w:val="both"/>
        <w:rPr>
          <w:rFonts w:ascii="GHEA Grapalat" w:eastAsia="Times New Roman" w:hAnsi="GHEA Grapalat" w:cs="Arial"/>
          <w:bCs/>
          <w:color w:val="000000" w:themeColor="text1"/>
          <w:sz w:val="24"/>
          <w:szCs w:val="24"/>
          <w:lang w:val="af-ZA"/>
        </w:rPr>
      </w:pPr>
      <w:r w:rsidRPr="00196472">
        <w:rPr>
          <w:rFonts w:ascii="GHEA Grapalat" w:eastAsia="Times New Roman" w:hAnsi="GHEA Grapalat" w:cs="Arial"/>
          <w:bCs/>
          <w:color w:val="000000" w:themeColor="text1"/>
          <w:sz w:val="24"/>
          <w:szCs w:val="24"/>
          <w:lang w:val="af-ZA"/>
        </w:rPr>
        <w:t>Նախագծերի ընդունումը չի բխում ռազմավարական փաստաթղթերից</w:t>
      </w:r>
      <w:r w:rsidRPr="00982A81">
        <w:rPr>
          <w:rFonts w:ascii="GHEA Grapalat" w:eastAsia="Times New Roman" w:hAnsi="GHEA Grapalat" w:cs="Arial"/>
          <w:bCs/>
          <w:color w:val="000000" w:themeColor="text1"/>
          <w:sz w:val="24"/>
          <w:szCs w:val="24"/>
          <w:lang w:val="af-ZA"/>
        </w:rPr>
        <w:t>:</w:t>
      </w:r>
    </w:p>
    <w:sectPr w:rsidR="00AA4027" w:rsidRPr="00982A81" w:rsidSect="003143EE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47123" w14:textId="77777777" w:rsidR="005E06EB" w:rsidRDefault="005E06EB" w:rsidP="00923332">
      <w:pPr>
        <w:spacing w:after="0" w:line="240" w:lineRule="auto"/>
      </w:pPr>
      <w:r>
        <w:separator/>
      </w:r>
    </w:p>
  </w:endnote>
  <w:endnote w:type="continuationSeparator" w:id="0">
    <w:p w14:paraId="4A5D3014" w14:textId="77777777" w:rsidR="005E06EB" w:rsidRDefault="005E06EB" w:rsidP="0092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2EFA4" w14:textId="77777777" w:rsidR="005E06EB" w:rsidRDefault="005E06EB" w:rsidP="00923332">
      <w:pPr>
        <w:spacing w:after="0" w:line="240" w:lineRule="auto"/>
      </w:pPr>
      <w:r>
        <w:separator/>
      </w:r>
    </w:p>
  </w:footnote>
  <w:footnote w:type="continuationSeparator" w:id="0">
    <w:p w14:paraId="37557079" w14:textId="77777777" w:rsidR="005E06EB" w:rsidRDefault="005E06EB" w:rsidP="0092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75D5"/>
    <w:multiLevelType w:val="hybridMultilevel"/>
    <w:tmpl w:val="D3A4E4CE"/>
    <w:lvl w:ilvl="0" w:tplc="633C7C10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0057E2"/>
    <w:multiLevelType w:val="multilevel"/>
    <w:tmpl w:val="9580E4F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BE5266"/>
    <w:multiLevelType w:val="hybridMultilevel"/>
    <w:tmpl w:val="1B6692B0"/>
    <w:lvl w:ilvl="0" w:tplc="31A26A9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3C"/>
    <w:rsid w:val="000B696D"/>
    <w:rsid w:val="000E4E3B"/>
    <w:rsid w:val="00135456"/>
    <w:rsid w:val="00141B39"/>
    <w:rsid w:val="001455FD"/>
    <w:rsid w:val="00196472"/>
    <w:rsid w:val="001A56E5"/>
    <w:rsid w:val="001D1099"/>
    <w:rsid w:val="001E1DE8"/>
    <w:rsid w:val="001E4628"/>
    <w:rsid w:val="001E6430"/>
    <w:rsid w:val="002A5250"/>
    <w:rsid w:val="002B1BE2"/>
    <w:rsid w:val="003143EE"/>
    <w:rsid w:val="00375FFB"/>
    <w:rsid w:val="003A3CA0"/>
    <w:rsid w:val="003B2AB0"/>
    <w:rsid w:val="003B5B71"/>
    <w:rsid w:val="004A386B"/>
    <w:rsid w:val="004B45A7"/>
    <w:rsid w:val="00506592"/>
    <w:rsid w:val="0051148A"/>
    <w:rsid w:val="00526881"/>
    <w:rsid w:val="00526AF2"/>
    <w:rsid w:val="005728E2"/>
    <w:rsid w:val="005E06EB"/>
    <w:rsid w:val="0060252A"/>
    <w:rsid w:val="00626153"/>
    <w:rsid w:val="006B7AE3"/>
    <w:rsid w:val="006C0B77"/>
    <w:rsid w:val="006D5E93"/>
    <w:rsid w:val="007F4F5E"/>
    <w:rsid w:val="008242FF"/>
    <w:rsid w:val="008355E2"/>
    <w:rsid w:val="00870751"/>
    <w:rsid w:val="008850F0"/>
    <w:rsid w:val="008E352B"/>
    <w:rsid w:val="009012A5"/>
    <w:rsid w:val="00920C70"/>
    <w:rsid w:val="00922C48"/>
    <w:rsid w:val="00923332"/>
    <w:rsid w:val="00932626"/>
    <w:rsid w:val="009513D7"/>
    <w:rsid w:val="00967584"/>
    <w:rsid w:val="0098103C"/>
    <w:rsid w:val="00982A81"/>
    <w:rsid w:val="00A17A9B"/>
    <w:rsid w:val="00A30854"/>
    <w:rsid w:val="00A522A4"/>
    <w:rsid w:val="00A571D6"/>
    <w:rsid w:val="00A84731"/>
    <w:rsid w:val="00A85FF8"/>
    <w:rsid w:val="00AA4027"/>
    <w:rsid w:val="00AD1455"/>
    <w:rsid w:val="00AD5566"/>
    <w:rsid w:val="00AE4ADA"/>
    <w:rsid w:val="00B2766E"/>
    <w:rsid w:val="00B915B7"/>
    <w:rsid w:val="00BC5030"/>
    <w:rsid w:val="00C13EB0"/>
    <w:rsid w:val="00C41011"/>
    <w:rsid w:val="00C45483"/>
    <w:rsid w:val="00C51337"/>
    <w:rsid w:val="00C752D7"/>
    <w:rsid w:val="00C91710"/>
    <w:rsid w:val="00C95F49"/>
    <w:rsid w:val="00CE4311"/>
    <w:rsid w:val="00CF5DAF"/>
    <w:rsid w:val="00CF7C56"/>
    <w:rsid w:val="00D013BB"/>
    <w:rsid w:val="00D15067"/>
    <w:rsid w:val="00D3027D"/>
    <w:rsid w:val="00D905A9"/>
    <w:rsid w:val="00DA4A39"/>
    <w:rsid w:val="00DC2DA1"/>
    <w:rsid w:val="00DE4B41"/>
    <w:rsid w:val="00E02C78"/>
    <w:rsid w:val="00E47CDF"/>
    <w:rsid w:val="00E510D9"/>
    <w:rsid w:val="00E6235B"/>
    <w:rsid w:val="00EA59DF"/>
    <w:rsid w:val="00EC063F"/>
    <w:rsid w:val="00EE4070"/>
    <w:rsid w:val="00F00D5B"/>
    <w:rsid w:val="00F12C76"/>
    <w:rsid w:val="00F160D2"/>
    <w:rsid w:val="00F43C3C"/>
    <w:rsid w:val="00F654B7"/>
    <w:rsid w:val="00F8651A"/>
    <w:rsid w:val="00FC5FBB"/>
    <w:rsid w:val="00FC7D0F"/>
    <w:rsid w:val="00F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A6D3"/>
  <w15:docId w15:val="{36DBC669-1FC5-4B83-BC80-F0EF15C2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DF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3"/>
    <w:basedOn w:val="Normal"/>
    <w:link w:val="ListParagraphChar"/>
    <w:uiPriority w:val="34"/>
    <w:qFormat/>
    <w:rsid w:val="00626153"/>
    <w:pPr>
      <w:spacing w:line="259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33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333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233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233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3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2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27D"/>
    <w:rPr>
      <w:lang w:val="en-US"/>
    </w:rPr>
  </w:style>
  <w:style w:type="paragraph" w:styleId="Revision">
    <w:name w:val="Revision"/>
    <w:hidden/>
    <w:uiPriority w:val="99"/>
    <w:semiHidden/>
    <w:rsid w:val="00141B39"/>
    <w:pPr>
      <w:spacing w:after="0" w:line="240" w:lineRule="auto"/>
    </w:pPr>
    <w:rPr>
      <w:lang w:val="en-US"/>
    </w:rPr>
  </w:style>
  <w:style w:type="paragraph" w:customStyle="1" w:styleId="vhc">
    <w:name w:val="vhc"/>
    <w:basedOn w:val="Normal"/>
    <w:uiPriority w:val="99"/>
    <w:rsid w:val="001D1099"/>
    <w:pPr>
      <w:spacing w:after="0" w:line="240" w:lineRule="auto"/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D1099"/>
    <w:pPr>
      <w:spacing w:after="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1E643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17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39F0-9650-4E55-BA8B-B2FFCB8F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>https:/mul2.gov.am/tasks/1187879/oneclick?token=472435bdc49d165997a4d2cfbdcb7464</cp:keywords>
  <dc:description/>
  <cp:lastModifiedBy>Tatev Davtyan</cp:lastModifiedBy>
  <cp:revision>5</cp:revision>
  <cp:lastPrinted>2025-10-20T12:43:00Z</cp:lastPrinted>
  <dcterms:created xsi:type="dcterms:W3CDTF">2025-09-13T16:45:00Z</dcterms:created>
  <dcterms:modified xsi:type="dcterms:W3CDTF">2025-10-20T12:43:00Z</dcterms:modified>
</cp:coreProperties>
</file>