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8772" w14:textId="2B507B2C" w:rsidR="00516261" w:rsidRPr="0090612C" w:rsidRDefault="0090612C" w:rsidP="00792690">
      <w:pPr>
        <w:jc w:val="center"/>
        <w:rPr>
          <w:rFonts w:ascii="GHEA Grapalat" w:hAnsi="GHEA Grapalat"/>
          <w:b/>
          <w:bCs/>
          <w:sz w:val="24"/>
          <w:szCs w:val="24"/>
        </w:rPr>
      </w:pPr>
      <w:r w:rsidRPr="0090612C">
        <w:rPr>
          <w:rFonts w:ascii="GHEA Grapalat" w:hAnsi="GHEA Grapalat"/>
          <w:b/>
          <w:bCs/>
          <w:sz w:val="24"/>
          <w:szCs w:val="24"/>
        </w:rPr>
        <w:t>ՀԻՄՆԱՎՈՐՈՒՄ</w:t>
      </w:r>
    </w:p>
    <w:p w14:paraId="3658DDFB" w14:textId="77777777" w:rsidR="0032122D" w:rsidRDefault="0032122D" w:rsidP="0090612C">
      <w:pPr>
        <w:jc w:val="center"/>
        <w:rPr>
          <w:rStyle w:val="Strong"/>
          <w:rFonts w:ascii="GHEA Grapalat" w:hAnsi="GHEA Grapalat" w:cs="Arial"/>
          <w:color w:val="333333"/>
          <w:sz w:val="24"/>
          <w:szCs w:val="24"/>
          <w:shd w:val="clear" w:color="auto" w:fill="FFFFFF"/>
        </w:rPr>
      </w:pPr>
      <w:bookmarkStart w:id="0" w:name="_Hlk199149205"/>
      <w:r>
        <w:rPr>
          <w:rStyle w:val="Strong"/>
          <w:rFonts w:ascii="GHEA Grapalat" w:hAnsi="GHEA Grapalat" w:cs="Arial"/>
          <w:color w:val="333333"/>
          <w:sz w:val="24"/>
          <w:szCs w:val="24"/>
          <w:shd w:val="clear" w:color="auto" w:fill="FFFFFF"/>
        </w:rPr>
        <w:t>ԶԲՈՍԱՇՐՋԱՅԻՆ ԿԵՆՏՐՈՆՆԵՐ ՀԱՅՏԱՐԱՐԵԼՈՒ</w:t>
      </w:r>
    </w:p>
    <w:p w14:paraId="32D3CF1F" w14:textId="73E4A363" w:rsidR="00D45CA4" w:rsidRPr="0090612C" w:rsidRDefault="0090612C" w:rsidP="0090612C">
      <w:pPr>
        <w:jc w:val="center"/>
        <w:rPr>
          <w:rFonts w:ascii="GHEA Grapalat" w:hAnsi="GHEA Grapalat" w:cs="Arial"/>
          <w:color w:val="333333"/>
          <w:sz w:val="24"/>
          <w:szCs w:val="24"/>
          <w:shd w:val="clear" w:color="auto" w:fill="FFFFFF"/>
        </w:rPr>
      </w:pPr>
      <w:r w:rsidRPr="0090612C">
        <w:rPr>
          <w:rStyle w:val="Strong"/>
          <w:rFonts w:ascii="GHEA Grapalat" w:hAnsi="GHEA Grapalat" w:cs="Arial"/>
          <w:color w:val="333333"/>
          <w:sz w:val="24"/>
          <w:szCs w:val="24"/>
          <w:shd w:val="clear" w:color="auto" w:fill="FFFFFF"/>
        </w:rPr>
        <w:t>ՄԱՍԻՆ</w:t>
      </w:r>
      <w:bookmarkEnd w:id="0"/>
      <w:r>
        <w:rPr>
          <w:rStyle w:val="Strong"/>
          <w:rFonts w:ascii="GHEA Grapalat" w:hAnsi="GHEA Grapalat" w:cs="Arial"/>
          <w:color w:val="333333"/>
          <w:sz w:val="24"/>
          <w:szCs w:val="24"/>
          <w:shd w:val="clear" w:color="auto" w:fill="FFFFFF"/>
        </w:rPr>
        <w:t xml:space="preserve"> ՀՀ </w:t>
      </w:r>
      <w:r w:rsidR="0032122D">
        <w:rPr>
          <w:rStyle w:val="Strong"/>
          <w:rFonts w:ascii="GHEA Grapalat" w:hAnsi="GHEA Grapalat" w:cs="Arial"/>
          <w:color w:val="333333"/>
          <w:sz w:val="24"/>
          <w:szCs w:val="24"/>
          <w:shd w:val="clear" w:color="auto" w:fill="FFFFFF"/>
        </w:rPr>
        <w:t xml:space="preserve">ԿԱՌԱՎԱՐՈՒԹՅԱՆ </w:t>
      </w:r>
      <w:r>
        <w:rPr>
          <w:rStyle w:val="Strong"/>
          <w:rFonts w:ascii="GHEA Grapalat" w:hAnsi="GHEA Grapalat" w:cs="Arial"/>
          <w:color w:val="333333"/>
          <w:sz w:val="24"/>
          <w:szCs w:val="24"/>
          <w:shd w:val="clear" w:color="auto" w:fill="FFFFFF"/>
        </w:rPr>
        <w:t>ՈՐՈՇՄԱՆ ՆԱԽԱԳԾԻ ԸՆԴՈՒՆՄԱՆ</w:t>
      </w:r>
    </w:p>
    <w:p w14:paraId="3428A17D" w14:textId="77777777" w:rsidR="002A4DAF" w:rsidRDefault="002A4DAF" w:rsidP="006B1EE2">
      <w:pPr>
        <w:pStyle w:val="ListParagraph"/>
        <w:spacing w:after="0" w:line="360" w:lineRule="auto"/>
        <w:ind w:left="360"/>
        <w:rPr>
          <w:rFonts w:ascii="GHEA Grapalat" w:hAnsi="GHEA Grapalat"/>
          <w:b/>
          <w:bCs/>
          <w:sz w:val="24"/>
          <w:szCs w:val="24"/>
        </w:rPr>
      </w:pPr>
    </w:p>
    <w:p w14:paraId="7BB94121" w14:textId="3511F151" w:rsidR="00E32ED6" w:rsidRDefault="003C4FEB" w:rsidP="006B1EE2">
      <w:pPr>
        <w:pStyle w:val="ListParagraph"/>
        <w:spacing w:after="0" w:line="360" w:lineRule="auto"/>
        <w:ind w:left="360"/>
        <w:rPr>
          <w:rFonts w:ascii="MS Mincho" w:eastAsia="MS Mincho" w:hAnsi="MS Mincho" w:cs="MS Mincho"/>
          <w:b/>
          <w:bCs/>
          <w:sz w:val="24"/>
          <w:szCs w:val="24"/>
        </w:rPr>
      </w:pPr>
      <w:r>
        <w:rPr>
          <w:rFonts w:ascii="GHEA Grapalat" w:hAnsi="GHEA Grapalat"/>
          <w:b/>
          <w:bCs/>
          <w:sz w:val="24"/>
          <w:szCs w:val="24"/>
        </w:rPr>
        <w:t>1</w:t>
      </w:r>
      <w:r>
        <w:rPr>
          <w:rFonts w:ascii="MS Mincho" w:eastAsia="MS Mincho" w:hAnsi="MS Mincho" w:cs="MS Mincho"/>
          <w:b/>
          <w:bCs/>
          <w:sz w:val="24"/>
          <w:szCs w:val="24"/>
        </w:rPr>
        <w:t>․</w:t>
      </w:r>
      <w:r w:rsidR="00792690" w:rsidRPr="00AB3EB3">
        <w:rPr>
          <w:rFonts w:ascii="GHEA Grapalat" w:hAnsi="GHEA Grapalat"/>
          <w:b/>
          <w:bCs/>
          <w:sz w:val="24"/>
          <w:szCs w:val="24"/>
        </w:rPr>
        <w:t>Որոշման ընդունման անհրաժեշտությունը</w:t>
      </w:r>
      <w:r w:rsidR="00154FCB" w:rsidRPr="00AB3EB3">
        <w:rPr>
          <w:rFonts w:ascii="MS Mincho" w:eastAsia="MS Mincho" w:hAnsi="MS Mincho" w:cs="MS Mincho" w:hint="eastAsia"/>
          <w:b/>
          <w:bCs/>
          <w:sz w:val="24"/>
          <w:szCs w:val="24"/>
        </w:rPr>
        <w:t>․</w:t>
      </w:r>
    </w:p>
    <w:p w14:paraId="55CDA377" w14:textId="00335A04" w:rsidR="00F36427" w:rsidRPr="00F36427" w:rsidRDefault="00F36427" w:rsidP="00A83E1A">
      <w:pPr>
        <w:spacing w:after="0" w:line="360" w:lineRule="auto"/>
        <w:ind w:firstLine="360"/>
        <w:jc w:val="both"/>
        <w:rPr>
          <w:rFonts w:ascii="GHEA Grapalat" w:hAnsi="GHEA Grapalat"/>
          <w:sz w:val="24"/>
          <w:szCs w:val="24"/>
        </w:rPr>
      </w:pPr>
      <w:r w:rsidRPr="00F36427">
        <w:rPr>
          <w:rFonts w:ascii="GHEA Grapalat" w:hAnsi="GHEA Grapalat"/>
          <w:sz w:val="24"/>
          <w:szCs w:val="24"/>
        </w:rPr>
        <w:t xml:space="preserve">Որոշման ընդունման անհրաժեշտությունը բխում է </w:t>
      </w:r>
      <w:r w:rsidR="00A83E1A">
        <w:rPr>
          <w:rFonts w:ascii="GHEA Grapalat" w:hAnsi="GHEA Grapalat"/>
          <w:sz w:val="24"/>
          <w:szCs w:val="24"/>
        </w:rPr>
        <w:t>զբոսաշրջային ուղղությունների համակարգված և համաչափ տարածքային զարգացման հրամայականից։</w:t>
      </w:r>
    </w:p>
    <w:p w14:paraId="064327F3" w14:textId="636F771B" w:rsidR="00A83E1A" w:rsidRDefault="00A83E1A" w:rsidP="00A83E1A">
      <w:pPr>
        <w:spacing w:after="0" w:line="360" w:lineRule="auto"/>
        <w:ind w:firstLine="360"/>
        <w:jc w:val="both"/>
        <w:rPr>
          <w:rFonts w:ascii="GHEA Grapalat" w:hAnsi="GHEA Grapalat" w:cs="GHEA Grapalat"/>
          <w:bCs/>
          <w:kern w:val="0"/>
          <w:sz w:val="24"/>
          <w:szCs w:val="24"/>
        </w:rPr>
      </w:pPr>
      <w:bookmarkStart w:id="1" w:name="_Hlk193296015"/>
      <w:r>
        <w:rPr>
          <w:rFonts w:ascii="GHEA Grapalat" w:eastAsia="Calibri" w:hAnsi="GHEA Grapalat" w:cs="Times New Roman"/>
          <w:sz w:val="24"/>
          <w:szCs w:val="24"/>
        </w:rPr>
        <w:t xml:space="preserve">Որոշման նախագիծը ներկայացվում է ի կատարումն </w:t>
      </w:r>
      <w:r w:rsidR="00B715FD" w:rsidRPr="00A52FEB">
        <w:rPr>
          <w:rFonts w:ascii="GHEA Grapalat" w:eastAsia="Calibri" w:hAnsi="GHEA Grapalat" w:cs="Times New Roman"/>
          <w:sz w:val="24"/>
          <w:szCs w:val="24"/>
        </w:rPr>
        <w:t xml:space="preserve">2023 թվականի դեկտեմբերի 22-ին ընդունված </w:t>
      </w:r>
      <w:r w:rsidR="00B715FD" w:rsidRPr="00A52FEB">
        <w:rPr>
          <w:rFonts w:ascii="GHEA Grapalat" w:eastAsia="Times New Roman" w:hAnsi="GHEA Grapalat" w:cs="Times New Roman"/>
          <w:color w:val="000000"/>
          <w:kern w:val="0"/>
          <w:sz w:val="24"/>
          <w:szCs w:val="24"/>
          <w14:ligatures w14:val="none"/>
        </w:rPr>
        <w:t>«Զբոսաշրջության մասին» օրենքի</w:t>
      </w:r>
      <w:r w:rsidR="00445AC1">
        <w:rPr>
          <w:rFonts w:ascii="GHEA Grapalat" w:eastAsia="Times New Roman" w:hAnsi="GHEA Grapalat" w:cs="Times New Roman"/>
          <w:color w:val="000000"/>
          <w:kern w:val="0"/>
          <w:sz w:val="24"/>
          <w:szCs w:val="24"/>
          <w14:ligatures w14:val="none"/>
        </w:rPr>
        <w:t xml:space="preserve"> </w:t>
      </w:r>
      <w:r w:rsidR="00445AC1" w:rsidRPr="00445AC1">
        <w:rPr>
          <w:rFonts w:ascii="GHEA Grapalat" w:eastAsia="Times New Roman" w:hAnsi="GHEA Grapalat" w:cs="Times New Roman"/>
          <w:color w:val="000000"/>
          <w:kern w:val="0"/>
          <w:sz w:val="24"/>
          <w:szCs w:val="24"/>
          <w14:ligatures w14:val="none"/>
        </w:rPr>
        <w:t>(</w:t>
      </w:r>
      <w:r w:rsidR="00445AC1">
        <w:rPr>
          <w:rFonts w:ascii="GHEA Grapalat" w:eastAsia="Times New Roman" w:hAnsi="GHEA Grapalat" w:cs="Times New Roman"/>
          <w:color w:val="000000"/>
          <w:kern w:val="0"/>
          <w:sz w:val="24"/>
          <w:szCs w:val="24"/>
          <w14:ligatures w14:val="none"/>
        </w:rPr>
        <w:t>այսուհետ՝ Օրենք</w:t>
      </w:r>
      <w:r w:rsidR="00445AC1" w:rsidRPr="00445AC1">
        <w:rPr>
          <w:rFonts w:ascii="GHEA Grapalat" w:eastAsia="Times New Roman" w:hAnsi="GHEA Grapalat" w:cs="Times New Roman"/>
          <w:color w:val="000000"/>
          <w:kern w:val="0"/>
          <w:sz w:val="24"/>
          <w:szCs w:val="24"/>
          <w14:ligatures w14:val="none"/>
        </w:rPr>
        <w:t>)</w:t>
      </w:r>
      <w:r w:rsidR="00B715FD" w:rsidRPr="00A52FEB">
        <w:rPr>
          <w:rFonts w:ascii="GHEA Grapalat" w:eastAsia="Times New Roman" w:hAnsi="GHEA Grapalat" w:cs="Times New Roman"/>
          <w:color w:val="000000"/>
          <w:kern w:val="0"/>
          <w:sz w:val="24"/>
          <w:szCs w:val="24"/>
          <w14:ligatures w14:val="none"/>
        </w:rPr>
        <w:t xml:space="preserve"> </w:t>
      </w:r>
      <w:r w:rsidR="00B715FD" w:rsidRPr="00A52FEB">
        <w:rPr>
          <w:rFonts w:ascii="GHEA Grapalat" w:hAnsi="GHEA Grapalat" w:cs="GHEA Grapalat"/>
          <w:bCs/>
          <w:kern w:val="0"/>
          <w:sz w:val="24"/>
          <w:szCs w:val="24"/>
        </w:rPr>
        <w:t>4-րդ հոդվածի 1-ին մասի 2-րդ կետ</w:t>
      </w:r>
      <w:r>
        <w:rPr>
          <w:rFonts w:ascii="GHEA Grapalat" w:hAnsi="GHEA Grapalat" w:cs="GHEA Grapalat"/>
          <w:bCs/>
          <w:kern w:val="0"/>
          <w:sz w:val="24"/>
          <w:szCs w:val="24"/>
        </w:rPr>
        <w:t>ի։ Նախագծի մշակման համար հիմք են հանդիսացել</w:t>
      </w:r>
      <w:r w:rsidR="00B16765" w:rsidRPr="00A52FEB">
        <w:rPr>
          <w:rFonts w:ascii="GHEA Grapalat" w:hAnsi="GHEA Grapalat" w:cs="GHEA Grapalat"/>
          <w:bCs/>
          <w:kern w:val="0"/>
          <w:sz w:val="24"/>
          <w:szCs w:val="24"/>
        </w:rPr>
        <w:t xml:space="preserve"> </w:t>
      </w:r>
      <w:r w:rsidR="00445AC1">
        <w:rPr>
          <w:rFonts w:ascii="GHEA Grapalat" w:hAnsi="GHEA Grapalat" w:cs="GHEA Grapalat"/>
          <w:bCs/>
          <w:kern w:val="0"/>
          <w:sz w:val="24"/>
          <w:szCs w:val="24"/>
        </w:rPr>
        <w:t>Օրենքի</w:t>
      </w:r>
      <w:r w:rsidR="00B16765" w:rsidRPr="00A52FEB">
        <w:rPr>
          <w:rFonts w:ascii="GHEA Grapalat" w:hAnsi="GHEA Grapalat" w:cs="GHEA Grapalat"/>
          <w:bCs/>
          <w:kern w:val="0"/>
          <w:sz w:val="24"/>
          <w:szCs w:val="24"/>
        </w:rPr>
        <w:t xml:space="preserve"> </w:t>
      </w:r>
      <w:r w:rsidR="00DD79F5" w:rsidRPr="00A52FEB">
        <w:rPr>
          <w:rFonts w:ascii="GHEA Grapalat" w:hAnsi="GHEA Grapalat" w:cs="GHEA Grapalat"/>
          <w:bCs/>
          <w:kern w:val="0"/>
          <w:sz w:val="24"/>
          <w:szCs w:val="24"/>
        </w:rPr>
        <w:t>5-րդ հոդվածի 1-ին մասի 2-րդ կետ</w:t>
      </w:r>
      <w:r w:rsidR="00445AC1">
        <w:rPr>
          <w:rFonts w:ascii="GHEA Grapalat" w:hAnsi="GHEA Grapalat" w:cs="GHEA Grapalat"/>
          <w:bCs/>
          <w:kern w:val="0"/>
          <w:sz w:val="24"/>
          <w:szCs w:val="24"/>
        </w:rPr>
        <w:t xml:space="preserve">ով սահմանված չափանիշները։ </w:t>
      </w:r>
      <w:r w:rsidR="00865BE6" w:rsidRPr="00A52FEB">
        <w:rPr>
          <w:rFonts w:ascii="GHEA Grapalat" w:hAnsi="GHEA Grapalat" w:cs="GHEA Grapalat"/>
          <w:bCs/>
          <w:kern w:val="0"/>
          <w:sz w:val="24"/>
          <w:szCs w:val="24"/>
        </w:rPr>
        <w:t xml:space="preserve"> </w:t>
      </w:r>
      <w:bookmarkEnd w:id="1"/>
      <w:r w:rsidR="00445AC1">
        <w:rPr>
          <w:rFonts w:ascii="GHEA Grapalat" w:hAnsi="GHEA Grapalat" w:cs="GHEA Grapalat"/>
          <w:bCs/>
          <w:kern w:val="0"/>
          <w:sz w:val="24"/>
          <w:szCs w:val="24"/>
        </w:rPr>
        <w:t xml:space="preserve">Որոշման նախագծի ընդունումը կարևորվում է </w:t>
      </w:r>
      <w:r w:rsidR="001B7419">
        <w:rPr>
          <w:rFonts w:ascii="GHEA Grapalat" w:hAnsi="GHEA Grapalat" w:cs="GHEA Grapalat"/>
          <w:bCs/>
          <w:kern w:val="0"/>
          <w:sz w:val="24"/>
          <w:szCs w:val="24"/>
        </w:rPr>
        <w:t>մի շարք ուղղություններով՝</w:t>
      </w:r>
    </w:p>
    <w:p w14:paraId="33E38806" w14:textId="77777777" w:rsidR="000C1B33" w:rsidRPr="000C1B33" w:rsidRDefault="007078B1" w:rsidP="000C1B33">
      <w:pPr>
        <w:pStyle w:val="ListParagraph"/>
        <w:numPr>
          <w:ilvl w:val="0"/>
          <w:numId w:val="7"/>
        </w:numPr>
        <w:spacing w:after="0" w:line="360" w:lineRule="auto"/>
        <w:jc w:val="both"/>
        <w:rPr>
          <w:rFonts w:ascii="GHEA Grapalat" w:hAnsi="GHEA Grapalat" w:cs="GHEA Grapalat"/>
          <w:bCs/>
          <w:kern w:val="0"/>
          <w:sz w:val="24"/>
          <w:szCs w:val="24"/>
        </w:rPr>
      </w:pPr>
      <w:r w:rsidRPr="00A83E1A">
        <w:rPr>
          <w:rFonts w:ascii="GHEA Grapalat" w:eastAsia="MS Mincho" w:hAnsi="GHEA Grapalat" w:cs="MS Mincho"/>
          <w:sz w:val="24"/>
          <w:szCs w:val="24"/>
        </w:rPr>
        <w:t>Տնտեսական զարգացում</w:t>
      </w:r>
      <w:r w:rsidR="001B7419">
        <w:rPr>
          <w:rFonts w:ascii="GHEA Grapalat" w:eastAsia="MS Mincho" w:hAnsi="GHEA Grapalat" w:cs="MS Mincho"/>
          <w:sz w:val="24"/>
          <w:szCs w:val="24"/>
        </w:rPr>
        <w:t>՝ ապահովելով հավելյալ</w:t>
      </w:r>
      <w:r w:rsidR="00A83E1A" w:rsidRPr="00A83E1A">
        <w:rPr>
          <w:rFonts w:ascii="GHEA Grapalat" w:eastAsia="MS Mincho" w:hAnsi="GHEA Grapalat" w:cs="MS Mincho"/>
          <w:sz w:val="24"/>
          <w:szCs w:val="24"/>
        </w:rPr>
        <w:t xml:space="preserve"> </w:t>
      </w:r>
      <w:r w:rsidR="00A83E1A">
        <w:rPr>
          <w:rFonts w:ascii="GHEA Grapalat" w:eastAsia="MS Mincho" w:hAnsi="GHEA Grapalat" w:cs="MS Mincho"/>
          <w:sz w:val="24"/>
          <w:szCs w:val="24"/>
        </w:rPr>
        <w:t>ա</w:t>
      </w:r>
      <w:r w:rsidRPr="00A83E1A">
        <w:rPr>
          <w:rFonts w:ascii="GHEA Grapalat" w:eastAsia="MS Mincho" w:hAnsi="GHEA Grapalat" w:cs="MS Mincho"/>
          <w:sz w:val="24"/>
          <w:szCs w:val="24"/>
        </w:rPr>
        <w:t xml:space="preserve">շխատատեղերի </w:t>
      </w:r>
      <w:r w:rsidR="001B7419">
        <w:rPr>
          <w:rFonts w:ascii="GHEA Grapalat" w:eastAsia="MS Mincho" w:hAnsi="GHEA Grapalat" w:cs="MS Mincho"/>
          <w:sz w:val="24"/>
          <w:szCs w:val="24"/>
        </w:rPr>
        <w:t>ստեղծման,</w:t>
      </w:r>
      <w:r w:rsidRPr="00A83E1A">
        <w:rPr>
          <w:rFonts w:ascii="GHEA Grapalat" w:eastAsia="MS Mincho" w:hAnsi="GHEA Grapalat" w:cs="MS Mincho"/>
          <w:sz w:val="24"/>
          <w:szCs w:val="24"/>
        </w:rPr>
        <w:t xml:space="preserve"> </w:t>
      </w:r>
      <w:r w:rsidR="001B7419">
        <w:rPr>
          <w:rFonts w:ascii="GHEA Grapalat" w:eastAsia="MS Mincho" w:hAnsi="GHEA Grapalat" w:cs="MS Mincho"/>
          <w:sz w:val="24"/>
          <w:szCs w:val="24"/>
        </w:rPr>
        <w:t xml:space="preserve">հյուրընկալության ոլորտում </w:t>
      </w:r>
      <w:r w:rsidRPr="00A83E1A">
        <w:rPr>
          <w:rFonts w:ascii="GHEA Grapalat" w:eastAsia="MS Mincho" w:hAnsi="GHEA Grapalat" w:cs="MS Mincho"/>
          <w:sz w:val="24"/>
          <w:szCs w:val="24"/>
        </w:rPr>
        <w:t xml:space="preserve">ծառայությունների </w:t>
      </w:r>
      <w:r w:rsidR="00BC1B26" w:rsidRPr="00A83E1A">
        <w:rPr>
          <w:rFonts w:ascii="GHEA Grapalat" w:eastAsia="MS Mincho" w:hAnsi="GHEA Grapalat" w:cs="MS Mincho"/>
          <w:sz w:val="24"/>
          <w:szCs w:val="24"/>
        </w:rPr>
        <w:t>բարելավմ</w:t>
      </w:r>
      <w:r w:rsidR="001B7419">
        <w:rPr>
          <w:rFonts w:ascii="GHEA Grapalat" w:eastAsia="MS Mincho" w:hAnsi="GHEA Grapalat" w:cs="MS Mincho"/>
          <w:sz w:val="24"/>
          <w:szCs w:val="24"/>
        </w:rPr>
        <w:t>ան</w:t>
      </w:r>
      <w:r w:rsidR="000C1B33">
        <w:rPr>
          <w:rFonts w:ascii="GHEA Grapalat" w:eastAsia="MS Mincho" w:hAnsi="GHEA Grapalat" w:cs="MS Mincho"/>
          <w:sz w:val="24"/>
          <w:szCs w:val="24"/>
        </w:rPr>
        <w:t xml:space="preserve"> համար անհրաժեշտ նախապայմաններ, խթանելով համաչափ տարածքային զարգացումը, բնակիչների կենսամակարդակի բարելավումը, </w:t>
      </w:r>
      <w:r w:rsidR="000C1B33">
        <w:rPr>
          <w:rFonts w:ascii="GHEA Grapalat" w:eastAsia="Times New Roman" w:hAnsi="GHEA Grapalat" w:cs="Calibri"/>
          <w:sz w:val="24"/>
          <w:szCs w:val="24"/>
        </w:rPr>
        <w:t>ա</w:t>
      </w:r>
      <w:r w:rsidR="000C1B33" w:rsidRPr="004D1C43">
        <w:rPr>
          <w:rFonts w:ascii="GHEA Grapalat" w:eastAsia="Times New Roman" w:hAnsi="GHEA Grapalat" w:cs="Calibri"/>
          <w:sz w:val="24"/>
          <w:szCs w:val="24"/>
        </w:rPr>
        <w:t>պահովել</w:t>
      </w:r>
      <w:r w:rsidR="000C1B33">
        <w:rPr>
          <w:rFonts w:ascii="GHEA Grapalat" w:eastAsia="Times New Roman" w:hAnsi="GHEA Grapalat" w:cs="Calibri"/>
          <w:sz w:val="24"/>
          <w:szCs w:val="24"/>
        </w:rPr>
        <w:t>ով</w:t>
      </w:r>
      <w:r w:rsidR="000C1B33" w:rsidRPr="004D1C43">
        <w:rPr>
          <w:rFonts w:ascii="GHEA Grapalat" w:eastAsia="Times New Roman" w:hAnsi="GHEA Grapalat" w:cs="Calibri"/>
          <w:sz w:val="24"/>
          <w:szCs w:val="24"/>
        </w:rPr>
        <w:t xml:space="preserve"> զբոսաշրջության և այլ ոլորտների միջև (գյուղատնտեսության, առողջապահության, տեխնոլոգիաների և այլն) համագործակցության ամրապնդումը</w:t>
      </w:r>
      <w:r w:rsidR="000C1B33">
        <w:rPr>
          <w:rFonts w:ascii="GHEA Grapalat" w:eastAsia="Times New Roman" w:hAnsi="GHEA Grapalat" w:cs="Calibri"/>
          <w:sz w:val="24"/>
          <w:szCs w:val="24"/>
        </w:rPr>
        <w:t>, զբոսաշրջության բնագավառում աջակցող գործարար և ձեռնարկատիրական միջավայրի ձևավորումը, ապակենտրոնացնելով զբոսաշրջային հոսքերը Երևանից դեպի մարզեր և այլն</w:t>
      </w:r>
      <w:r w:rsidR="000C1B33">
        <w:rPr>
          <w:rFonts w:ascii="MS Mincho" w:eastAsia="MS Mincho" w:hAnsi="MS Mincho" w:cs="MS Mincho"/>
          <w:sz w:val="24"/>
          <w:szCs w:val="24"/>
        </w:rPr>
        <w:t>․</w:t>
      </w:r>
    </w:p>
    <w:p w14:paraId="11CD58F2" w14:textId="43825F6E" w:rsidR="00B91063" w:rsidRPr="000C1B33" w:rsidRDefault="00E10185" w:rsidP="000C1B33">
      <w:pPr>
        <w:pStyle w:val="ListParagraph"/>
        <w:numPr>
          <w:ilvl w:val="0"/>
          <w:numId w:val="7"/>
        </w:numPr>
        <w:spacing w:after="0" w:line="360" w:lineRule="auto"/>
        <w:jc w:val="both"/>
        <w:rPr>
          <w:rFonts w:ascii="GHEA Grapalat" w:hAnsi="GHEA Grapalat" w:cs="GHEA Grapalat"/>
          <w:bCs/>
          <w:kern w:val="0"/>
          <w:sz w:val="24"/>
          <w:szCs w:val="24"/>
        </w:rPr>
      </w:pPr>
      <w:r w:rsidRPr="000C1B33">
        <w:rPr>
          <w:rFonts w:ascii="GHEA Grapalat" w:eastAsia="MS Mincho" w:hAnsi="GHEA Grapalat" w:cs="MS Mincho"/>
          <w:sz w:val="24"/>
          <w:szCs w:val="24"/>
        </w:rPr>
        <w:t>Մշակութային ու պատմական արժեքների</w:t>
      </w:r>
      <w:r w:rsidR="00A83E1A" w:rsidRPr="000C1B33">
        <w:rPr>
          <w:rFonts w:ascii="GHEA Grapalat" w:eastAsia="MS Mincho" w:hAnsi="GHEA Grapalat" w:cs="MS Mincho"/>
          <w:sz w:val="24"/>
          <w:szCs w:val="24"/>
        </w:rPr>
        <w:t xml:space="preserve"> հանրահռչակում և</w:t>
      </w:r>
      <w:r w:rsidRPr="000C1B33">
        <w:rPr>
          <w:rFonts w:ascii="GHEA Grapalat" w:eastAsia="MS Mincho" w:hAnsi="GHEA Grapalat" w:cs="MS Mincho"/>
          <w:sz w:val="24"/>
          <w:szCs w:val="24"/>
        </w:rPr>
        <w:t xml:space="preserve"> պահպանում</w:t>
      </w:r>
      <w:r w:rsidR="000C1B33">
        <w:rPr>
          <w:rFonts w:ascii="GHEA Grapalat" w:eastAsia="MS Mincho" w:hAnsi="GHEA Grapalat" w:cs="MS Mincho"/>
          <w:sz w:val="24"/>
          <w:szCs w:val="24"/>
        </w:rPr>
        <w:t>՝ բ</w:t>
      </w:r>
      <w:r w:rsidR="000C1B33" w:rsidRPr="004D1C43">
        <w:rPr>
          <w:rFonts w:ascii="GHEA Grapalat" w:eastAsia="Microsoft JhengHei" w:hAnsi="GHEA Grapalat" w:cs="Sylfaen"/>
          <w:sz w:val="24"/>
          <w:szCs w:val="24"/>
        </w:rPr>
        <w:t>արձրացնել</w:t>
      </w:r>
      <w:r w:rsidR="000C1B33">
        <w:rPr>
          <w:rFonts w:ascii="GHEA Grapalat" w:eastAsia="Microsoft JhengHei" w:hAnsi="GHEA Grapalat" w:cs="Sylfaen"/>
          <w:sz w:val="24"/>
          <w:szCs w:val="24"/>
        </w:rPr>
        <w:t>ով</w:t>
      </w:r>
      <w:r w:rsidR="000C1B33" w:rsidRPr="004D1C43">
        <w:rPr>
          <w:rFonts w:ascii="GHEA Grapalat" w:eastAsia="Microsoft JhengHei" w:hAnsi="GHEA Grapalat" w:cs="Sylfaen"/>
          <w:sz w:val="24"/>
          <w:szCs w:val="24"/>
        </w:rPr>
        <w:t xml:space="preserve"> Հայաստանի՝ որպես գրավիչ զբոսաշրջային երկրի իմիջը, համաշխարհային շուկայում Հայաստանը և հայկական զբոսաշրջային արդյունքը դարձնել</w:t>
      </w:r>
      <w:r w:rsidR="001B28C5">
        <w:rPr>
          <w:rFonts w:ascii="GHEA Grapalat" w:eastAsia="Microsoft JhengHei" w:hAnsi="GHEA Grapalat" w:cs="Sylfaen"/>
          <w:sz w:val="24"/>
          <w:szCs w:val="24"/>
        </w:rPr>
        <w:t>ով</w:t>
      </w:r>
      <w:r w:rsidR="000C1B33" w:rsidRPr="004D1C43">
        <w:rPr>
          <w:rFonts w:ascii="GHEA Grapalat" w:eastAsia="Microsoft JhengHei" w:hAnsi="GHEA Grapalat" w:cs="Sylfaen"/>
          <w:sz w:val="24"/>
          <w:szCs w:val="24"/>
        </w:rPr>
        <w:t xml:space="preserve"> ճանաչելի իր</w:t>
      </w:r>
      <w:r w:rsidR="001B28C5">
        <w:rPr>
          <w:rFonts w:ascii="GHEA Grapalat" w:eastAsia="Microsoft JhengHei" w:hAnsi="GHEA Grapalat" w:cs="Sylfaen"/>
          <w:sz w:val="24"/>
          <w:szCs w:val="24"/>
        </w:rPr>
        <w:t xml:space="preserve"> պատմությամբ, մշակույթով,</w:t>
      </w:r>
      <w:r w:rsidR="000C1B33" w:rsidRPr="004D1C43">
        <w:rPr>
          <w:rFonts w:ascii="GHEA Grapalat" w:eastAsia="Microsoft JhengHei" w:hAnsi="GHEA Grapalat" w:cs="Sylfaen"/>
          <w:sz w:val="24"/>
          <w:szCs w:val="24"/>
        </w:rPr>
        <w:t xml:space="preserve"> հյուրընկալությամբ, հյուրասիրությամբ, անվտանգությամբ և վստահելիությամբ՝ այցելուներին և միջազգային գործընկերներին </w:t>
      </w:r>
      <w:r w:rsidR="000C1B33" w:rsidRPr="004D1C43">
        <w:rPr>
          <w:rFonts w:ascii="GHEA Grapalat" w:eastAsia="Microsoft JhengHei" w:hAnsi="GHEA Grapalat" w:cs="Sylfaen"/>
          <w:sz w:val="24"/>
          <w:szCs w:val="24"/>
        </w:rPr>
        <w:lastRenderedPageBreak/>
        <w:t>շարունակաբար և ստեղծագործաբար ներկայացնելով հստակ և հետաքրքիր փաթեթավորմամբ զբոսաշրջային գրավչություններն ու հնարավորությունները</w:t>
      </w:r>
      <w:r w:rsidR="001B28C5">
        <w:rPr>
          <w:rFonts w:ascii="GHEA Grapalat" w:eastAsia="Microsoft JhengHei" w:hAnsi="GHEA Grapalat" w:cs="Sylfaen"/>
          <w:sz w:val="24"/>
          <w:szCs w:val="24"/>
        </w:rPr>
        <w:t>։</w:t>
      </w:r>
    </w:p>
    <w:p w14:paraId="10B8C095" w14:textId="27FEF5C1" w:rsidR="008D2AE1" w:rsidRPr="00A52FEB" w:rsidRDefault="008D2AE1" w:rsidP="009A2576">
      <w:pPr>
        <w:spacing w:after="0" w:line="360" w:lineRule="auto"/>
        <w:ind w:left="180" w:firstLine="540"/>
        <w:jc w:val="both"/>
        <w:rPr>
          <w:rFonts w:ascii="GHEA Grapalat" w:eastAsia="MS Mincho" w:hAnsi="GHEA Grapalat" w:cs="MS Mincho"/>
          <w:sz w:val="24"/>
          <w:szCs w:val="24"/>
        </w:rPr>
      </w:pPr>
      <w:r>
        <w:rPr>
          <w:rFonts w:ascii="GHEA Grapalat" w:eastAsia="MS Mincho" w:hAnsi="GHEA Grapalat" w:cs="MS Mincho"/>
          <w:sz w:val="24"/>
          <w:szCs w:val="24"/>
        </w:rPr>
        <w:t>Ա</w:t>
      </w:r>
      <w:r w:rsidRPr="008D2AE1">
        <w:rPr>
          <w:rFonts w:ascii="GHEA Grapalat" w:eastAsia="MS Mincho" w:hAnsi="GHEA Grapalat" w:cs="MS Mincho"/>
          <w:sz w:val="24"/>
          <w:szCs w:val="24"/>
        </w:rPr>
        <w:t>նհրաժեշտ է կարևորել և պաշտպանել զբոսաշրջային</w:t>
      </w:r>
      <w:r>
        <w:rPr>
          <w:rFonts w:ascii="GHEA Grapalat" w:eastAsia="MS Mincho" w:hAnsi="GHEA Grapalat" w:cs="MS Mincho"/>
          <w:sz w:val="24"/>
          <w:szCs w:val="24"/>
        </w:rPr>
        <w:t xml:space="preserve"> կենտրոն համարվող բնակավայրերի</w:t>
      </w:r>
      <w:r w:rsidRPr="008D2AE1">
        <w:rPr>
          <w:rFonts w:ascii="GHEA Grapalat" w:eastAsia="MS Mincho" w:hAnsi="GHEA Grapalat" w:cs="MS Mincho"/>
          <w:sz w:val="24"/>
          <w:szCs w:val="24"/>
        </w:rPr>
        <w:t xml:space="preserve"> ներուժ</w:t>
      </w:r>
      <w:r>
        <w:rPr>
          <w:rFonts w:ascii="GHEA Grapalat" w:eastAsia="MS Mincho" w:hAnsi="GHEA Grapalat" w:cs="MS Mincho"/>
          <w:sz w:val="24"/>
          <w:szCs w:val="24"/>
        </w:rPr>
        <w:t>ը</w:t>
      </w:r>
      <w:r w:rsidRPr="008D2AE1">
        <w:rPr>
          <w:rFonts w:ascii="GHEA Grapalat" w:eastAsia="MS Mincho" w:hAnsi="GHEA Grapalat" w:cs="MS Mincho"/>
          <w:sz w:val="24"/>
          <w:szCs w:val="24"/>
        </w:rPr>
        <w:t>, պահպանել և պաշտպանել լանդշաֆտները, կենսաբազմազանությունը, նյութական և ոչ նյութական մշակութային բազմազանությունը և տեղական արժեքները</w:t>
      </w:r>
      <w:r w:rsidR="009A2576">
        <w:rPr>
          <w:rFonts w:ascii="GHEA Grapalat" w:eastAsia="MS Mincho" w:hAnsi="GHEA Grapalat" w:cs="MS Mincho"/>
          <w:sz w:val="24"/>
          <w:szCs w:val="24"/>
        </w:rPr>
        <w:t>։</w:t>
      </w:r>
    </w:p>
    <w:p w14:paraId="54458C06" w14:textId="0B19AA55" w:rsidR="00F95AB3" w:rsidRPr="00A52FEB" w:rsidRDefault="00F95AB3" w:rsidP="003C4FEB">
      <w:pPr>
        <w:spacing w:after="0" w:line="360" w:lineRule="auto"/>
        <w:jc w:val="both"/>
        <w:rPr>
          <w:rFonts w:ascii="GHEA Grapalat" w:eastAsia="MS Mincho" w:hAnsi="GHEA Grapalat" w:cs="MS Mincho"/>
          <w:b/>
          <w:bCs/>
          <w:sz w:val="24"/>
          <w:szCs w:val="24"/>
        </w:rPr>
      </w:pPr>
      <w:r w:rsidRPr="00A52FEB">
        <w:rPr>
          <w:rFonts w:ascii="GHEA Grapalat" w:eastAsia="MS Mincho" w:hAnsi="GHEA Grapalat" w:cs="MS Mincho"/>
          <w:sz w:val="24"/>
          <w:szCs w:val="24"/>
        </w:rPr>
        <w:tab/>
      </w:r>
    </w:p>
    <w:p w14:paraId="2226817B" w14:textId="59453882" w:rsidR="004E00C3" w:rsidRPr="00A52FEB" w:rsidRDefault="003C4FEB" w:rsidP="003C4FEB">
      <w:pPr>
        <w:spacing w:after="0" w:line="360" w:lineRule="auto"/>
        <w:jc w:val="both"/>
        <w:rPr>
          <w:rFonts w:ascii="GHEA Grapalat" w:hAnsi="GHEA Grapalat"/>
          <w:sz w:val="24"/>
          <w:szCs w:val="24"/>
        </w:rPr>
      </w:pPr>
      <w:r w:rsidRPr="00A52FEB">
        <w:rPr>
          <w:rFonts w:ascii="GHEA Grapalat" w:hAnsi="GHEA Grapalat"/>
          <w:b/>
          <w:bCs/>
          <w:sz w:val="24"/>
          <w:szCs w:val="24"/>
        </w:rPr>
        <w:t xml:space="preserve">  2</w:t>
      </w:r>
      <w:r w:rsidRPr="00A52FEB">
        <w:rPr>
          <w:rFonts w:ascii="MS Mincho" w:eastAsia="MS Mincho" w:hAnsi="MS Mincho" w:cs="MS Mincho" w:hint="eastAsia"/>
          <w:b/>
          <w:bCs/>
          <w:sz w:val="24"/>
          <w:szCs w:val="24"/>
        </w:rPr>
        <w:t>․</w:t>
      </w:r>
      <w:r w:rsidRPr="00A52FEB">
        <w:rPr>
          <w:rFonts w:ascii="GHEA Grapalat" w:eastAsia="MS Mincho" w:hAnsi="GHEA Grapalat" w:cs="MS Mincho"/>
          <w:b/>
          <w:bCs/>
          <w:sz w:val="24"/>
          <w:szCs w:val="24"/>
        </w:rPr>
        <w:t xml:space="preserve"> </w:t>
      </w:r>
      <w:r w:rsidR="00154FCB" w:rsidRPr="00A52FEB">
        <w:rPr>
          <w:rFonts w:ascii="GHEA Grapalat" w:hAnsi="GHEA Grapalat"/>
          <w:b/>
          <w:bCs/>
          <w:sz w:val="24"/>
          <w:szCs w:val="24"/>
        </w:rPr>
        <w:t>Ընթացիկ իրավիճ</w:t>
      </w:r>
      <w:r w:rsidR="00B264D7" w:rsidRPr="00A52FEB">
        <w:rPr>
          <w:rFonts w:ascii="GHEA Grapalat" w:hAnsi="GHEA Grapalat"/>
          <w:b/>
          <w:bCs/>
          <w:sz w:val="24"/>
          <w:szCs w:val="24"/>
        </w:rPr>
        <w:t>ա</w:t>
      </w:r>
      <w:r w:rsidR="00154FCB" w:rsidRPr="00A52FEB">
        <w:rPr>
          <w:rFonts w:ascii="GHEA Grapalat" w:hAnsi="GHEA Grapalat"/>
          <w:b/>
          <w:bCs/>
          <w:sz w:val="24"/>
          <w:szCs w:val="24"/>
        </w:rPr>
        <w:t>կը և խնդիրները</w:t>
      </w:r>
    </w:p>
    <w:p w14:paraId="66AC048C" w14:textId="77777777" w:rsidR="001B28C5" w:rsidRDefault="001B28C5" w:rsidP="001B28C5">
      <w:pPr>
        <w:tabs>
          <w:tab w:val="left" w:pos="270"/>
        </w:tabs>
        <w:spacing w:after="0" w:line="360" w:lineRule="auto"/>
        <w:contextualSpacing/>
        <w:jc w:val="both"/>
        <w:rPr>
          <w:rFonts w:ascii="GHEA Grapalat" w:eastAsia="GHEA Grapalat" w:hAnsi="GHEA Grapalat" w:cs="Times New Roman"/>
          <w:sz w:val="24"/>
          <w:szCs w:val="24"/>
        </w:rPr>
      </w:pPr>
      <w:r>
        <w:rPr>
          <w:rFonts w:ascii="GHEA Grapalat" w:hAnsi="GHEA Grapalat"/>
          <w:sz w:val="24"/>
        </w:rPr>
        <w:tab/>
      </w:r>
      <w:r w:rsidRPr="004D1C43">
        <w:rPr>
          <w:rFonts w:ascii="GHEA Grapalat" w:hAnsi="GHEA Grapalat"/>
          <w:sz w:val="24"/>
        </w:rPr>
        <w:t xml:space="preserve">Հայաստանում՝ հատկապես Երևանից դուրս, զբոսաշրջային ենթակառուցվածքների ներկա վիճակը բավական հնարավորություն չի ընձեռում ավելի շատ քանակով և բարձր վճարողունակությամբ զբոսաշրջիկներին սպասարկելու համար։ Մասնավորապես՝ </w:t>
      </w:r>
      <w:r w:rsidRPr="001B28C5">
        <w:rPr>
          <w:rFonts w:ascii="GHEA Grapalat" w:hAnsi="GHEA Grapalat"/>
          <w:sz w:val="24"/>
        </w:rPr>
        <w:t>Հայաստանում դեռևս ձևավորման փուլում է զբոսաշրջային ուղղությունների համակարգված զարգացման գործընթացը</w:t>
      </w:r>
      <w:r w:rsidRPr="001B28C5">
        <w:rPr>
          <w:rFonts w:ascii="GHEA Grapalat" w:eastAsia="MS Mincho" w:hAnsi="GHEA Grapalat" w:cs="MS Mincho"/>
          <w:sz w:val="24"/>
        </w:rPr>
        <w:t>,</w:t>
      </w:r>
      <w:r w:rsidRPr="001B28C5">
        <w:rPr>
          <w:rFonts w:ascii="GHEA Grapalat" w:hAnsi="GHEA Grapalat"/>
          <w:sz w:val="24"/>
        </w:rPr>
        <w:t xml:space="preserve"> անհրաժեշտ է ձևավորել նոր թեմատիկ ուղղություններով զբոսաշրջային երթուղիներ, կենտրոններ (կլաստերներ)։ Բացի այդ՝ դեպի զբոսաշրջային գրավչության օբյեկտներ տանող բազմաթիվ ճանապարհներ բարեկարգված չեն և ապահովված չեն զբոսաշրջային ցուցանակներով, սանիտարական պայմաններով (ներառյալ՝ սանիտարահիգիենիկ հանգույցներով)։ Պետք է շեշտել նաև, որ Հայաստանի Հանրապետության զբոսաշրջային այցելավայրերը դեռևս պատրաստ չեն մեծածավալ այցելուների համար։ Հատկապես պատմամաշկութային վայրերը, խոնարհված եկեղեցիները, վանքերը մեծապես վնաս կկրեն ակտիվ հոսքերի ժամանակ, իսկ բնության հատուկ պահպանվող տարածքներում զբոսաշրջային գործունեությունը լիարժեք չի կարգավորվում։ Զբոսաշրջային ենթակառուցվածքների՝ տրանսպորտային ծառայությունների, ճանապարհների որակի, կացության ծառայությունների ոչ բավարար վիճակի մասին փաստում է նաև ՀՏՖ կողմից հրապարակված 2024 թվականի «Ճամփորդության և զբոսաշրջության զարգացման ցուցիչ»-ում «Ենթակառուցվածք և ծառայություններ» ենթաինդեքսի դիրքը (84-րդը)։ Նշված ենթաինդեքսում Հայաստանը, ի թիվս այլ երկրների, զիջում է տարածաշրջանի երկրներին՝ Թուրքիային (31-րդը), Վրաստանին (50-րդը), Ադրբեջանին (55-րդը) և Իրանին (77-րդը)։ </w:t>
      </w:r>
    </w:p>
    <w:p w14:paraId="09F869DC" w14:textId="4A100E9C" w:rsidR="00541436" w:rsidRPr="001B28C5" w:rsidRDefault="001B28C5" w:rsidP="001B28C5">
      <w:pPr>
        <w:tabs>
          <w:tab w:val="left" w:pos="270"/>
        </w:tabs>
        <w:spacing w:after="0" w:line="360" w:lineRule="auto"/>
        <w:contextualSpacing/>
        <w:jc w:val="both"/>
        <w:rPr>
          <w:rFonts w:ascii="GHEA Grapalat" w:eastAsia="GHEA Grapalat" w:hAnsi="GHEA Grapalat" w:cs="Times New Roman"/>
          <w:sz w:val="24"/>
          <w:szCs w:val="24"/>
        </w:rPr>
      </w:pPr>
      <w:r>
        <w:rPr>
          <w:rFonts w:ascii="GHEA Grapalat" w:eastAsia="GHEA Grapalat" w:hAnsi="GHEA Grapalat" w:cs="Times New Roman"/>
          <w:sz w:val="24"/>
          <w:szCs w:val="24"/>
        </w:rPr>
        <w:tab/>
      </w:r>
      <w:r w:rsidR="00FA1E6A" w:rsidRPr="00A52FEB">
        <w:rPr>
          <w:rFonts w:ascii="GHEA Grapalat" w:hAnsi="GHEA Grapalat"/>
          <w:sz w:val="24"/>
          <w:szCs w:val="24"/>
        </w:rPr>
        <w:t>Զբոսաշրջային ենթակառ</w:t>
      </w:r>
      <w:r w:rsidR="00FA1E6A" w:rsidRPr="00E77665">
        <w:rPr>
          <w:rFonts w:ascii="GHEA Grapalat" w:hAnsi="GHEA Grapalat"/>
          <w:sz w:val="24"/>
          <w:szCs w:val="24"/>
        </w:rPr>
        <w:t>ուցվածքների ոչ բարենպաստ պայմանները առաջ են բերում մի շարք</w:t>
      </w:r>
      <w:r>
        <w:rPr>
          <w:rFonts w:ascii="GHEA Grapalat" w:hAnsi="GHEA Grapalat"/>
          <w:sz w:val="24"/>
          <w:szCs w:val="24"/>
        </w:rPr>
        <w:t xml:space="preserve"> այլ</w:t>
      </w:r>
      <w:r w:rsidR="00FA1E6A" w:rsidRPr="00E77665">
        <w:rPr>
          <w:rFonts w:ascii="GHEA Grapalat" w:hAnsi="GHEA Grapalat"/>
          <w:sz w:val="24"/>
          <w:szCs w:val="24"/>
        </w:rPr>
        <w:t xml:space="preserve"> խնդիրներ</w:t>
      </w:r>
      <w:r w:rsidR="00BF58DD" w:rsidRPr="00E77665">
        <w:rPr>
          <w:rFonts w:ascii="GHEA Grapalat" w:hAnsi="GHEA Grapalat"/>
          <w:sz w:val="24"/>
          <w:szCs w:val="24"/>
        </w:rPr>
        <w:t xml:space="preserve">, </w:t>
      </w:r>
      <w:r w:rsidR="00541436">
        <w:rPr>
          <w:rFonts w:ascii="GHEA Grapalat" w:hAnsi="GHEA Grapalat"/>
          <w:sz w:val="24"/>
          <w:szCs w:val="24"/>
        </w:rPr>
        <w:t>ինչպիսիք են</w:t>
      </w:r>
      <w:r w:rsidR="00646433">
        <w:rPr>
          <w:rFonts w:ascii="GHEA Grapalat" w:hAnsi="GHEA Grapalat"/>
          <w:sz w:val="24"/>
          <w:szCs w:val="24"/>
        </w:rPr>
        <w:t>՝</w:t>
      </w:r>
      <w:r w:rsidR="00541436">
        <w:rPr>
          <w:rFonts w:ascii="GHEA Grapalat" w:hAnsi="GHEA Grapalat"/>
          <w:sz w:val="24"/>
          <w:szCs w:val="24"/>
        </w:rPr>
        <w:t xml:space="preserve"> </w:t>
      </w:r>
      <w:r w:rsidR="00541436" w:rsidRPr="00541436">
        <w:rPr>
          <w:rFonts w:ascii="GHEA Grapalat" w:hAnsi="GHEA Grapalat"/>
          <w:sz w:val="24"/>
          <w:szCs w:val="24"/>
        </w:rPr>
        <w:t>զբոսաշրջիկի համար գյուղական բնակավայր</w:t>
      </w:r>
      <w:r w:rsidR="00541436">
        <w:rPr>
          <w:rFonts w:ascii="GHEA Grapalat" w:hAnsi="GHEA Grapalat"/>
          <w:sz w:val="24"/>
          <w:szCs w:val="24"/>
        </w:rPr>
        <w:t>երին</w:t>
      </w:r>
      <w:r w:rsidR="00541436" w:rsidRPr="00541436">
        <w:rPr>
          <w:rFonts w:ascii="GHEA Grapalat" w:hAnsi="GHEA Grapalat"/>
          <w:sz w:val="24"/>
          <w:szCs w:val="24"/>
        </w:rPr>
        <w:t xml:space="preserve"> հասանելիությունը և բնակավայրի կապն արտաքին աշխարհին կապող ենթակառուցվածքների հետ</w:t>
      </w:r>
      <w:r w:rsidR="00646433">
        <w:rPr>
          <w:rFonts w:ascii="GHEA Grapalat" w:hAnsi="GHEA Grapalat"/>
          <w:sz w:val="24"/>
          <w:szCs w:val="24"/>
        </w:rPr>
        <w:t>,</w:t>
      </w:r>
      <w:r w:rsidR="00541436" w:rsidRPr="00541436">
        <w:rPr>
          <w:rFonts w:ascii="GHEA Grapalat" w:hAnsi="GHEA Grapalat"/>
          <w:sz w:val="24"/>
          <w:szCs w:val="24"/>
        </w:rPr>
        <w:t xml:space="preserve"> ջրամատակարարման և ջրահեռացման համակարգերի, ջրի մաքրման կայանների, կոմունալ այլ ծառայությունների մատուցումը, շարժական և անշարժ ինտերնետին հասանելիությունը բարելավել ինտերնետ կապի որակը</w:t>
      </w:r>
      <w:r w:rsidR="00A822D6">
        <w:rPr>
          <w:rFonts w:ascii="GHEA Grapalat" w:hAnsi="GHEA Grapalat"/>
          <w:sz w:val="24"/>
          <w:szCs w:val="24"/>
        </w:rPr>
        <w:t xml:space="preserve">, </w:t>
      </w:r>
      <w:r w:rsidR="00A822D6" w:rsidRPr="00A822D6">
        <w:rPr>
          <w:rFonts w:ascii="GHEA Grapalat" w:hAnsi="GHEA Grapalat"/>
          <w:sz w:val="24"/>
          <w:szCs w:val="24"/>
        </w:rPr>
        <w:t>երիտասարդների և խոցելի խմբերի զբաղվածությունը և տնտեսական գործունեությունը</w:t>
      </w:r>
      <w:r w:rsidR="00A822D6">
        <w:rPr>
          <w:rFonts w:ascii="GHEA Grapalat" w:hAnsi="GHEA Grapalat"/>
          <w:sz w:val="24"/>
          <w:szCs w:val="24"/>
        </w:rPr>
        <w:t>։</w:t>
      </w:r>
    </w:p>
    <w:p w14:paraId="175FE485" w14:textId="77777777" w:rsidR="001B28C5" w:rsidRDefault="001B28C5" w:rsidP="00C6215B">
      <w:pPr>
        <w:spacing w:after="0" w:line="360" w:lineRule="auto"/>
        <w:jc w:val="both"/>
        <w:rPr>
          <w:rFonts w:ascii="GHEA Grapalat" w:hAnsi="GHEA Grapalat"/>
          <w:b/>
          <w:bCs/>
          <w:sz w:val="24"/>
          <w:szCs w:val="24"/>
        </w:rPr>
      </w:pPr>
    </w:p>
    <w:p w14:paraId="2ECCD745" w14:textId="28887E3E" w:rsidR="004E00C3" w:rsidRPr="00874FBA" w:rsidRDefault="0019176D" w:rsidP="00C6215B">
      <w:pPr>
        <w:spacing w:after="0" w:line="360" w:lineRule="auto"/>
        <w:jc w:val="both"/>
        <w:rPr>
          <w:rFonts w:ascii="MS Mincho" w:eastAsia="MS Mincho" w:hAnsi="MS Mincho" w:cs="MS Mincho"/>
          <w:b/>
          <w:bCs/>
          <w:sz w:val="24"/>
          <w:szCs w:val="24"/>
        </w:rPr>
      </w:pPr>
      <w:r w:rsidRPr="00874FBA">
        <w:rPr>
          <w:rFonts w:ascii="GHEA Grapalat" w:hAnsi="GHEA Grapalat"/>
          <w:b/>
          <w:bCs/>
          <w:sz w:val="24"/>
          <w:szCs w:val="24"/>
        </w:rPr>
        <w:t>3</w:t>
      </w:r>
      <w:r w:rsidRPr="00874FBA">
        <w:rPr>
          <w:rFonts w:ascii="MS Mincho" w:eastAsia="MS Mincho" w:hAnsi="MS Mincho" w:cs="MS Mincho"/>
          <w:b/>
          <w:bCs/>
          <w:sz w:val="24"/>
          <w:szCs w:val="24"/>
        </w:rPr>
        <w:t xml:space="preserve">․ </w:t>
      </w:r>
      <w:r w:rsidR="00154FCB" w:rsidRPr="00874FBA">
        <w:rPr>
          <w:rFonts w:ascii="GHEA Grapalat" w:hAnsi="GHEA Grapalat"/>
          <w:b/>
          <w:bCs/>
          <w:sz w:val="24"/>
          <w:szCs w:val="24"/>
        </w:rPr>
        <w:t>Առաջարկվող կարգավորման բնույթը և նպատակը</w:t>
      </w:r>
      <w:r w:rsidR="00154FCB" w:rsidRPr="00874FBA">
        <w:rPr>
          <w:rFonts w:ascii="MS Mincho" w:eastAsia="MS Mincho" w:hAnsi="MS Mincho" w:cs="MS Mincho" w:hint="eastAsia"/>
          <w:b/>
          <w:bCs/>
          <w:sz w:val="24"/>
          <w:szCs w:val="24"/>
        </w:rPr>
        <w:t>․</w:t>
      </w:r>
    </w:p>
    <w:p w14:paraId="24F6C9E7" w14:textId="77777777" w:rsidR="00E33D16" w:rsidRDefault="00874FBA" w:rsidP="006B1EE2">
      <w:pPr>
        <w:spacing w:after="0" w:line="360" w:lineRule="auto"/>
        <w:jc w:val="both"/>
        <w:rPr>
          <w:rFonts w:ascii="GHEA Grapalat" w:hAnsi="GHEA Grapalat"/>
          <w:sz w:val="24"/>
          <w:szCs w:val="24"/>
        </w:rPr>
      </w:pPr>
      <w:r w:rsidRPr="00E33D16">
        <w:rPr>
          <w:rFonts w:ascii="GHEA Grapalat" w:hAnsi="GHEA Grapalat"/>
          <w:sz w:val="24"/>
          <w:szCs w:val="24"/>
        </w:rPr>
        <w:t xml:space="preserve">   </w:t>
      </w:r>
      <w:r w:rsidR="00E33D16" w:rsidRPr="00E33D16">
        <w:rPr>
          <w:rFonts w:ascii="GHEA Grapalat" w:hAnsi="GHEA Grapalat"/>
          <w:sz w:val="24"/>
          <w:szCs w:val="24"/>
        </w:rPr>
        <w:t xml:space="preserve">Զբոսաշրջային կենտրոններ </w:t>
      </w:r>
      <w:r w:rsidR="00E33D16">
        <w:rPr>
          <w:rFonts w:ascii="GHEA Grapalat" w:hAnsi="GHEA Grapalat"/>
          <w:sz w:val="24"/>
          <w:szCs w:val="24"/>
        </w:rPr>
        <w:t>հայտարարելու որոշման ընդունման նպատակն է ՝</w:t>
      </w:r>
    </w:p>
    <w:p w14:paraId="54665FBF" w14:textId="73C507E9" w:rsidR="001B28C5" w:rsidRPr="001B28C5" w:rsidRDefault="001B28C5" w:rsidP="00E33D16">
      <w:pPr>
        <w:pStyle w:val="ListParagraph"/>
        <w:numPr>
          <w:ilvl w:val="0"/>
          <w:numId w:val="5"/>
        </w:numPr>
        <w:spacing w:after="0" w:line="360" w:lineRule="auto"/>
        <w:jc w:val="both"/>
        <w:rPr>
          <w:rFonts w:ascii="GHEA Grapalat" w:eastAsia="MS Mincho" w:hAnsi="GHEA Grapalat" w:cs="MS Mincho"/>
          <w:sz w:val="24"/>
          <w:szCs w:val="24"/>
        </w:rPr>
      </w:pPr>
      <w:r>
        <w:rPr>
          <w:rFonts w:ascii="GHEA Grapalat" w:eastAsia="MS Mincho" w:hAnsi="GHEA Grapalat" w:cs="MS Mincho"/>
          <w:sz w:val="24"/>
          <w:szCs w:val="24"/>
        </w:rPr>
        <w:t>ա</w:t>
      </w:r>
      <w:r w:rsidRPr="001B28C5">
        <w:rPr>
          <w:rFonts w:ascii="GHEA Grapalat" w:eastAsia="MS Mincho" w:hAnsi="GHEA Grapalat" w:cs="MS Mincho"/>
          <w:sz w:val="24"/>
          <w:szCs w:val="24"/>
        </w:rPr>
        <w:t>պահովել զբոսաշրջային ուղղությունների կենտրոնացված, համակարգային կառավարում,</w:t>
      </w:r>
    </w:p>
    <w:p w14:paraId="562AD0E1" w14:textId="2E42CB2A" w:rsidR="00275A8F" w:rsidRPr="00E33D16" w:rsidRDefault="001B28C5" w:rsidP="00E33D16">
      <w:pPr>
        <w:pStyle w:val="ListParagraph"/>
        <w:numPr>
          <w:ilvl w:val="0"/>
          <w:numId w:val="5"/>
        </w:numPr>
        <w:spacing w:after="0" w:line="360" w:lineRule="auto"/>
        <w:jc w:val="both"/>
        <w:rPr>
          <w:rFonts w:ascii="MS Mincho" w:eastAsia="MS Mincho" w:hAnsi="MS Mincho" w:cs="MS Mincho"/>
          <w:sz w:val="24"/>
          <w:szCs w:val="24"/>
        </w:rPr>
      </w:pPr>
      <w:r>
        <w:rPr>
          <w:rFonts w:ascii="GHEA Grapalat" w:eastAsia="MS Mincho" w:hAnsi="GHEA Grapalat" w:cs="MS Mincho"/>
          <w:sz w:val="24"/>
          <w:szCs w:val="24"/>
        </w:rPr>
        <w:t>զ</w:t>
      </w:r>
      <w:r w:rsidR="00E33D16" w:rsidRPr="00E33D16">
        <w:rPr>
          <w:rFonts w:ascii="GHEA Grapalat" w:hAnsi="GHEA Grapalat"/>
          <w:sz w:val="24"/>
          <w:szCs w:val="24"/>
        </w:rPr>
        <w:t>բոսաշրջային ներուժ ունեցող բնակավայրերը համապատասխանեցնել միջազգային չափանիշներին</w:t>
      </w:r>
      <w:r w:rsidR="00BA607D">
        <w:rPr>
          <w:rFonts w:ascii="GHEA Grapalat" w:hAnsi="GHEA Grapalat"/>
          <w:sz w:val="24"/>
          <w:szCs w:val="24"/>
        </w:rPr>
        <w:t>,</w:t>
      </w:r>
    </w:p>
    <w:p w14:paraId="2B6AC4CD" w14:textId="5F018E31" w:rsidR="00E33D16" w:rsidRPr="00E33D16" w:rsidRDefault="001B28C5" w:rsidP="00E33D16">
      <w:pPr>
        <w:pStyle w:val="ListParagraph"/>
        <w:numPr>
          <w:ilvl w:val="0"/>
          <w:numId w:val="5"/>
        </w:numPr>
        <w:spacing w:after="0" w:line="360" w:lineRule="auto"/>
        <w:jc w:val="both"/>
        <w:rPr>
          <w:rFonts w:ascii="MS Mincho" w:eastAsia="MS Mincho" w:hAnsi="MS Mincho" w:cs="MS Mincho"/>
          <w:sz w:val="24"/>
          <w:szCs w:val="24"/>
        </w:rPr>
      </w:pPr>
      <w:r>
        <w:rPr>
          <w:rFonts w:ascii="GHEA Grapalat" w:hAnsi="GHEA Grapalat"/>
          <w:sz w:val="24"/>
          <w:szCs w:val="24"/>
        </w:rPr>
        <w:t>կ</w:t>
      </w:r>
      <w:r w:rsidR="00E33D16">
        <w:rPr>
          <w:rFonts w:ascii="GHEA Grapalat" w:hAnsi="GHEA Grapalat"/>
          <w:sz w:val="24"/>
          <w:szCs w:val="24"/>
        </w:rPr>
        <w:t>արևորել և պաշտպանել տվյալ բնակավայրի միջավայրի լանդշաֆտները, կենսաբազմազանությունը, նյութական և ոչ նյութական մշակութային բազմազանությունը և տեղական արժեքները,</w:t>
      </w:r>
    </w:p>
    <w:p w14:paraId="2E361F61" w14:textId="2595594A" w:rsidR="00E33D16" w:rsidRPr="00E33D16" w:rsidRDefault="001B28C5" w:rsidP="00E33D16">
      <w:pPr>
        <w:pStyle w:val="ListParagraph"/>
        <w:numPr>
          <w:ilvl w:val="0"/>
          <w:numId w:val="5"/>
        </w:numPr>
        <w:spacing w:after="0" w:line="360" w:lineRule="auto"/>
        <w:jc w:val="both"/>
        <w:rPr>
          <w:rFonts w:ascii="MS Mincho" w:eastAsia="MS Mincho" w:hAnsi="MS Mincho" w:cs="MS Mincho"/>
          <w:sz w:val="24"/>
          <w:szCs w:val="24"/>
        </w:rPr>
      </w:pPr>
      <w:r>
        <w:rPr>
          <w:rFonts w:ascii="GHEA Grapalat" w:hAnsi="GHEA Grapalat"/>
          <w:sz w:val="24"/>
          <w:szCs w:val="24"/>
        </w:rPr>
        <w:t>ի</w:t>
      </w:r>
      <w:r w:rsidR="00E33D16">
        <w:rPr>
          <w:rFonts w:ascii="GHEA Grapalat" w:hAnsi="GHEA Grapalat"/>
          <w:sz w:val="24"/>
          <w:szCs w:val="24"/>
        </w:rPr>
        <w:t>րականացնել զբոսաշրջության զարգացմանն ուղղված միջոցառումների և ծրագրերի արդյունքների մշտադիտարկում և գնահատում,</w:t>
      </w:r>
    </w:p>
    <w:p w14:paraId="67075CC2" w14:textId="289E67FB" w:rsidR="00E33D16" w:rsidRPr="004C7938" w:rsidRDefault="001B28C5" w:rsidP="00E33D16">
      <w:pPr>
        <w:pStyle w:val="ListParagraph"/>
        <w:numPr>
          <w:ilvl w:val="0"/>
          <w:numId w:val="5"/>
        </w:numPr>
        <w:spacing w:after="0" w:line="360" w:lineRule="auto"/>
        <w:jc w:val="both"/>
        <w:rPr>
          <w:rFonts w:ascii="MS Mincho" w:eastAsia="MS Mincho" w:hAnsi="MS Mincho" w:cs="MS Mincho"/>
          <w:sz w:val="24"/>
          <w:szCs w:val="24"/>
        </w:rPr>
      </w:pPr>
      <w:r>
        <w:rPr>
          <w:rFonts w:ascii="GHEA Grapalat" w:hAnsi="GHEA Grapalat"/>
          <w:sz w:val="24"/>
          <w:szCs w:val="24"/>
        </w:rPr>
        <w:t>բ</w:t>
      </w:r>
      <w:r w:rsidR="004C7938">
        <w:rPr>
          <w:rFonts w:ascii="GHEA Grapalat" w:hAnsi="GHEA Grapalat"/>
          <w:sz w:val="24"/>
          <w:szCs w:val="24"/>
        </w:rPr>
        <w:t>ա</w:t>
      </w:r>
      <w:r w:rsidR="00E33D16">
        <w:rPr>
          <w:rFonts w:ascii="GHEA Grapalat" w:hAnsi="GHEA Grapalat"/>
          <w:sz w:val="24"/>
          <w:szCs w:val="24"/>
        </w:rPr>
        <w:t>րելավել պետություն-մասնավոր հատված գործընկերությունը և համայնքների ակտիվ ներգրավումը,</w:t>
      </w:r>
    </w:p>
    <w:p w14:paraId="45E02945" w14:textId="27492AF1" w:rsidR="001B28C5" w:rsidRPr="001B28C5" w:rsidRDefault="001B28C5" w:rsidP="001B28C5">
      <w:pPr>
        <w:pStyle w:val="ListParagraph"/>
        <w:numPr>
          <w:ilvl w:val="0"/>
          <w:numId w:val="5"/>
        </w:numPr>
        <w:spacing w:after="0" w:line="360" w:lineRule="auto"/>
        <w:jc w:val="both"/>
        <w:rPr>
          <w:rFonts w:ascii="MS Mincho" w:eastAsia="MS Mincho" w:hAnsi="MS Mincho" w:cs="MS Mincho"/>
          <w:sz w:val="24"/>
          <w:szCs w:val="24"/>
        </w:rPr>
      </w:pPr>
      <w:r>
        <w:rPr>
          <w:rFonts w:ascii="GHEA Grapalat" w:hAnsi="GHEA Grapalat"/>
          <w:sz w:val="24"/>
          <w:szCs w:val="24"/>
        </w:rPr>
        <w:t>բ</w:t>
      </w:r>
      <w:r w:rsidR="004C7938">
        <w:rPr>
          <w:rFonts w:ascii="GHEA Grapalat" w:hAnsi="GHEA Grapalat"/>
          <w:sz w:val="24"/>
          <w:szCs w:val="24"/>
        </w:rPr>
        <w:t>արելավել հաղորդակցությունը, ենթակառուցվածքները, ներգրավել ներդրումներ,</w:t>
      </w:r>
    </w:p>
    <w:p w14:paraId="53103E7E" w14:textId="72068E61" w:rsidR="002B5140" w:rsidRPr="001B28C5" w:rsidRDefault="001B28C5" w:rsidP="001B28C5">
      <w:pPr>
        <w:pStyle w:val="ListParagraph"/>
        <w:numPr>
          <w:ilvl w:val="0"/>
          <w:numId w:val="5"/>
        </w:numPr>
        <w:spacing w:after="0" w:line="360" w:lineRule="auto"/>
        <w:jc w:val="both"/>
        <w:rPr>
          <w:rFonts w:ascii="MS Mincho" w:eastAsia="MS Mincho" w:hAnsi="MS Mincho" w:cs="MS Mincho"/>
          <w:sz w:val="24"/>
          <w:szCs w:val="24"/>
        </w:rPr>
      </w:pPr>
      <w:r>
        <w:rPr>
          <w:rFonts w:ascii="GHEA Grapalat" w:eastAsiaTheme="minorEastAsia" w:hAnsi="GHEA Grapalat" w:cs="Arial"/>
          <w:sz w:val="24"/>
          <w:szCs w:val="24"/>
        </w:rPr>
        <w:t>ա</w:t>
      </w:r>
      <w:r w:rsidR="002B5140" w:rsidRPr="001B28C5">
        <w:rPr>
          <w:rFonts w:ascii="GHEA Grapalat" w:eastAsiaTheme="minorEastAsia" w:hAnsi="GHEA Grapalat" w:cs="Arial"/>
          <w:sz w:val="24"/>
          <w:szCs w:val="24"/>
        </w:rPr>
        <w:t>պահովել ենթակառուցվածքների` ջրամատակարարման և ջրահեռացման համակարգերի, ջրի մաքրման կայանների, կոմունալ այլ ծառայությունների մատուցումը, բարելավել դրանց որակը, արդիականացնել այդ ծառայությունները, դրանց սպասարկմանն ուղղված ենթակառուցվածքները, ապահովել շարժական և անշարժ ինտերնետին հասանելիությունը կամ բարելավել ինտերնետ կապի որակը,</w:t>
      </w:r>
    </w:p>
    <w:p w14:paraId="2C0C6677" w14:textId="5668F1D5" w:rsidR="0072779D" w:rsidRPr="00E33D16" w:rsidRDefault="001B28C5" w:rsidP="00E33D16">
      <w:pPr>
        <w:pStyle w:val="ListParagraph"/>
        <w:numPr>
          <w:ilvl w:val="0"/>
          <w:numId w:val="5"/>
        </w:numPr>
        <w:spacing w:after="0" w:line="360" w:lineRule="auto"/>
        <w:jc w:val="both"/>
        <w:rPr>
          <w:rFonts w:ascii="MS Mincho" w:eastAsia="MS Mincho" w:hAnsi="MS Mincho" w:cs="MS Mincho"/>
          <w:sz w:val="24"/>
          <w:szCs w:val="24"/>
        </w:rPr>
      </w:pPr>
      <w:r>
        <w:rPr>
          <w:rFonts w:ascii="GHEA Grapalat" w:hAnsi="GHEA Grapalat"/>
          <w:sz w:val="24"/>
          <w:szCs w:val="24"/>
        </w:rPr>
        <w:t>խ</w:t>
      </w:r>
      <w:r w:rsidR="0072779D">
        <w:rPr>
          <w:rFonts w:ascii="GHEA Grapalat" w:hAnsi="GHEA Grapalat"/>
          <w:sz w:val="24"/>
          <w:szCs w:val="24"/>
        </w:rPr>
        <w:t>թանել զբոսաշրջության բնագավառում ներգրավված սուբյեկտների կողմից բնական ռեսուրսների ավելի արդյունավետ օգտագործումը</w:t>
      </w:r>
      <w:r w:rsidR="00851E33">
        <w:rPr>
          <w:rFonts w:ascii="GHEA Grapalat" w:hAnsi="GHEA Grapalat"/>
          <w:sz w:val="24"/>
          <w:szCs w:val="24"/>
        </w:rPr>
        <w:t>՝</w:t>
      </w:r>
      <w:r>
        <w:rPr>
          <w:rFonts w:ascii="GHEA Grapalat" w:hAnsi="GHEA Grapalat"/>
          <w:sz w:val="24"/>
          <w:szCs w:val="24"/>
        </w:rPr>
        <w:t xml:space="preserve"> </w:t>
      </w:r>
      <w:r w:rsidR="00851E33">
        <w:rPr>
          <w:rFonts w:ascii="GHEA Grapalat" w:hAnsi="GHEA Grapalat"/>
          <w:sz w:val="24"/>
          <w:szCs w:val="24"/>
        </w:rPr>
        <w:t>ա</w:t>
      </w:r>
      <w:r>
        <w:rPr>
          <w:rFonts w:ascii="GHEA Grapalat" w:hAnsi="GHEA Grapalat"/>
          <w:sz w:val="24"/>
          <w:szCs w:val="24"/>
        </w:rPr>
        <w:t>պ</w:t>
      </w:r>
      <w:r w:rsidR="00851E33">
        <w:rPr>
          <w:rFonts w:ascii="GHEA Grapalat" w:hAnsi="GHEA Grapalat"/>
          <w:sz w:val="24"/>
          <w:szCs w:val="24"/>
        </w:rPr>
        <w:t xml:space="preserve">ահովելով կայուն զարգացում։ </w:t>
      </w:r>
    </w:p>
    <w:p w14:paraId="31EBEB4A" w14:textId="52E10B2B" w:rsidR="00154FCB" w:rsidRPr="00874FBA" w:rsidRDefault="00275A8F" w:rsidP="006B1EE2">
      <w:pPr>
        <w:spacing w:after="0" w:line="360" w:lineRule="auto"/>
        <w:jc w:val="both"/>
        <w:rPr>
          <w:rFonts w:ascii="GHEA Grapalat" w:hAnsi="GHEA Grapalat"/>
          <w:b/>
          <w:bCs/>
          <w:sz w:val="24"/>
          <w:szCs w:val="24"/>
        </w:rPr>
      </w:pPr>
      <w:r>
        <w:rPr>
          <w:rFonts w:ascii="GHEA Grapalat" w:hAnsi="GHEA Grapalat"/>
          <w:b/>
          <w:bCs/>
          <w:sz w:val="24"/>
          <w:szCs w:val="24"/>
        </w:rPr>
        <w:t xml:space="preserve">   </w:t>
      </w:r>
      <w:r w:rsidR="00874FBA">
        <w:rPr>
          <w:rFonts w:ascii="GHEA Grapalat" w:hAnsi="GHEA Grapalat"/>
          <w:b/>
          <w:bCs/>
          <w:sz w:val="24"/>
          <w:szCs w:val="24"/>
        </w:rPr>
        <w:t>4</w:t>
      </w:r>
      <w:r w:rsidR="00874FBA">
        <w:rPr>
          <w:rFonts w:ascii="MS Mincho" w:eastAsia="MS Mincho" w:hAnsi="MS Mincho" w:cs="MS Mincho"/>
          <w:b/>
          <w:bCs/>
          <w:sz w:val="24"/>
          <w:szCs w:val="24"/>
        </w:rPr>
        <w:t xml:space="preserve">․ </w:t>
      </w:r>
      <w:r w:rsidR="00154FCB" w:rsidRPr="00874FBA">
        <w:rPr>
          <w:rFonts w:ascii="GHEA Grapalat" w:hAnsi="GHEA Grapalat"/>
          <w:b/>
          <w:bCs/>
          <w:sz w:val="24"/>
          <w:szCs w:val="24"/>
        </w:rPr>
        <w:t>Նախագծի մշակման գործընթացում ներգրավված ինստիտուտները և անձիք.</w:t>
      </w:r>
    </w:p>
    <w:p w14:paraId="5463C886" w14:textId="7B24A79E" w:rsidR="00275A8F" w:rsidRDefault="00107E32" w:rsidP="00BA607D">
      <w:pPr>
        <w:spacing w:after="0" w:line="360" w:lineRule="auto"/>
        <w:ind w:firstLine="270"/>
        <w:jc w:val="both"/>
        <w:rPr>
          <w:rFonts w:ascii="GHEA Grapalat" w:hAnsi="GHEA Grapalat"/>
          <w:sz w:val="24"/>
          <w:szCs w:val="24"/>
        </w:rPr>
      </w:pPr>
      <w:r>
        <w:rPr>
          <w:rFonts w:ascii="GHEA Grapalat" w:hAnsi="GHEA Grapalat" w:cs="Arial"/>
          <w:sz w:val="24"/>
          <w:szCs w:val="24"/>
        </w:rPr>
        <w:t>Նախագիծը մշակվել է ՀՀ ԷՆ զբոսաշրջության կոմիտեի կողմից։</w:t>
      </w:r>
    </w:p>
    <w:p w14:paraId="3FEF2C70" w14:textId="77777777" w:rsidR="00BA607D" w:rsidRPr="00BA607D" w:rsidRDefault="00BA607D" w:rsidP="00BA607D">
      <w:pPr>
        <w:spacing w:after="0" w:line="360" w:lineRule="auto"/>
        <w:ind w:firstLine="270"/>
        <w:jc w:val="both"/>
        <w:rPr>
          <w:rFonts w:ascii="GHEA Grapalat" w:hAnsi="GHEA Grapalat"/>
          <w:sz w:val="24"/>
          <w:szCs w:val="24"/>
        </w:rPr>
      </w:pPr>
    </w:p>
    <w:p w14:paraId="2A9F3862" w14:textId="1C3EF665" w:rsidR="00B926F9" w:rsidRPr="00C61F44" w:rsidRDefault="00275A8F" w:rsidP="006B1EE2">
      <w:pPr>
        <w:spacing w:after="0" w:line="360" w:lineRule="auto"/>
        <w:jc w:val="both"/>
        <w:rPr>
          <w:rFonts w:ascii="GHEA Grapalat" w:hAnsi="GHEA Grapalat"/>
          <w:b/>
          <w:bCs/>
          <w:sz w:val="24"/>
          <w:szCs w:val="24"/>
        </w:rPr>
      </w:pPr>
      <w:r>
        <w:rPr>
          <w:rFonts w:ascii="GHEA Grapalat" w:hAnsi="GHEA Grapalat"/>
          <w:b/>
          <w:bCs/>
          <w:sz w:val="24"/>
          <w:szCs w:val="24"/>
        </w:rPr>
        <w:t xml:space="preserve">    </w:t>
      </w:r>
      <w:r w:rsidR="00583546" w:rsidRPr="00C61F44">
        <w:rPr>
          <w:rFonts w:ascii="GHEA Grapalat" w:hAnsi="GHEA Grapalat"/>
          <w:b/>
          <w:bCs/>
          <w:sz w:val="24"/>
          <w:szCs w:val="24"/>
        </w:rPr>
        <w:t xml:space="preserve"> 5</w:t>
      </w:r>
      <w:r w:rsidR="00583546" w:rsidRPr="00C61F44">
        <w:rPr>
          <w:rFonts w:ascii="MS Mincho" w:eastAsia="MS Mincho" w:hAnsi="MS Mincho" w:cs="MS Mincho"/>
          <w:b/>
          <w:bCs/>
          <w:sz w:val="24"/>
          <w:szCs w:val="24"/>
        </w:rPr>
        <w:t>․</w:t>
      </w:r>
      <w:r w:rsidR="00154FCB" w:rsidRPr="00C61F44">
        <w:rPr>
          <w:rFonts w:ascii="GHEA Grapalat" w:hAnsi="GHEA Grapalat"/>
          <w:b/>
          <w:bCs/>
          <w:sz w:val="24"/>
          <w:szCs w:val="24"/>
        </w:rPr>
        <w:t>Իրավական ակտի կիրառման դեպքում ակնկալվող արդյունքները</w:t>
      </w:r>
      <w:r w:rsidR="00154FCB" w:rsidRPr="00C61F44">
        <w:rPr>
          <w:rFonts w:ascii="MS Mincho" w:eastAsia="MS Mincho" w:hAnsi="MS Mincho" w:cs="MS Mincho" w:hint="eastAsia"/>
          <w:b/>
          <w:bCs/>
          <w:sz w:val="24"/>
          <w:szCs w:val="24"/>
        </w:rPr>
        <w:t>․</w:t>
      </w:r>
    </w:p>
    <w:p w14:paraId="6370FC70" w14:textId="77777777" w:rsidR="0054594E" w:rsidRDefault="00107E32" w:rsidP="00707878">
      <w:pPr>
        <w:spacing w:after="0" w:line="360" w:lineRule="auto"/>
        <w:ind w:right="60" w:firstLine="720"/>
        <w:jc w:val="both"/>
        <w:rPr>
          <w:rFonts w:ascii="GHEA Grapalat" w:hAnsi="GHEA Grapalat"/>
          <w:sz w:val="24"/>
          <w:szCs w:val="24"/>
        </w:rPr>
      </w:pPr>
      <w:r>
        <w:rPr>
          <w:rFonts w:ascii="GHEA Grapalat" w:hAnsi="GHEA Grapalat"/>
          <w:sz w:val="24"/>
          <w:szCs w:val="24"/>
        </w:rPr>
        <w:t xml:space="preserve">Իրավական ակտի ընդունման արդյունքում </w:t>
      </w:r>
      <w:r w:rsidR="00707878">
        <w:rPr>
          <w:rFonts w:ascii="GHEA Grapalat" w:hAnsi="GHEA Grapalat"/>
          <w:sz w:val="24"/>
          <w:szCs w:val="24"/>
        </w:rPr>
        <w:t xml:space="preserve">ՀՀ էկոնոմիկայի նախարարության կոմիտեն սերտորեն </w:t>
      </w:r>
      <w:r w:rsidR="0054594E">
        <w:rPr>
          <w:rFonts w:ascii="GHEA Grapalat" w:hAnsi="GHEA Grapalat"/>
          <w:sz w:val="24"/>
          <w:szCs w:val="24"/>
        </w:rPr>
        <w:t xml:space="preserve">համագործակցելու է </w:t>
      </w:r>
      <w:r w:rsidR="00707878">
        <w:rPr>
          <w:rFonts w:ascii="GHEA Grapalat" w:hAnsi="GHEA Grapalat"/>
          <w:sz w:val="24"/>
          <w:szCs w:val="24"/>
        </w:rPr>
        <w:t>զբոսաշրջային կենտրոն կառավարող կազմակերպության հետ, ինչպես նաև մշակվելու է զբոսաշրջային կենտրոնի կառավարման պլան։ Իրականացվելու են զբոսաշրջության զարգացմանն ուղղված մի շարք միջոցառումներ</w:t>
      </w:r>
      <w:r w:rsidR="00802F9A">
        <w:rPr>
          <w:rFonts w:ascii="GHEA Grapalat" w:hAnsi="GHEA Grapalat"/>
          <w:sz w:val="24"/>
          <w:szCs w:val="24"/>
        </w:rPr>
        <w:t xml:space="preserve"> և ծրագրերի արդյունքների մշտադիտարկում և գնահատում։</w:t>
      </w:r>
    </w:p>
    <w:p w14:paraId="67C79ED4" w14:textId="68A6D61D" w:rsidR="00C61F44" w:rsidRDefault="008E0D51" w:rsidP="00707878">
      <w:pPr>
        <w:spacing w:after="0" w:line="360" w:lineRule="auto"/>
        <w:ind w:right="60" w:firstLine="720"/>
        <w:jc w:val="both"/>
        <w:rPr>
          <w:rFonts w:ascii="GHEA Grapalat" w:hAnsi="GHEA Grapalat"/>
          <w:sz w:val="24"/>
          <w:szCs w:val="24"/>
        </w:rPr>
      </w:pPr>
      <w:r>
        <w:rPr>
          <w:rFonts w:ascii="GHEA Grapalat" w:hAnsi="GHEA Grapalat"/>
          <w:sz w:val="24"/>
          <w:szCs w:val="24"/>
        </w:rPr>
        <w:t>Ստեղծվելու են նոր աշխատատեղեր և բարելավ</w:t>
      </w:r>
      <w:r w:rsidR="004F2466">
        <w:rPr>
          <w:rFonts w:ascii="GHEA Grapalat" w:hAnsi="GHEA Grapalat"/>
          <w:sz w:val="24"/>
          <w:szCs w:val="24"/>
        </w:rPr>
        <w:t>վ</w:t>
      </w:r>
      <w:r>
        <w:rPr>
          <w:rFonts w:ascii="GHEA Grapalat" w:hAnsi="GHEA Grapalat"/>
          <w:sz w:val="24"/>
          <w:szCs w:val="24"/>
        </w:rPr>
        <w:t>ելու է բնակավայրի բնակիչների կենսամակարդակը և բարօրությունը</w:t>
      </w:r>
      <w:r w:rsidR="004F2466">
        <w:rPr>
          <w:rFonts w:ascii="GHEA Grapalat" w:hAnsi="GHEA Grapalat"/>
          <w:sz w:val="24"/>
          <w:szCs w:val="24"/>
        </w:rPr>
        <w:t xml:space="preserve">։ Ապահովվելու է զբոսաշրջիկին մատուցվող կամ առաջարկվող ծառայությունների կենսակայունությունը և դրա հետագա զարգացումը։ </w:t>
      </w:r>
    </w:p>
    <w:p w14:paraId="45137009" w14:textId="7240C846" w:rsidR="001B28C5" w:rsidRPr="00275A8F" w:rsidRDefault="001B28C5" w:rsidP="00707878">
      <w:pPr>
        <w:spacing w:after="0" w:line="360" w:lineRule="auto"/>
        <w:ind w:right="60" w:firstLine="720"/>
        <w:jc w:val="both"/>
        <w:rPr>
          <w:rFonts w:ascii="GHEA Grapalat" w:hAnsi="GHEA Grapalat" w:cs="Sylfaen"/>
          <w:sz w:val="24"/>
          <w:szCs w:val="24"/>
        </w:rPr>
      </w:pPr>
      <w:r>
        <w:rPr>
          <w:rFonts w:ascii="GHEA Grapalat" w:hAnsi="GHEA Grapalat"/>
          <w:sz w:val="24"/>
          <w:szCs w:val="24"/>
        </w:rPr>
        <w:t>Արդյունքում՝ կապահովվի կենտրոնացված, համակարգային կառավարմամբ զբոսաշրջային կենտրոնների գործունեությունը։</w:t>
      </w:r>
    </w:p>
    <w:p w14:paraId="0122883A" w14:textId="77777777" w:rsidR="00F007D3" w:rsidRDefault="00583546" w:rsidP="00275A8F">
      <w:pPr>
        <w:spacing w:after="0" w:line="360" w:lineRule="auto"/>
        <w:jc w:val="both"/>
        <w:rPr>
          <w:rFonts w:ascii="GHEA Grapalat" w:hAnsi="GHEA Grapalat"/>
          <w:b/>
          <w:bCs/>
          <w:sz w:val="24"/>
          <w:szCs w:val="24"/>
        </w:rPr>
      </w:pPr>
      <w:r>
        <w:rPr>
          <w:rFonts w:ascii="GHEA Grapalat" w:hAnsi="GHEA Grapalat"/>
          <w:b/>
          <w:bCs/>
          <w:sz w:val="24"/>
          <w:szCs w:val="24"/>
        </w:rPr>
        <w:t xml:space="preserve">     </w:t>
      </w:r>
    </w:p>
    <w:p w14:paraId="1EEDE79A" w14:textId="3A501BE4" w:rsidR="00154FCB" w:rsidRPr="001B28C5" w:rsidRDefault="00F007D3" w:rsidP="00275A8F">
      <w:pPr>
        <w:spacing w:after="0" w:line="360" w:lineRule="auto"/>
        <w:jc w:val="both"/>
        <w:rPr>
          <w:rFonts w:ascii="MS Mincho" w:eastAsia="MS Mincho" w:hAnsi="MS Mincho" w:cs="MS Mincho"/>
          <w:b/>
          <w:bCs/>
          <w:sz w:val="24"/>
          <w:szCs w:val="24"/>
        </w:rPr>
      </w:pPr>
      <w:r>
        <w:rPr>
          <w:rFonts w:ascii="GHEA Grapalat" w:hAnsi="GHEA Grapalat"/>
          <w:b/>
          <w:bCs/>
          <w:sz w:val="24"/>
          <w:szCs w:val="24"/>
        </w:rPr>
        <w:t xml:space="preserve">    </w:t>
      </w:r>
      <w:r w:rsidR="00583546" w:rsidRPr="00583546">
        <w:rPr>
          <w:rFonts w:ascii="GHEA Grapalat" w:hAnsi="GHEA Grapalat"/>
          <w:b/>
          <w:bCs/>
          <w:sz w:val="24"/>
          <w:szCs w:val="24"/>
        </w:rPr>
        <w:t>6</w:t>
      </w:r>
      <w:r w:rsidR="00583546" w:rsidRPr="00583546">
        <w:rPr>
          <w:rFonts w:ascii="MS Mincho" w:eastAsia="MS Mincho" w:hAnsi="MS Mincho" w:cs="MS Mincho"/>
          <w:b/>
          <w:bCs/>
          <w:sz w:val="24"/>
          <w:szCs w:val="24"/>
        </w:rPr>
        <w:t>․</w:t>
      </w:r>
      <w:r w:rsidR="00154FCB" w:rsidRPr="00583546">
        <w:rPr>
          <w:rFonts w:ascii="GHEA Grapalat" w:hAnsi="GHEA Grapalat"/>
          <w:b/>
          <w:bCs/>
          <w:sz w:val="24"/>
          <w:szCs w:val="24"/>
        </w:rPr>
        <w:t>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w:t>
      </w:r>
      <w:r w:rsidR="001B28C5">
        <w:rPr>
          <w:rFonts w:ascii="MS Mincho" w:eastAsia="MS Mincho" w:hAnsi="MS Mincho" w:cs="MS Mincho"/>
          <w:b/>
          <w:bCs/>
          <w:sz w:val="24"/>
          <w:szCs w:val="24"/>
        </w:rPr>
        <w:t>․</w:t>
      </w:r>
    </w:p>
    <w:p w14:paraId="69D4D323" w14:textId="77777777" w:rsidR="00583546" w:rsidRPr="00583546" w:rsidRDefault="0022441D" w:rsidP="00275A8F">
      <w:pPr>
        <w:spacing w:after="0" w:line="360" w:lineRule="auto"/>
        <w:ind w:firstLine="270"/>
        <w:jc w:val="both"/>
        <w:rPr>
          <w:rFonts w:ascii="GHEA Grapalat" w:hAnsi="GHEA Grapalat"/>
          <w:sz w:val="24"/>
          <w:szCs w:val="24"/>
        </w:rPr>
      </w:pPr>
      <w:r w:rsidRPr="00583546">
        <w:rPr>
          <w:rFonts w:ascii="GHEA Grapalat" w:hAnsi="GHEA Grapalat"/>
          <w:sz w:val="24"/>
          <w:szCs w:val="24"/>
        </w:rPr>
        <w:t xml:space="preserve">Նախագծի ընդունումը պետական բյուջեից հավելյալ ֆինանսական միջոցների հատկացում չի պահանջում։ </w:t>
      </w:r>
    </w:p>
    <w:p w14:paraId="08079F36" w14:textId="2E4ADA69" w:rsidR="00792690" w:rsidRPr="002253F4" w:rsidRDefault="00F007D3" w:rsidP="001B28C5">
      <w:pPr>
        <w:spacing w:after="0" w:line="360" w:lineRule="auto"/>
        <w:ind w:firstLine="270"/>
        <w:jc w:val="both"/>
        <w:rPr>
          <w:rFonts w:ascii="GHEA Grapalat" w:hAnsi="GHEA Grapalat"/>
          <w:b/>
          <w:bCs/>
          <w:sz w:val="24"/>
          <w:szCs w:val="24"/>
        </w:rPr>
      </w:pPr>
      <w:r>
        <w:rPr>
          <w:rFonts w:ascii="GHEA Grapalat" w:hAnsi="GHEA Grapalat"/>
          <w:b/>
          <w:bCs/>
          <w:sz w:val="24"/>
          <w:szCs w:val="24"/>
        </w:rPr>
        <w:t xml:space="preserve">  </w:t>
      </w:r>
      <w:r w:rsidR="00583546">
        <w:rPr>
          <w:rFonts w:ascii="GHEA Grapalat" w:hAnsi="GHEA Grapalat"/>
          <w:b/>
          <w:bCs/>
          <w:sz w:val="24"/>
          <w:szCs w:val="24"/>
        </w:rPr>
        <w:t>7</w:t>
      </w:r>
      <w:r w:rsidR="00583546">
        <w:rPr>
          <w:rFonts w:ascii="MS Mincho" w:eastAsia="MS Mincho" w:hAnsi="MS Mincho" w:cs="MS Mincho"/>
          <w:b/>
          <w:bCs/>
          <w:sz w:val="24"/>
          <w:szCs w:val="24"/>
        </w:rPr>
        <w:t xml:space="preserve">․ </w:t>
      </w:r>
      <w:r w:rsidR="00154FCB" w:rsidRPr="002253F4">
        <w:rPr>
          <w:rFonts w:ascii="GHEA Grapalat" w:hAnsi="GHEA Grapalat"/>
          <w:b/>
          <w:bCs/>
          <w:sz w:val="24"/>
          <w:szCs w:val="24"/>
        </w:rPr>
        <w:t>Կապը ռազմավարական փաստաթղթերի հետ</w:t>
      </w:r>
    </w:p>
    <w:p w14:paraId="22F8A86D" w14:textId="77777777" w:rsidR="00107E32" w:rsidRPr="002B468B" w:rsidRDefault="00107E32" w:rsidP="00107E32">
      <w:pPr>
        <w:spacing w:line="360" w:lineRule="auto"/>
        <w:ind w:left="-180" w:firstLine="540"/>
        <w:jc w:val="both"/>
        <w:rPr>
          <w:rFonts w:ascii="GHEA Grapalat" w:hAnsi="GHEA Grapalat"/>
          <w:sz w:val="24"/>
          <w:szCs w:val="24"/>
        </w:rPr>
      </w:pPr>
      <w:r w:rsidRPr="002B468B">
        <w:rPr>
          <w:rFonts w:ascii="GHEA Grapalat" w:hAnsi="GHEA Grapalat"/>
          <w:sz w:val="24"/>
          <w:szCs w:val="24"/>
        </w:rPr>
        <w:t xml:space="preserve">Նախագիծը բխում </w:t>
      </w:r>
      <w:r>
        <w:rPr>
          <w:rFonts w:ascii="GHEA Grapalat" w:hAnsi="GHEA Grapalat"/>
          <w:sz w:val="24"/>
          <w:szCs w:val="24"/>
        </w:rPr>
        <w:t>է</w:t>
      </w:r>
      <w:r w:rsidRPr="002B468B">
        <w:rPr>
          <w:rFonts w:ascii="GHEA Grapalat" w:hAnsi="GHEA Grapalat"/>
          <w:sz w:val="24"/>
          <w:szCs w:val="24"/>
        </w:rPr>
        <w:t xml:space="preserve"> Հայաստանի վերափոխման ռազմավարություն 2050-ի 16-րդ «Ճանաչված, հարգված և հյուրընկալ Հայաստան» մեգանպատակից և «Վերափոխենք հարյուր միլիոնավոր օտարերկրացիների և նրանց առաջնորդների վերաբերմունքը Հայաստանի հանդեպ» «Զանգվածային վերափոխման իմաստը»-ից (հղում՝ </w:t>
      </w:r>
      <w:hyperlink r:id="rId6" w:history="1">
        <w:r w:rsidRPr="00EB77D8">
          <w:rPr>
            <w:rStyle w:val="Hyperlink"/>
            <w:rFonts w:ascii="GHEA Grapalat" w:hAnsi="GHEA Grapalat"/>
            <w:sz w:val="24"/>
            <w:szCs w:val="24"/>
          </w:rPr>
          <w:t>https://www.primeminister.am/u_files/file/Haytararutyunner/Armenia2050_7_5.pdf</w:t>
        </w:r>
      </w:hyperlink>
      <w:r>
        <w:rPr>
          <w:rFonts w:ascii="GHEA Grapalat" w:hAnsi="GHEA Grapalat"/>
          <w:sz w:val="24"/>
          <w:szCs w:val="24"/>
        </w:rPr>
        <w:t xml:space="preserve"> </w:t>
      </w:r>
      <w:r w:rsidRPr="002B468B">
        <w:rPr>
          <w:rFonts w:ascii="GHEA Grapalat" w:hAnsi="GHEA Grapalat"/>
          <w:sz w:val="24"/>
          <w:szCs w:val="24"/>
        </w:rPr>
        <w:t xml:space="preserve">, 28-րդ և 70-րդ էջեր), Հայաստանի Հանրապետության կառավարության 2021-2026 թվականների ծրագրի «2 ՏՆՏԵՍՈՒԹՅՈՒՆ» կետի «Արտաքին տնտեսական քաղաքականություն և արտահանման խթանում» բաժնի 1-ին, 4-րդ, 5-րդ, 6-րդ պարբերություններից և «2.5 Զբոսաշրջություն» բաժնից (հղում՝ </w:t>
      </w:r>
      <w:hyperlink r:id="rId7" w:history="1">
        <w:r w:rsidRPr="00EB77D8">
          <w:rPr>
            <w:rStyle w:val="Hyperlink"/>
            <w:rFonts w:ascii="GHEA Grapalat" w:hAnsi="GHEA Grapalat"/>
            <w:sz w:val="24"/>
            <w:szCs w:val="24"/>
          </w:rPr>
          <w:t>https://www.arlis.am/Annexes/6/2021_N1363hav.pdf</w:t>
        </w:r>
      </w:hyperlink>
      <w:r>
        <w:rPr>
          <w:rFonts w:ascii="GHEA Grapalat" w:hAnsi="GHEA Grapalat"/>
          <w:sz w:val="24"/>
          <w:szCs w:val="24"/>
        </w:rPr>
        <w:t xml:space="preserve"> </w:t>
      </w:r>
      <w:r w:rsidRPr="002B468B">
        <w:rPr>
          <w:rFonts w:ascii="GHEA Grapalat" w:hAnsi="GHEA Grapalat"/>
          <w:sz w:val="24"/>
          <w:szCs w:val="24"/>
        </w:rPr>
        <w:t>, 27-րդ, 28-րդ և 38-39-րդ էջեր) և ՀՀ կառավարության 2021թ.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հավելված 1-ի «Էկոնոմիկայի նախարարություն» բաժնի 10</w:t>
      </w:r>
      <w:r w:rsidRPr="002B468B">
        <w:rPr>
          <w:rFonts w:ascii="MS Mincho" w:eastAsia="MS Mincho" w:hAnsi="MS Mincho" w:cs="MS Mincho" w:hint="eastAsia"/>
          <w:sz w:val="24"/>
          <w:szCs w:val="24"/>
        </w:rPr>
        <w:t>․</w:t>
      </w:r>
      <w:r w:rsidRPr="002B468B">
        <w:rPr>
          <w:rFonts w:ascii="GHEA Grapalat" w:hAnsi="GHEA Grapalat"/>
          <w:sz w:val="24"/>
          <w:szCs w:val="24"/>
        </w:rPr>
        <w:t xml:space="preserve">2 կետ (հղում՝ </w:t>
      </w:r>
      <w:hyperlink r:id="rId8" w:history="1">
        <w:r w:rsidRPr="00EB77D8">
          <w:rPr>
            <w:rStyle w:val="Hyperlink"/>
            <w:rFonts w:ascii="GHEA Grapalat" w:hAnsi="GHEA Grapalat"/>
            <w:sz w:val="24"/>
            <w:szCs w:val="24"/>
          </w:rPr>
          <w:t>https://www.arlis.am/Annexes/6/2021_N1902hav.1.pdf</w:t>
        </w:r>
      </w:hyperlink>
      <w:r>
        <w:rPr>
          <w:rFonts w:ascii="GHEA Grapalat" w:hAnsi="GHEA Grapalat"/>
          <w:sz w:val="24"/>
          <w:szCs w:val="24"/>
        </w:rPr>
        <w:t xml:space="preserve"> </w:t>
      </w:r>
      <w:r w:rsidRPr="002B468B">
        <w:rPr>
          <w:rFonts w:ascii="GHEA Grapalat" w:hAnsi="GHEA Grapalat"/>
          <w:sz w:val="24"/>
          <w:szCs w:val="24"/>
        </w:rPr>
        <w:t xml:space="preserve"> 231-232-րդ էջ)։  </w:t>
      </w:r>
    </w:p>
    <w:p w14:paraId="255EAF55" w14:textId="77777777" w:rsidR="00C33B8D" w:rsidRPr="00C33B8D" w:rsidRDefault="00C33B8D" w:rsidP="00C33B8D">
      <w:pPr>
        <w:spacing w:line="360" w:lineRule="auto"/>
        <w:ind w:left="720"/>
        <w:rPr>
          <w:rFonts w:ascii="GHEA Grapalat" w:hAnsi="GHEA Grapalat"/>
          <w:b/>
          <w:bCs/>
        </w:rPr>
      </w:pPr>
    </w:p>
    <w:sectPr w:rsidR="00C33B8D" w:rsidRPr="00C33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658"/>
    <w:multiLevelType w:val="hybridMultilevel"/>
    <w:tmpl w:val="BE58E93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07267A"/>
    <w:multiLevelType w:val="hybridMultilevel"/>
    <w:tmpl w:val="B27250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296664"/>
    <w:multiLevelType w:val="hybridMultilevel"/>
    <w:tmpl w:val="65B685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4382051"/>
    <w:multiLevelType w:val="hybridMultilevel"/>
    <w:tmpl w:val="0952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F011D"/>
    <w:multiLevelType w:val="hybridMultilevel"/>
    <w:tmpl w:val="E8C0D0BA"/>
    <w:lvl w:ilvl="0" w:tplc="0409000F">
      <w:start w:val="1"/>
      <w:numFmt w:val="decimal"/>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9D29AE"/>
    <w:multiLevelType w:val="hybridMultilevel"/>
    <w:tmpl w:val="20887D82"/>
    <w:lvl w:ilvl="0" w:tplc="48D211C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9E3443"/>
    <w:multiLevelType w:val="hybridMultilevel"/>
    <w:tmpl w:val="18A023C8"/>
    <w:lvl w:ilvl="0" w:tplc="038A0916">
      <w:start w:val="1"/>
      <w:numFmt w:val="decimal"/>
      <w:lvlText w:val="%1."/>
      <w:lvlJc w:val="left"/>
      <w:pPr>
        <w:ind w:left="540" w:hanging="360"/>
      </w:pPr>
      <w:rPr>
        <w:rFonts w:ascii="GHEA Grapalat" w:hAnsi="GHEA Grapalat"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B1E295E"/>
    <w:multiLevelType w:val="hybridMultilevel"/>
    <w:tmpl w:val="8EB88A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3724666">
    <w:abstractNumId w:val="3"/>
  </w:num>
  <w:num w:numId="2" w16cid:durableId="1672485235">
    <w:abstractNumId w:val="1"/>
  </w:num>
  <w:num w:numId="3" w16cid:durableId="872838676">
    <w:abstractNumId w:val="4"/>
  </w:num>
  <w:num w:numId="4" w16cid:durableId="1512571114">
    <w:abstractNumId w:val="0"/>
  </w:num>
  <w:num w:numId="5" w16cid:durableId="262424143">
    <w:abstractNumId w:val="2"/>
  </w:num>
  <w:num w:numId="6" w16cid:durableId="705980928">
    <w:abstractNumId w:val="6"/>
  </w:num>
  <w:num w:numId="7" w16cid:durableId="1951353813">
    <w:abstractNumId w:val="7"/>
  </w:num>
  <w:num w:numId="8" w16cid:durableId="1034691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EF"/>
    <w:rsid w:val="00072B81"/>
    <w:rsid w:val="0007547F"/>
    <w:rsid w:val="00083CD4"/>
    <w:rsid w:val="00087E48"/>
    <w:rsid w:val="000B2136"/>
    <w:rsid w:val="000B750B"/>
    <w:rsid w:val="000C06F2"/>
    <w:rsid w:val="000C1B33"/>
    <w:rsid w:val="00107E32"/>
    <w:rsid w:val="00115ED6"/>
    <w:rsid w:val="00117D6B"/>
    <w:rsid w:val="00154FCB"/>
    <w:rsid w:val="00163124"/>
    <w:rsid w:val="00184A4B"/>
    <w:rsid w:val="00186B81"/>
    <w:rsid w:val="0019176D"/>
    <w:rsid w:val="001A5CE6"/>
    <w:rsid w:val="001A66A0"/>
    <w:rsid w:val="001B28C5"/>
    <w:rsid w:val="001B7419"/>
    <w:rsid w:val="001E1A5A"/>
    <w:rsid w:val="001F7D15"/>
    <w:rsid w:val="00200EBD"/>
    <w:rsid w:val="0022441D"/>
    <w:rsid w:val="002253F4"/>
    <w:rsid w:val="00257A49"/>
    <w:rsid w:val="00275A8F"/>
    <w:rsid w:val="0027635C"/>
    <w:rsid w:val="002857A1"/>
    <w:rsid w:val="00290589"/>
    <w:rsid w:val="002A3E86"/>
    <w:rsid w:val="002A4DAF"/>
    <w:rsid w:val="002B5140"/>
    <w:rsid w:val="002D05BB"/>
    <w:rsid w:val="002F5714"/>
    <w:rsid w:val="00306FD2"/>
    <w:rsid w:val="0032122D"/>
    <w:rsid w:val="0034770A"/>
    <w:rsid w:val="003505E7"/>
    <w:rsid w:val="003A71D5"/>
    <w:rsid w:val="003A7308"/>
    <w:rsid w:val="003B3132"/>
    <w:rsid w:val="003C08D1"/>
    <w:rsid w:val="003C31DE"/>
    <w:rsid w:val="003C4FEB"/>
    <w:rsid w:val="003D00F1"/>
    <w:rsid w:val="003E73C9"/>
    <w:rsid w:val="003F57A0"/>
    <w:rsid w:val="003F72F1"/>
    <w:rsid w:val="00406DB1"/>
    <w:rsid w:val="00426424"/>
    <w:rsid w:val="004302B3"/>
    <w:rsid w:val="00445AC1"/>
    <w:rsid w:val="004700B0"/>
    <w:rsid w:val="004769B7"/>
    <w:rsid w:val="004C0052"/>
    <w:rsid w:val="004C7938"/>
    <w:rsid w:val="004E00C3"/>
    <w:rsid w:val="004F2466"/>
    <w:rsid w:val="00502CD8"/>
    <w:rsid w:val="00503156"/>
    <w:rsid w:val="00516261"/>
    <w:rsid w:val="00530C03"/>
    <w:rsid w:val="00541436"/>
    <w:rsid w:val="0054594E"/>
    <w:rsid w:val="005707E6"/>
    <w:rsid w:val="00573381"/>
    <w:rsid w:val="00574EBA"/>
    <w:rsid w:val="00583546"/>
    <w:rsid w:val="005934CC"/>
    <w:rsid w:val="005B1E4D"/>
    <w:rsid w:val="005C2C07"/>
    <w:rsid w:val="00607087"/>
    <w:rsid w:val="00620DFA"/>
    <w:rsid w:val="00632414"/>
    <w:rsid w:val="00646433"/>
    <w:rsid w:val="0064780E"/>
    <w:rsid w:val="006479D7"/>
    <w:rsid w:val="006720F0"/>
    <w:rsid w:val="006A0C31"/>
    <w:rsid w:val="006B1EE2"/>
    <w:rsid w:val="006C5494"/>
    <w:rsid w:val="00707878"/>
    <w:rsid w:val="007078B1"/>
    <w:rsid w:val="0071293E"/>
    <w:rsid w:val="007143B8"/>
    <w:rsid w:val="0072779D"/>
    <w:rsid w:val="00781EDD"/>
    <w:rsid w:val="00792690"/>
    <w:rsid w:val="00793186"/>
    <w:rsid w:val="007B51FA"/>
    <w:rsid w:val="007C2633"/>
    <w:rsid w:val="007D4D9D"/>
    <w:rsid w:val="007D6745"/>
    <w:rsid w:val="00802F9A"/>
    <w:rsid w:val="0081496A"/>
    <w:rsid w:val="0082552A"/>
    <w:rsid w:val="00835B94"/>
    <w:rsid w:val="00851E33"/>
    <w:rsid w:val="00865BE6"/>
    <w:rsid w:val="00871A1D"/>
    <w:rsid w:val="00874FBA"/>
    <w:rsid w:val="0089588C"/>
    <w:rsid w:val="00897D4B"/>
    <w:rsid w:val="008B7984"/>
    <w:rsid w:val="008D2AE1"/>
    <w:rsid w:val="008E0225"/>
    <w:rsid w:val="008E0D51"/>
    <w:rsid w:val="008E1E61"/>
    <w:rsid w:val="008E3FEF"/>
    <w:rsid w:val="008F133E"/>
    <w:rsid w:val="0090612C"/>
    <w:rsid w:val="00906941"/>
    <w:rsid w:val="00924812"/>
    <w:rsid w:val="009320B3"/>
    <w:rsid w:val="00932742"/>
    <w:rsid w:val="009514C2"/>
    <w:rsid w:val="009574C3"/>
    <w:rsid w:val="009756F7"/>
    <w:rsid w:val="00996FE8"/>
    <w:rsid w:val="009A2576"/>
    <w:rsid w:val="009E76E0"/>
    <w:rsid w:val="00A04B48"/>
    <w:rsid w:val="00A0514B"/>
    <w:rsid w:val="00A52FEB"/>
    <w:rsid w:val="00A65B1F"/>
    <w:rsid w:val="00A822D6"/>
    <w:rsid w:val="00A83E1A"/>
    <w:rsid w:val="00A86255"/>
    <w:rsid w:val="00A9088B"/>
    <w:rsid w:val="00AB3EB3"/>
    <w:rsid w:val="00AD2680"/>
    <w:rsid w:val="00AD7325"/>
    <w:rsid w:val="00AF03A6"/>
    <w:rsid w:val="00AF4316"/>
    <w:rsid w:val="00AF51FE"/>
    <w:rsid w:val="00B16765"/>
    <w:rsid w:val="00B1763F"/>
    <w:rsid w:val="00B179D2"/>
    <w:rsid w:val="00B264D7"/>
    <w:rsid w:val="00B407FA"/>
    <w:rsid w:val="00B47FDA"/>
    <w:rsid w:val="00B51B36"/>
    <w:rsid w:val="00B715FD"/>
    <w:rsid w:val="00B81908"/>
    <w:rsid w:val="00B91063"/>
    <w:rsid w:val="00B926F9"/>
    <w:rsid w:val="00BA5E1C"/>
    <w:rsid w:val="00BA607D"/>
    <w:rsid w:val="00BB1E8C"/>
    <w:rsid w:val="00BC1B26"/>
    <w:rsid w:val="00BC5865"/>
    <w:rsid w:val="00BC6112"/>
    <w:rsid w:val="00BF399B"/>
    <w:rsid w:val="00BF49EA"/>
    <w:rsid w:val="00BF58DD"/>
    <w:rsid w:val="00C016AB"/>
    <w:rsid w:val="00C113B5"/>
    <w:rsid w:val="00C128F1"/>
    <w:rsid w:val="00C20EFD"/>
    <w:rsid w:val="00C33B8D"/>
    <w:rsid w:val="00C34448"/>
    <w:rsid w:val="00C46282"/>
    <w:rsid w:val="00C53E17"/>
    <w:rsid w:val="00C61F44"/>
    <w:rsid w:val="00C6215B"/>
    <w:rsid w:val="00C64B5F"/>
    <w:rsid w:val="00C66436"/>
    <w:rsid w:val="00C9144C"/>
    <w:rsid w:val="00D304FC"/>
    <w:rsid w:val="00D41543"/>
    <w:rsid w:val="00D41A53"/>
    <w:rsid w:val="00D42223"/>
    <w:rsid w:val="00D45CA4"/>
    <w:rsid w:val="00D952A3"/>
    <w:rsid w:val="00DA169D"/>
    <w:rsid w:val="00DB4424"/>
    <w:rsid w:val="00DC2CDF"/>
    <w:rsid w:val="00DC3198"/>
    <w:rsid w:val="00DD79F5"/>
    <w:rsid w:val="00DE4707"/>
    <w:rsid w:val="00E10185"/>
    <w:rsid w:val="00E25EC9"/>
    <w:rsid w:val="00E32ED6"/>
    <w:rsid w:val="00E33D16"/>
    <w:rsid w:val="00E43491"/>
    <w:rsid w:val="00E71115"/>
    <w:rsid w:val="00E75F8C"/>
    <w:rsid w:val="00E77665"/>
    <w:rsid w:val="00E9367E"/>
    <w:rsid w:val="00EA31AE"/>
    <w:rsid w:val="00EF6F31"/>
    <w:rsid w:val="00F007D3"/>
    <w:rsid w:val="00F25625"/>
    <w:rsid w:val="00F36427"/>
    <w:rsid w:val="00F5510C"/>
    <w:rsid w:val="00F57FE1"/>
    <w:rsid w:val="00F95AB3"/>
    <w:rsid w:val="00FA1E6A"/>
    <w:rsid w:val="00FC042C"/>
    <w:rsid w:val="00FC4DF7"/>
    <w:rsid w:val="00FD7EE5"/>
    <w:rsid w:val="00FE58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1E6B"/>
  <w15:chartTrackingRefBased/>
  <w15:docId w15:val="{8B571C20-380E-4AEF-AC2D-BEA43007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y-AM"/>
    </w:rPr>
  </w:style>
  <w:style w:type="paragraph" w:styleId="Heading1">
    <w:name w:val="heading 1"/>
    <w:basedOn w:val="Normal"/>
    <w:next w:val="Normal"/>
    <w:link w:val="Heading1Char"/>
    <w:uiPriority w:val="9"/>
    <w:qFormat/>
    <w:rsid w:val="008E3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F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F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F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FEF"/>
    <w:rPr>
      <w:rFonts w:asciiTheme="majorHAnsi" w:eastAsiaTheme="majorEastAsia" w:hAnsiTheme="majorHAnsi" w:cstheme="majorBidi"/>
      <w:color w:val="2F5496" w:themeColor="accent1" w:themeShade="BF"/>
      <w:sz w:val="40"/>
      <w:szCs w:val="40"/>
      <w:lang w:val="hy-AM"/>
    </w:rPr>
  </w:style>
  <w:style w:type="character" w:customStyle="1" w:styleId="Heading2Char">
    <w:name w:val="Heading 2 Char"/>
    <w:basedOn w:val="DefaultParagraphFont"/>
    <w:link w:val="Heading2"/>
    <w:uiPriority w:val="9"/>
    <w:semiHidden/>
    <w:rsid w:val="008E3FEF"/>
    <w:rPr>
      <w:rFonts w:asciiTheme="majorHAnsi" w:eastAsiaTheme="majorEastAsia" w:hAnsiTheme="majorHAnsi" w:cstheme="majorBidi"/>
      <w:color w:val="2F5496" w:themeColor="accent1" w:themeShade="BF"/>
      <w:sz w:val="32"/>
      <w:szCs w:val="32"/>
      <w:lang w:val="hy-AM"/>
    </w:rPr>
  </w:style>
  <w:style w:type="character" w:customStyle="1" w:styleId="Heading3Char">
    <w:name w:val="Heading 3 Char"/>
    <w:basedOn w:val="DefaultParagraphFont"/>
    <w:link w:val="Heading3"/>
    <w:uiPriority w:val="9"/>
    <w:semiHidden/>
    <w:rsid w:val="008E3FEF"/>
    <w:rPr>
      <w:rFonts w:eastAsiaTheme="majorEastAsia" w:cstheme="majorBidi"/>
      <w:color w:val="2F5496" w:themeColor="accent1" w:themeShade="BF"/>
      <w:sz w:val="28"/>
      <w:szCs w:val="28"/>
      <w:lang w:val="hy-AM"/>
    </w:rPr>
  </w:style>
  <w:style w:type="character" w:customStyle="1" w:styleId="Heading4Char">
    <w:name w:val="Heading 4 Char"/>
    <w:basedOn w:val="DefaultParagraphFont"/>
    <w:link w:val="Heading4"/>
    <w:uiPriority w:val="9"/>
    <w:semiHidden/>
    <w:rsid w:val="008E3FEF"/>
    <w:rPr>
      <w:rFonts w:eastAsiaTheme="majorEastAsia" w:cstheme="majorBidi"/>
      <w:i/>
      <w:iCs/>
      <w:color w:val="2F5496" w:themeColor="accent1" w:themeShade="BF"/>
      <w:lang w:val="hy-AM"/>
    </w:rPr>
  </w:style>
  <w:style w:type="character" w:customStyle="1" w:styleId="Heading5Char">
    <w:name w:val="Heading 5 Char"/>
    <w:basedOn w:val="DefaultParagraphFont"/>
    <w:link w:val="Heading5"/>
    <w:uiPriority w:val="9"/>
    <w:semiHidden/>
    <w:rsid w:val="008E3FEF"/>
    <w:rPr>
      <w:rFonts w:eastAsiaTheme="majorEastAsia" w:cstheme="majorBidi"/>
      <w:color w:val="2F5496" w:themeColor="accent1" w:themeShade="BF"/>
      <w:lang w:val="hy-AM"/>
    </w:rPr>
  </w:style>
  <w:style w:type="character" w:customStyle="1" w:styleId="Heading6Char">
    <w:name w:val="Heading 6 Char"/>
    <w:basedOn w:val="DefaultParagraphFont"/>
    <w:link w:val="Heading6"/>
    <w:uiPriority w:val="9"/>
    <w:semiHidden/>
    <w:rsid w:val="008E3FEF"/>
    <w:rPr>
      <w:rFonts w:eastAsiaTheme="majorEastAsia" w:cstheme="majorBidi"/>
      <w:i/>
      <w:iCs/>
      <w:color w:val="595959" w:themeColor="text1" w:themeTint="A6"/>
      <w:lang w:val="hy-AM"/>
    </w:rPr>
  </w:style>
  <w:style w:type="character" w:customStyle="1" w:styleId="Heading7Char">
    <w:name w:val="Heading 7 Char"/>
    <w:basedOn w:val="DefaultParagraphFont"/>
    <w:link w:val="Heading7"/>
    <w:uiPriority w:val="9"/>
    <w:semiHidden/>
    <w:rsid w:val="008E3FEF"/>
    <w:rPr>
      <w:rFonts w:eastAsiaTheme="majorEastAsia" w:cstheme="majorBidi"/>
      <w:color w:val="595959" w:themeColor="text1" w:themeTint="A6"/>
      <w:lang w:val="hy-AM"/>
    </w:rPr>
  </w:style>
  <w:style w:type="character" w:customStyle="1" w:styleId="Heading8Char">
    <w:name w:val="Heading 8 Char"/>
    <w:basedOn w:val="DefaultParagraphFont"/>
    <w:link w:val="Heading8"/>
    <w:uiPriority w:val="9"/>
    <w:semiHidden/>
    <w:rsid w:val="008E3FEF"/>
    <w:rPr>
      <w:rFonts w:eastAsiaTheme="majorEastAsia" w:cstheme="majorBidi"/>
      <w:i/>
      <w:iCs/>
      <w:color w:val="272727" w:themeColor="text1" w:themeTint="D8"/>
      <w:lang w:val="hy-AM"/>
    </w:rPr>
  </w:style>
  <w:style w:type="character" w:customStyle="1" w:styleId="Heading9Char">
    <w:name w:val="Heading 9 Char"/>
    <w:basedOn w:val="DefaultParagraphFont"/>
    <w:link w:val="Heading9"/>
    <w:uiPriority w:val="9"/>
    <w:semiHidden/>
    <w:rsid w:val="008E3FEF"/>
    <w:rPr>
      <w:rFonts w:eastAsiaTheme="majorEastAsia" w:cstheme="majorBidi"/>
      <w:color w:val="272727" w:themeColor="text1" w:themeTint="D8"/>
      <w:lang w:val="hy-AM"/>
    </w:rPr>
  </w:style>
  <w:style w:type="paragraph" w:styleId="Title">
    <w:name w:val="Title"/>
    <w:basedOn w:val="Normal"/>
    <w:next w:val="Normal"/>
    <w:link w:val="TitleChar"/>
    <w:uiPriority w:val="10"/>
    <w:qFormat/>
    <w:rsid w:val="008E3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FEF"/>
    <w:rPr>
      <w:rFonts w:asciiTheme="majorHAnsi" w:eastAsiaTheme="majorEastAsia" w:hAnsiTheme="majorHAnsi" w:cstheme="majorBidi"/>
      <w:spacing w:val="-10"/>
      <w:kern w:val="28"/>
      <w:sz w:val="56"/>
      <w:szCs w:val="56"/>
      <w:lang w:val="hy-AM"/>
    </w:rPr>
  </w:style>
  <w:style w:type="paragraph" w:styleId="Subtitle">
    <w:name w:val="Subtitle"/>
    <w:basedOn w:val="Normal"/>
    <w:next w:val="Normal"/>
    <w:link w:val="SubtitleChar"/>
    <w:uiPriority w:val="11"/>
    <w:qFormat/>
    <w:rsid w:val="008E3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FEF"/>
    <w:rPr>
      <w:rFonts w:eastAsiaTheme="majorEastAsia" w:cstheme="majorBidi"/>
      <w:color w:val="595959" w:themeColor="text1" w:themeTint="A6"/>
      <w:spacing w:val="15"/>
      <w:sz w:val="28"/>
      <w:szCs w:val="28"/>
      <w:lang w:val="hy-AM"/>
    </w:rPr>
  </w:style>
  <w:style w:type="paragraph" w:styleId="Quote">
    <w:name w:val="Quote"/>
    <w:basedOn w:val="Normal"/>
    <w:next w:val="Normal"/>
    <w:link w:val="QuoteChar"/>
    <w:uiPriority w:val="29"/>
    <w:qFormat/>
    <w:rsid w:val="008E3FEF"/>
    <w:pPr>
      <w:spacing w:before="160"/>
      <w:jc w:val="center"/>
    </w:pPr>
    <w:rPr>
      <w:i/>
      <w:iCs/>
      <w:color w:val="404040" w:themeColor="text1" w:themeTint="BF"/>
    </w:rPr>
  </w:style>
  <w:style w:type="character" w:customStyle="1" w:styleId="QuoteChar">
    <w:name w:val="Quote Char"/>
    <w:basedOn w:val="DefaultParagraphFont"/>
    <w:link w:val="Quote"/>
    <w:uiPriority w:val="29"/>
    <w:rsid w:val="008E3FEF"/>
    <w:rPr>
      <w:i/>
      <w:iCs/>
      <w:color w:val="404040" w:themeColor="text1" w:themeTint="BF"/>
      <w:lang w:val="hy-AM"/>
    </w:rPr>
  </w:style>
  <w:style w:type="paragraph" w:styleId="ListParagraph">
    <w:name w:val="List Paragraph"/>
    <w:aliases w:val="Table/Figure Heading,Listeafsnit,Paragraphe de liste1,Bullet Points,Dot pt,No Spacing1,List Paragraph Char Char Char,Indicator Text,Numbered Para 1,Bullet 1,List Paragraph1,F5 List Paragraph,MAIN CONTENT,List Paragraph12,Bullet Style"/>
    <w:basedOn w:val="Normal"/>
    <w:link w:val="ListParagraphChar"/>
    <w:uiPriority w:val="34"/>
    <w:qFormat/>
    <w:rsid w:val="008E3FEF"/>
    <w:pPr>
      <w:ind w:left="720"/>
      <w:contextualSpacing/>
    </w:pPr>
  </w:style>
  <w:style w:type="character" w:styleId="IntenseEmphasis">
    <w:name w:val="Intense Emphasis"/>
    <w:basedOn w:val="DefaultParagraphFont"/>
    <w:uiPriority w:val="21"/>
    <w:qFormat/>
    <w:rsid w:val="008E3FEF"/>
    <w:rPr>
      <w:i/>
      <w:iCs/>
      <w:color w:val="2F5496" w:themeColor="accent1" w:themeShade="BF"/>
    </w:rPr>
  </w:style>
  <w:style w:type="paragraph" w:styleId="IntenseQuote">
    <w:name w:val="Intense Quote"/>
    <w:basedOn w:val="Normal"/>
    <w:next w:val="Normal"/>
    <w:link w:val="IntenseQuoteChar"/>
    <w:uiPriority w:val="30"/>
    <w:qFormat/>
    <w:rsid w:val="008E3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FEF"/>
    <w:rPr>
      <w:i/>
      <w:iCs/>
      <w:color w:val="2F5496" w:themeColor="accent1" w:themeShade="BF"/>
      <w:lang w:val="hy-AM"/>
    </w:rPr>
  </w:style>
  <w:style w:type="character" w:styleId="IntenseReference">
    <w:name w:val="Intense Reference"/>
    <w:basedOn w:val="DefaultParagraphFont"/>
    <w:uiPriority w:val="32"/>
    <w:qFormat/>
    <w:rsid w:val="008E3FEF"/>
    <w:rPr>
      <w:b/>
      <w:bCs/>
      <w:smallCaps/>
      <w:color w:val="2F5496" w:themeColor="accent1" w:themeShade="BF"/>
      <w:spacing w:val="5"/>
    </w:rPr>
  </w:style>
  <w:style w:type="character" w:styleId="Hyperlink">
    <w:name w:val="Hyperlink"/>
    <w:basedOn w:val="DefaultParagraphFont"/>
    <w:uiPriority w:val="99"/>
    <w:unhideWhenUsed/>
    <w:rsid w:val="004302B3"/>
    <w:rPr>
      <w:color w:val="0563C1" w:themeColor="hyperlink"/>
      <w:u w:val="single"/>
    </w:rPr>
  </w:style>
  <w:style w:type="character" w:styleId="UnresolvedMention">
    <w:name w:val="Unresolved Mention"/>
    <w:basedOn w:val="DefaultParagraphFont"/>
    <w:uiPriority w:val="99"/>
    <w:semiHidden/>
    <w:unhideWhenUsed/>
    <w:rsid w:val="004302B3"/>
    <w:rPr>
      <w:color w:val="605E5C"/>
      <w:shd w:val="clear" w:color="auto" w:fill="E1DFDD"/>
    </w:rPr>
  </w:style>
  <w:style w:type="character" w:styleId="Strong">
    <w:name w:val="Strong"/>
    <w:basedOn w:val="DefaultParagraphFont"/>
    <w:uiPriority w:val="22"/>
    <w:qFormat/>
    <w:rsid w:val="0090612C"/>
    <w:rPr>
      <w:b/>
      <w:bCs/>
    </w:rPr>
  </w:style>
  <w:style w:type="paragraph" w:styleId="Revision">
    <w:name w:val="Revision"/>
    <w:hidden/>
    <w:uiPriority w:val="99"/>
    <w:semiHidden/>
    <w:rsid w:val="00107E32"/>
    <w:pPr>
      <w:spacing w:after="0" w:line="240" w:lineRule="auto"/>
    </w:pPr>
    <w:rPr>
      <w:lang w:val="hy-AM"/>
    </w:rPr>
  </w:style>
  <w:style w:type="character" w:customStyle="1" w:styleId="ListParagraphChar">
    <w:name w:val="List Paragraph Char"/>
    <w:aliases w:val="Table/Figure Heading Char,Listeafsnit Char,Paragraphe de liste1 Char,Bullet Points Char,Dot pt Char,No Spacing1 Char,List Paragraph Char Char Char Char,Indicator Text Char,Numbered Para 1 Char,Bullet 1 Char,List Paragraph1 Char"/>
    <w:basedOn w:val="DefaultParagraphFont"/>
    <w:link w:val="ListParagraph"/>
    <w:uiPriority w:val="34"/>
    <w:qFormat/>
    <w:rsid w:val="000C1B33"/>
    <w:rPr>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6/2021_N1902hav.1.pdf" TargetMode="External"/><Relationship Id="rId3" Type="http://schemas.openxmlformats.org/officeDocument/2006/relationships/styles" Target="styles.xml"/><Relationship Id="rId7" Type="http://schemas.openxmlformats.org/officeDocument/2006/relationships/hyperlink" Target="https://www.arlis.am/Annexes/6/2021_N1363hav.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imeminister.am/u_files/file/Haytararutyunner/Armenia2050_7_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237C4-51AA-473E-82CC-3ED868BB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Zaruhi Gh. Hayrapetyan</dc:creator>
  <cp:keywords>https:/mul2-mineconomy.gov.am/tasks/846848/oneclick?token=85332982487c4619fb918dd247aff122</cp:keywords>
  <dc:description/>
  <cp:lastModifiedBy>Anahit H. Mkrtchyan</cp:lastModifiedBy>
  <cp:revision>2</cp:revision>
  <dcterms:created xsi:type="dcterms:W3CDTF">2025-10-07T06:50:00Z</dcterms:created>
  <dcterms:modified xsi:type="dcterms:W3CDTF">2025-10-07T06:50:00Z</dcterms:modified>
</cp:coreProperties>
</file>