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CD26" w14:textId="77777777" w:rsidR="00DB2425" w:rsidRPr="00D7243F" w:rsidRDefault="00DB2425" w:rsidP="001A6D2B">
      <w:pPr>
        <w:spacing w:after="0" w:line="360" w:lineRule="auto"/>
        <w:ind w:right="23"/>
        <w:jc w:val="center"/>
        <w:rPr>
          <w:rFonts w:ascii="GHEA Grapalat" w:hAnsi="GHEA Grapalat" w:cs="Times Armenian"/>
          <w:b/>
          <w:sz w:val="24"/>
          <w:szCs w:val="24"/>
          <w:lang w:val="pt-BR"/>
        </w:rPr>
      </w:pPr>
      <w:r w:rsidRPr="00D7243F">
        <w:rPr>
          <w:rFonts w:ascii="GHEA Grapalat" w:hAnsi="GHEA Grapalat" w:cs="Times Armenian"/>
          <w:b/>
          <w:sz w:val="24"/>
          <w:szCs w:val="24"/>
          <w:lang w:val="pt-BR"/>
        </w:rPr>
        <w:t>ՀԻՄՆԱՎՈՐՈՒՄ</w:t>
      </w:r>
    </w:p>
    <w:p w14:paraId="4F15BE71" w14:textId="0EC50AEB" w:rsidR="00E970CF" w:rsidRPr="00E970CF" w:rsidRDefault="00E970CF" w:rsidP="00E970CF">
      <w:pPr>
        <w:autoSpaceDE w:val="0"/>
        <w:autoSpaceDN w:val="0"/>
        <w:adjustRightInd w:val="0"/>
        <w:spacing w:after="0" w:line="360" w:lineRule="auto"/>
        <w:jc w:val="center"/>
        <w:rPr>
          <w:rFonts w:ascii="GHEA Grapalat" w:eastAsia="Times New Roman" w:hAnsi="GHEA Grapalat" w:cs="Times New Roman"/>
          <w:b/>
          <w:bCs/>
          <w:sz w:val="24"/>
          <w:szCs w:val="24"/>
          <w:lang w:val="hy-AM" w:eastAsia="ru-RU"/>
        </w:rPr>
      </w:pPr>
      <w:bookmarkStart w:id="0" w:name="_Hlk202860015"/>
      <w:r w:rsidRPr="00F5617D">
        <w:rPr>
          <w:rFonts w:ascii="GHEA Grapalat" w:hAnsi="GHEA Grapalat" w:cs="Sylfaen"/>
          <w:sz w:val="24"/>
          <w:szCs w:val="24"/>
          <w:lang w:val="hy-AM"/>
        </w:rPr>
        <w:t>«</w:t>
      </w:r>
      <w:r w:rsidRPr="00E970CF">
        <w:rPr>
          <w:rFonts w:ascii="GHEA Grapalat" w:eastAsia="Calibri" w:hAnsi="GHEA Grapalat" w:cs="Times New Roman"/>
          <w:b/>
          <w:sz w:val="24"/>
          <w:szCs w:val="24"/>
          <w:lang w:val="af-ZA" w:eastAsia="ru-RU"/>
        </w:rPr>
        <w:t>ՀԱՅԱՍՏԱՆԻ ՀԱՆՐԱՊԵՏՈՒԹՅԱՆ</w:t>
      </w:r>
      <w:r w:rsidRPr="00E970CF">
        <w:rPr>
          <w:rFonts w:ascii="GHEA Grapalat" w:eastAsia="Calibri" w:hAnsi="GHEA Grapalat" w:cs="Times New Roman"/>
          <w:bCs/>
          <w:sz w:val="24"/>
          <w:szCs w:val="24"/>
          <w:lang w:val="hy-AM" w:eastAsia="ru-RU"/>
        </w:rPr>
        <w:t xml:space="preserve"> </w:t>
      </w:r>
      <w:r w:rsidRPr="00E970CF">
        <w:rPr>
          <w:rFonts w:ascii="GHEA Grapalat" w:eastAsia="Times New Roman" w:hAnsi="GHEA Grapalat" w:cs="Times New Roman"/>
          <w:b/>
          <w:bCs/>
          <w:sz w:val="24"/>
          <w:szCs w:val="24"/>
          <w:lang w:val="hy-AM" w:eastAsia="ru-RU"/>
        </w:rPr>
        <w:t>ԿԱՌԱՎԱՐՈՒԹՅԱՆ ՄԻ ՇԱՐՔ ՈՐՈՇՈ</w:t>
      </w:r>
      <w:r w:rsidR="008F5F24">
        <w:rPr>
          <w:rFonts w:ascii="GHEA Grapalat" w:eastAsia="Times New Roman" w:hAnsi="GHEA Grapalat" w:cs="Times New Roman"/>
          <w:b/>
          <w:bCs/>
          <w:sz w:val="24"/>
          <w:szCs w:val="24"/>
          <w:lang w:val="hy-AM" w:eastAsia="ru-RU"/>
        </w:rPr>
        <w:t>Ւ</w:t>
      </w:r>
      <w:r w:rsidRPr="00E970CF">
        <w:rPr>
          <w:rFonts w:ascii="GHEA Grapalat" w:eastAsia="Times New Roman" w:hAnsi="GHEA Grapalat" w:cs="Times New Roman"/>
          <w:b/>
          <w:bCs/>
          <w:sz w:val="24"/>
          <w:szCs w:val="24"/>
          <w:lang w:val="hy-AM" w:eastAsia="ru-RU"/>
        </w:rPr>
        <w:t>ՄՆԵՐՈՒՄ ԼՐԱՑՈՒՄՆԵՐ ԵՎ ՓՈՓՈԽՈՒԹՅՈՒՆՆԵՐ ԿԱՏԱՐԵԼՈՒ ՄԱՍԻՆ</w:t>
      </w:r>
      <w:r w:rsidRPr="004F0F5B">
        <w:rPr>
          <w:rFonts w:ascii="GHEA Grapalat" w:hAnsi="GHEA Grapalat" w:cs="Sylfaen"/>
          <w:sz w:val="24"/>
          <w:szCs w:val="24"/>
          <w:lang w:val="hy-AM"/>
        </w:rPr>
        <w:t>»</w:t>
      </w:r>
    </w:p>
    <w:p w14:paraId="7E06F5F4" w14:textId="546202E4" w:rsidR="005F5CE1" w:rsidRPr="00F5617D" w:rsidRDefault="00801C5D" w:rsidP="00F5617D">
      <w:pPr>
        <w:autoSpaceDE w:val="0"/>
        <w:autoSpaceDN w:val="0"/>
        <w:adjustRightInd w:val="0"/>
        <w:spacing w:line="360" w:lineRule="auto"/>
        <w:jc w:val="center"/>
        <w:rPr>
          <w:rFonts w:ascii="GHEA Grapalat" w:hAnsi="GHEA Grapalat" w:cs="Times Armenian"/>
          <w:b/>
          <w:sz w:val="24"/>
          <w:szCs w:val="24"/>
          <w:lang w:val="pt-BR"/>
        </w:rPr>
      </w:pPr>
      <w:r w:rsidRPr="00F5617D">
        <w:rPr>
          <w:rFonts w:ascii="GHEA Grapalat" w:hAnsi="GHEA Grapalat" w:cs="Times Armenian"/>
          <w:b/>
          <w:sz w:val="24"/>
          <w:szCs w:val="24"/>
          <w:lang w:val="pt-BR"/>
        </w:rPr>
        <w:t xml:space="preserve">ՀՀ ԿԱՌԱՎԱՐՈՒԹՅԱՆ ՈՐՈՇՄԱՆ </w:t>
      </w:r>
      <w:r w:rsidR="006E65AE" w:rsidRPr="00F5617D">
        <w:rPr>
          <w:rFonts w:ascii="GHEA Grapalat" w:hAnsi="GHEA Grapalat" w:cs="Times Armenian"/>
          <w:b/>
          <w:sz w:val="24"/>
          <w:szCs w:val="24"/>
          <w:lang w:val="pt-BR"/>
        </w:rPr>
        <w:t>ՆԱԽԱԳ</w:t>
      </w:r>
      <w:r w:rsidR="005B091B" w:rsidRPr="00F5617D">
        <w:rPr>
          <w:rFonts w:ascii="GHEA Grapalat" w:hAnsi="GHEA Grapalat" w:cs="Times Armenian"/>
          <w:b/>
          <w:sz w:val="24"/>
          <w:szCs w:val="24"/>
          <w:lang w:val="pt-BR"/>
        </w:rPr>
        <w:t>Ծ</w:t>
      </w:r>
      <w:r w:rsidR="002B146E" w:rsidRPr="00F5617D">
        <w:rPr>
          <w:rFonts w:ascii="GHEA Grapalat" w:hAnsi="GHEA Grapalat" w:cs="Times Armenian"/>
          <w:b/>
          <w:sz w:val="24"/>
          <w:szCs w:val="24"/>
          <w:lang w:val="pt-BR"/>
        </w:rPr>
        <w:t xml:space="preserve">Ի </w:t>
      </w:r>
    </w:p>
    <w:bookmarkEnd w:id="0"/>
    <w:p w14:paraId="6C1698F5" w14:textId="77777777" w:rsidR="00B12FF4" w:rsidRPr="00D7243F" w:rsidRDefault="00B12FF4" w:rsidP="00154B20">
      <w:pPr>
        <w:numPr>
          <w:ilvl w:val="0"/>
          <w:numId w:val="9"/>
        </w:numPr>
        <w:tabs>
          <w:tab w:val="left" w:pos="851"/>
        </w:tabs>
        <w:spacing w:after="0" w:line="360" w:lineRule="auto"/>
        <w:ind w:left="0" w:firstLine="720"/>
        <w:jc w:val="both"/>
        <w:rPr>
          <w:rFonts w:ascii="GHEA Grapalat" w:hAnsi="GHEA Grapalat" w:cs="Times Armenian"/>
          <w:sz w:val="24"/>
          <w:szCs w:val="24"/>
          <w:lang w:val="pt-BR"/>
        </w:rPr>
      </w:pPr>
      <w:r w:rsidRPr="00D7243F">
        <w:rPr>
          <w:rFonts w:ascii="GHEA Grapalat" w:hAnsi="GHEA Grapalat"/>
          <w:b/>
          <w:sz w:val="24"/>
          <w:szCs w:val="24"/>
          <w:lang w:val="hy-AM"/>
        </w:rPr>
        <w:t>Ի</w:t>
      </w:r>
      <w:r w:rsidR="00DB2425" w:rsidRPr="00D7243F">
        <w:rPr>
          <w:rFonts w:ascii="GHEA Grapalat" w:hAnsi="GHEA Grapalat"/>
          <w:b/>
          <w:sz w:val="24"/>
          <w:szCs w:val="24"/>
          <w:lang w:val="pt-BR"/>
        </w:rPr>
        <w:t>րավական ակտերի ընդունման անհրաժեշտությունը.</w:t>
      </w:r>
    </w:p>
    <w:p w14:paraId="39F6F101" w14:textId="1EE0AF5B" w:rsidR="00E340D4" w:rsidRPr="00F5617D" w:rsidRDefault="00A645F5" w:rsidP="00A645F5">
      <w:pPr>
        <w:autoSpaceDE w:val="0"/>
        <w:autoSpaceDN w:val="0"/>
        <w:adjustRightInd w:val="0"/>
        <w:spacing w:line="360" w:lineRule="auto"/>
        <w:ind w:firstLine="720"/>
        <w:jc w:val="both"/>
        <w:rPr>
          <w:rFonts w:ascii="GHEA Grapalat" w:eastAsia="Times New Roman" w:hAnsi="GHEA Grapalat" w:cs="Times New Roman"/>
          <w:color w:val="000000" w:themeColor="text1"/>
          <w:sz w:val="24"/>
          <w:szCs w:val="24"/>
          <w:lang w:val="hy-AM" w:eastAsia="ru-RU"/>
        </w:rPr>
      </w:pPr>
      <w:r w:rsidRPr="00F5617D">
        <w:rPr>
          <w:rFonts w:ascii="GHEA Grapalat" w:hAnsi="GHEA Grapalat" w:cs="Sylfaen"/>
          <w:sz w:val="24"/>
          <w:szCs w:val="24"/>
          <w:lang w:val="hy-AM"/>
        </w:rPr>
        <w:t>«</w:t>
      </w:r>
      <w:r w:rsidR="00F5617D">
        <w:rPr>
          <w:rFonts w:ascii="GHEA Grapalat" w:eastAsia="Times New Roman" w:hAnsi="GHEA Grapalat" w:cs="Times New Roman"/>
          <w:color w:val="000000" w:themeColor="text1"/>
          <w:sz w:val="24"/>
          <w:szCs w:val="24"/>
          <w:lang w:val="hy-AM" w:eastAsia="ru-RU"/>
        </w:rPr>
        <w:t>Հ</w:t>
      </w:r>
      <w:r w:rsidR="00F5617D" w:rsidRPr="00F5617D">
        <w:rPr>
          <w:rFonts w:ascii="GHEA Grapalat" w:eastAsia="Times New Roman" w:hAnsi="GHEA Grapalat" w:cs="Times New Roman"/>
          <w:color w:val="000000" w:themeColor="text1"/>
          <w:sz w:val="24"/>
          <w:szCs w:val="24"/>
          <w:lang w:val="hy-AM" w:eastAsia="ru-RU"/>
        </w:rPr>
        <w:t>այաստանի</w:t>
      </w:r>
      <w:r w:rsidR="00F5617D" w:rsidRPr="00F5617D">
        <w:rPr>
          <w:rFonts w:ascii="GHEA Grapalat" w:eastAsia="Times New Roman" w:hAnsi="GHEA Grapalat" w:cs="Times New Roman"/>
          <w:color w:val="000000" w:themeColor="text1"/>
          <w:sz w:val="24"/>
          <w:szCs w:val="24"/>
          <w:lang w:val="af-ZA" w:eastAsia="ru-RU"/>
        </w:rPr>
        <w:t xml:space="preserve"> </w:t>
      </w:r>
      <w:r w:rsidR="00F5617D">
        <w:rPr>
          <w:rFonts w:ascii="GHEA Grapalat" w:eastAsia="Times New Roman" w:hAnsi="GHEA Grapalat" w:cs="Times New Roman"/>
          <w:color w:val="000000" w:themeColor="text1"/>
          <w:sz w:val="24"/>
          <w:szCs w:val="24"/>
          <w:lang w:val="hy-AM" w:eastAsia="ru-RU"/>
        </w:rPr>
        <w:t>Հ</w:t>
      </w:r>
      <w:r w:rsidR="00F5617D" w:rsidRPr="00F5617D">
        <w:rPr>
          <w:rFonts w:ascii="GHEA Grapalat" w:eastAsia="Times New Roman" w:hAnsi="GHEA Grapalat" w:cs="Times New Roman"/>
          <w:color w:val="000000" w:themeColor="text1"/>
          <w:sz w:val="24"/>
          <w:szCs w:val="24"/>
          <w:lang w:val="hy-AM" w:eastAsia="ru-RU"/>
        </w:rPr>
        <w:t>անրապետության</w:t>
      </w:r>
      <w:r w:rsidR="00F5617D" w:rsidRPr="00F5617D">
        <w:rPr>
          <w:rFonts w:ascii="GHEA Grapalat" w:eastAsia="Times New Roman" w:hAnsi="GHEA Grapalat" w:cs="Times New Roman"/>
          <w:color w:val="000000" w:themeColor="text1"/>
          <w:sz w:val="24"/>
          <w:szCs w:val="24"/>
          <w:lang w:val="af-ZA" w:eastAsia="ru-RU"/>
        </w:rPr>
        <w:t xml:space="preserve"> </w:t>
      </w:r>
      <w:r w:rsidR="00F5617D" w:rsidRPr="00F5617D">
        <w:rPr>
          <w:rFonts w:ascii="GHEA Grapalat" w:eastAsia="Times New Roman" w:hAnsi="GHEA Grapalat" w:cs="Times New Roman"/>
          <w:color w:val="000000" w:themeColor="text1"/>
          <w:sz w:val="24"/>
          <w:szCs w:val="24"/>
          <w:lang w:val="hy-AM" w:eastAsia="ru-RU"/>
        </w:rPr>
        <w:t>կառավարության</w:t>
      </w:r>
      <w:r w:rsidR="00F5617D" w:rsidRPr="00F5617D">
        <w:rPr>
          <w:rFonts w:ascii="GHEA Grapalat" w:eastAsia="Times New Roman" w:hAnsi="GHEA Grapalat" w:cs="Times New Roman"/>
          <w:color w:val="000000" w:themeColor="text1"/>
          <w:sz w:val="24"/>
          <w:szCs w:val="24"/>
          <w:lang w:val="af-ZA" w:eastAsia="ru-RU"/>
        </w:rPr>
        <w:t xml:space="preserve"> </w:t>
      </w:r>
      <w:r w:rsidR="00E970CF">
        <w:rPr>
          <w:rFonts w:ascii="GHEA Grapalat" w:eastAsia="Times New Roman" w:hAnsi="GHEA Grapalat" w:cs="Sylfaen"/>
          <w:color w:val="000000" w:themeColor="text1"/>
          <w:sz w:val="24"/>
          <w:szCs w:val="24"/>
          <w:lang w:val="hy-AM" w:eastAsia="ru-RU"/>
        </w:rPr>
        <w:t xml:space="preserve">մի շարք </w:t>
      </w:r>
      <w:r w:rsidR="00F5617D" w:rsidRPr="00F5617D">
        <w:rPr>
          <w:rFonts w:ascii="GHEA Grapalat" w:eastAsia="Times New Roman" w:hAnsi="GHEA Grapalat" w:cs="Times New Roman"/>
          <w:color w:val="000000" w:themeColor="text1"/>
          <w:sz w:val="24"/>
          <w:szCs w:val="24"/>
          <w:lang w:val="hy-AM" w:eastAsia="ru-RU"/>
        </w:rPr>
        <w:t>որոշո</w:t>
      </w:r>
      <w:r w:rsidR="008F5F24">
        <w:rPr>
          <w:rFonts w:ascii="GHEA Grapalat" w:eastAsia="Times New Roman" w:hAnsi="GHEA Grapalat" w:cs="Times New Roman"/>
          <w:color w:val="000000" w:themeColor="text1"/>
          <w:sz w:val="24"/>
          <w:szCs w:val="24"/>
          <w:lang w:val="hy-AM" w:eastAsia="ru-RU"/>
        </w:rPr>
        <w:t>ւ</w:t>
      </w:r>
      <w:r w:rsidR="00F5617D" w:rsidRPr="00F5617D">
        <w:rPr>
          <w:rFonts w:ascii="GHEA Grapalat" w:eastAsia="Times New Roman" w:hAnsi="GHEA Grapalat" w:cs="Times New Roman"/>
          <w:color w:val="000000" w:themeColor="text1"/>
          <w:sz w:val="24"/>
          <w:szCs w:val="24"/>
          <w:lang w:val="hy-AM" w:eastAsia="ru-RU"/>
        </w:rPr>
        <w:t xml:space="preserve">մներում լրացումներ </w:t>
      </w:r>
      <w:r w:rsidR="00E970CF">
        <w:rPr>
          <w:rFonts w:ascii="GHEA Grapalat" w:eastAsia="Times New Roman" w:hAnsi="GHEA Grapalat" w:cs="Times New Roman"/>
          <w:color w:val="000000" w:themeColor="text1"/>
          <w:sz w:val="24"/>
          <w:szCs w:val="24"/>
          <w:lang w:val="hy-AM" w:eastAsia="ru-RU"/>
        </w:rPr>
        <w:t>և</w:t>
      </w:r>
      <w:r w:rsidR="00F5617D" w:rsidRPr="00F5617D">
        <w:rPr>
          <w:rFonts w:ascii="GHEA Grapalat" w:eastAsia="Times New Roman" w:hAnsi="GHEA Grapalat" w:cs="Times New Roman"/>
          <w:color w:val="000000" w:themeColor="text1"/>
          <w:sz w:val="24"/>
          <w:szCs w:val="24"/>
          <w:lang w:val="hy-AM" w:eastAsia="ru-RU"/>
        </w:rPr>
        <w:t xml:space="preserve"> փոփոխություններ կատարելու</w:t>
      </w:r>
      <w:r w:rsidR="00F5617D" w:rsidRPr="00F5617D">
        <w:rPr>
          <w:rFonts w:ascii="GHEA Grapalat" w:eastAsia="Times New Roman" w:hAnsi="GHEA Grapalat" w:cs="Times New Roman"/>
          <w:color w:val="000000" w:themeColor="text1"/>
          <w:sz w:val="24"/>
          <w:szCs w:val="24"/>
          <w:lang w:val="af-ZA" w:eastAsia="ru-RU"/>
        </w:rPr>
        <w:t xml:space="preserve"> </w:t>
      </w:r>
      <w:r w:rsidR="00F5617D" w:rsidRPr="00F5617D">
        <w:rPr>
          <w:rFonts w:ascii="GHEA Grapalat" w:eastAsia="Times New Roman" w:hAnsi="GHEA Grapalat" w:cs="Times New Roman"/>
          <w:color w:val="000000" w:themeColor="text1"/>
          <w:sz w:val="24"/>
          <w:szCs w:val="24"/>
          <w:lang w:val="hy-AM" w:eastAsia="ru-RU"/>
        </w:rPr>
        <w:t>մասին</w:t>
      </w:r>
      <w:r w:rsidR="004F0F5B" w:rsidRPr="004F0F5B">
        <w:rPr>
          <w:rFonts w:ascii="GHEA Grapalat" w:hAnsi="GHEA Grapalat" w:cs="Sylfaen"/>
          <w:sz w:val="24"/>
          <w:szCs w:val="24"/>
          <w:lang w:val="hy-AM"/>
        </w:rPr>
        <w:t xml:space="preserve">» </w:t>
      </w:r>
      <w:r w:rsidR="004F0F5B">
        <w:rPr>
          <w:rFonts w:ascii="GHEA Grapalat" w:hAnsi="GHEA Grapalat" w:cs="Sylfaen"/>
          <w:sz w:val="24"/>
          <w:szCs w:val="24"/>
          <w:lang w:val="hy-AM"/>
        </w:rPr>
        <w:t xml:space="preserve">ՀՀ կառավարության </w:t>
      </w:r>
      <w:r w:rsidR="00801C5D">
        <w:rPr>
          <w:rFonts w:ascii="GHEA Grapalat" w:hAnsi="GHEA Grapalat"/>
          <w:sz w:val="24"/>
          <w:szCs w:val="24"/>
          <w:lang w:val="hy-AM"/>
        </w:rPr>
        <w:t>որոշման</w:t>
      </w:r>
      <w:r w:rsidR="004F0F5B">
        <w:rPr>
          <w:rFonts w:ascii="GHEA Grapalat" w:hAnsi="GHEA Grapalat"/>
          <w:sz w:val="24"/>
          <w:szCs w:val="24"/>
          <w:lang w:val="hy-AM"/>
        </w:rPr>
        <w:t xml:space="preserve"> նախագծի </w:t>
      </w:r>
      <w:r w:rsidR="004F0F5B" w:rsidRPr="004F0F5B">
        <w:rPr>
          <w:rFonts w:ascii="GHEA Grapalat" w:hAnsi="GHEA Grapalat"/>
          <w:sz w:val="24"/>
          <w:szCs w:val="24"/>
          <w:lang w:val="hy-AM"/>
        </w:rPr>
        <w:t>(</w:t>
      </w:r>
      <w:r w:rsidR="004F0F5B" w:rsidRPr="00F5617D">
        <w:rPr>
          <w:rFonts w:ascii="GHEA Grapalat" w:hAnsi="GHEA Grapalat" w:cs="Sylfaen"/>
          <w:sz w:val="24"/>
          <w:szCs w:val="24"/>
          <w:lang w:val="hy-AM"/>
        </w:rPr>
        <w:t>այսուհետ՝ Նախագիծ) ընդունումը</w:t>
      </w:r>
      <w:r w:rsidR="00801C5D" w:rsidRPr="00F5617D">
        <w:rPr>
          <w:rFonts w:ascii="GHEA Grapalat" w:hAnsi="GHEA Grapalat" w:cs="Sylfaen"/>
          <w:sz w:val="24"/>
          <w:szCs w:val="24"/>
          <w:lang w:val="hy-AM"/>
        </w:rPr>
        <w:t xml:space="preserve"> </w:t>
      </w:r>
      <w:r w:rsidR="005F5CE1" w:rsidRPr="00F5617D">
        <w:rPr>
          <w:rFonts w:ascii="GHEA Grapalat" w:hAnsi="GHEA Grapalat" w:cs="Sylfaen"/>
          <w:sz w:val="24"/>
          <w:szCs w:val="24"/>
          <w:lang w:val="hy-AM"/>
        </w:rPr>
        <w:t>պայմանավորված է</w:t>
      </w:r>
      <w:r w:rsidR="00021A35" w:rsidRPr="00F5617D">
        <w:rPr>
          <w:rFonts w:ascii="GHEA Grapalat" w:hAnsi="GHEA Grapalat" w:cs="Sylfaen"/>
          <w:sz w:val="24"/>
          <w:szCs w:val="24"/>
          <w:lang w:val="hy-AM"/>
        </w:rPr>
        <w:t xml:space="preserve"> ՀՀ վարչապետի ««Հայաստանի Հանրապետության հողային օրենսգրքում փոփոխություններ և լրացումներ կատարելու մասին</w:t>
      </w:r>
      <w:bookmarkStart w:id="1" w:name="_Hlk202343153"/>
      <w:r w:rsidR="00021A35" w:rsidRPr="00F5617D">
        <w:rPr>
          <w:rFonts w:ascii="GHEA Grapalat" w:hAnsi="GHEA Grapalat" w:cs="Sylfaen"/>
          <w:sz w:val="24"/>
          <w:szCs w:val="24"/>
          <w:lang w:val="hy-AM"/>
        </w:rPr>
        <w:t>»</w:t>
      </w:r>
      <w:bookmarkEnd w:id="1"/>
      <w:r w:rsidR="00021A35" w:rsidRPr="00F5617D">
        <w:rPr>
          <w:rFonts w:ascii="GHEA Grapalat" w:hAnsi="GHEA Grapalat" w:cs="Sylfaen"/>
          <w:sz w:val="24"/>
          <w:szCs w:val="24"/>
          <w:lang w:val="hy-AM"/>
        </w:rPr>
        <w:t>, ««Պետական գույքի կառավարման մասին» օրենքում լրացումներ և փոփոխություններ կատարելու մասին» և ««Հայաստանի Հանրապետության վարչատարածքային բաժանման մասին» օրենքում փոփոխություն և լրացում կատարելու մասին» օրենքների կիրարկումն ապահովող միջոցառումների ցանկը հաստատելու մասին»</w:t>
      </w:r>
      <w:r w:rsidR="008F6AEC" w:rsidRPr="00F5617D">
        <w:rPr>
          <w:rFonts w:ascii="GHEA Grapalat" w:hAnsi="GHEA Grapalat" w:cs="Sylfaen"/>
          <w:sz w:val="24"/>
          <w:szCs w:val="24"/>
          <w:lang w:val="hy-AM"/>
        </w:rPr>
        <w:t xml:space="preserve"> N 564-Ա</w:t>
      </w:r>
      <w:r w:rsidR="008F6AEC" w:rsidRPr="00F5617D">
        <w:rPr>
          <w:rFonts w:ascii="Calibri" w:hAnsi="Calibri" w:cs="Calibri"/>
          <w:sz w:val="24"/>
          <w:szCs w:val="24"/>
          <w:lang w:val="hy-AM"/>
        </w:rPr>
        <w:t> </w:t>
      </w:r>
      <w:r w:rsidR="008F6AEC" w:rsidRPr="00F5617D">
        <w:rPr>
          <w:rFonts w:ascii="GHEA Grapalat" w:hAnsi="GHEA Grapalat" w:cs="Sylfaen"/>
          <w:sz w:val="24"/>
          <w:szCs w:val="24"/>
          <w:lang w:val="hy-AM"/>
        </w:rPr>
        <w:t xml:space="preserve">որոշմամբ հաստատված միջոցառումների կատարումն ապահովելու, ինչպես նաև </w:t>
      </w:r>
      <w:r w:rsidR="00801C5D" w:rsidRPr="00F5617D">
        <w:rPr>
          <w:rFonts w:ascii="GHEA Grapalat" w:hAnsi="GHEA Grapalat" w:cs="Sylfaen"/>
          <w:sz w:val="24"/>
          <w:szCs w:val="24"/>
          <w:lang w:val="hy-AM"/>
        </w:rPr>
        <w:t>պետական սեփականություն համարվող հողամասերի մասնավորեցման</w:t>
      </w:r>
      <w:r w:rsidR="00F5617D">
        <w:rPr>
          <w:rFonts w:ascii="GHEA Grapalat" w:hAnsi="GHEA Grapalat" w:cs="Sylfaen"/>
          <w:sz w:val="24"/>
          <w:szCs w:val="24"/>
          <w:lang w:val="hy-AM"/>
        </w:rPr>
        <w:t>,</w:t>
      </w:r>
      <w:r w:rsidR="00801C5D" w:rsidRPr="00F5617D">
        <w:rPr>
          <w:rFonts w:ascii="GHEA Grapalat" w:hAnsi="GHEA Grapalat" w:cs="Sylfaen"/>
          <w:sz w:val="24"/>
          <w:szCs w:val="24"/>
          <w:lang w:val="hy-AM"/>
        </w:rPr>
        <w:t xml:space="preserve"> օտարման</w:t>
      </w:r>
      <w:r w:rsidR="00F5617D">
        <w:rPr>
          <w:rFonts w:ascii="GHEA Grapalat" w:hAnsi="GHEA Grapalat" w:cs="Sylfaen"/>
          <w:sz w:val="24"/>
          <w:szCs w:val="24"/>
          <w:lang w:val="hy-AM"/>
        </w:rPr>
        <w:t xml:space="preserve">, նվիրատվության, անհատույց օգտագործման տրամադրամն </w:t>
      </w:r>
      <w:r w:rsidR="00801C5D" w:rsidRPr="00F5617D">
        <w:rPr>
          <w:rFonts w:ascii="GHEA Grapalat" w:hAnsi="GHEA Grapalat" w:cs="Sylfaen"/>
          <w:sz w:val="24"/>
          <w:szCs w:val="24"/>
          <w:lang w:val="hy-AM"/>
        </w:rPr>
        <w:t xml:space="preserve">բնագավառում </w:t>
      </w:r>
      <w:r w:rsidR="0061645E" w:rsidRPr="00F5617D">
        <w:rPr>
          <w:rFonts w:ascii="GHEA Grapalat" w:hAnsi="GHEA Grapalat" w:cs="Sylfaen"/>
          <w:sz w:val="24"/>
          <w:szCs w:val="24"/>
          <w:lang w:val="hy-AM"/>
        </w:rPr>
        <w:t>ՀՀ ՏԿԵՆ պ</w:t>
      </w:r>
      <w:r w:rsidR="00801C5D" w:rsidRPr="00F5617D">
        <w:rPr>
          <w:rFonts w:ascii="GHEA Grapalat" w:hAnsi="GHEA Grapalat" w:cs="Sylfaen"/>
          <w:sz w:val="24"/>
          <w:szCs w:val="24"/>
          <w:lang w:val="hy-AM"/>
        </w:rPr>
        <w:t xml:space="preserve">ետական գույքի կառավարման կոմիտեի գործառույթների հստակեցման և </w:t>
      </w:r>
      <w:r w:rsidR="00F5617D">
        <w:rPr>
          <w:rFonts w:ascii="GHEA Grapalat" w:hAnsi="GHEA Grapalat" w:cs="Sylfaen"/>
          <w:sz w:val="24"/>
          <w:szCs w:val="24"/>
          <w:lang w:val="hy-AM"/>
        </w:rPr>
        <w:t>նշված օրենքների</w:t>
      </w:r>
      <w:r w:rsidR="00801C5D" w:rsidRPr="00F5617D">
        <w:rPr>
          <w:rFonts w:ascii="GHEA Grapalat" w:hAnsi="GHEA Grapalat" w:cs="Sylfaen"/>
          <w:sz w:val="24"/>
          <w:szCs w:val="24"/>
          <w:lang w:val="hy-AM"/>
        </w:rPr>
        <w:t xml:space="preserve"> դրույթներին</w:t>
      </w:r>
      <w:r w:rsidR="00415F3A" w:rsidRPr="00F5617D">
        <w:rPr>
          <w:rFonts w:ascii="GHEA Grapalat" w:hAnsi="GHEA Grapalat" w:cs="Sylfaen"/>
          <w:sz w:val="24"/>
          <w:szCs w:val="24"/>
          <w:lang w:val="hy-AM"/>
        </w:rPr>
        <w:t xml:space="preserve"> </w:t>
      </w:r>
      <w:r w:rsidR="00801C5D" w:rsidRPr="00F5617D">
        <w:rPr>
          <w:rFonts w:ascii="GHEA Grapalat" w:hAnsi="GHEA Grapalat" w:cs="Sylfaen"/>
          <w:sz w:val="24"/>
          <w:szCs w:val="24"/>
          <w:lang w:val="hy-AM"/>
        </w:rPr>
        <w:t>համապատասխանեցման</w:t>
      </w:r>
      <w:r w:rsidR="00801C5D">
        <w:rPr>
          <w:rFonts w:ascii="GHEA Grapalat" w:hAnsi="GHEA Grapalat"/>
          <w:sz w:val="24"/>
          <w:szCs w:val="24"/>
          <w:lang w:val="hy-AM"/>
        </w:rPr>
        <w:t xml:space="preserve"> </w:t>
      </w:r>
      <w:r w:rsidR="00801C5D" w:rsidRPr="00801C5D">
        <w:rPr>
          <w:rFonts w:ascii="GHEA Grapalat" w:hAnsi="GHEA Grapalat"/>
          <w:sz w:val="24"/>
          <w:szCs w:val="24"/>
          <w:lang w:val="hy-AM"/>
        </w:rPr>
        <w:t xml:space="preserve"> անհրաժեշտությամբ:</w:t>
      </w:r>
      <w:r w:rsidR="005F5CE1" w:rsidRPr="00D7243F">
        <w:rPr>
          <w:rFonts w:ascii="GHEA Grapalat" w:hAnsi="GHEA Grapalat"/>
          <w:sz w:val="24"/>
          <w:szCs w:val="24"/>
          <w:lang w:val="af-ZA"/>
        </w:rPr>
        <w:t xml:space="preserve"> </w:t>
      </w:r>
    </w:p>
    <w:p w14:paraId="4DB2BA9A" w14:textId="2BECCE6A" w:rsidR="00536D7A" w:rsidRPr="00536D7A" w:rsidRDefault="005A4D26" w:rsidP="00536D7A">
      <w:pPr>
        <w:pStyle w:val="a3"/>
        <w:numPr>
          <w:ilvl w:val="1"/>
          <w:numId w:val="14"/>
        </w:numPr>
        <w:spacing w:before="0" w:beforeAutospacing="0" w:after="0" w:afterAutospacing="0" w:line="360" w:lineRule="auto"/>
        <w:ind w:left="0" w:firstLine="720"/>
        <w:jc w:val="both"/>
        <w:rPr>
          <w:rFonts w:ascii="GHEA Grapalat" w:hAnsi="GHEA Grapalat" w:cs="Arial"/>
          <w:b/>
          <w:bCs/>
          <w:kern w:val="16"/>
          <w:lang w:val="hy-AM"/>
        </w:rPr>
      </w:pPr>
      <w:r w:rsidRPr="00D7243F">
        <w:rPr>
          <w:rFonts w:ascii="GHEA Grapalat" w:hAnsi="GHEA Grapalat" w:cs="Arial"/>
          <w:b/>
          <w:bCs/>
          <w:kern w:val="16"/>
          <w:lang w:val="hy-AM"/>
        </w:rPr>
        <w:t>Կարգավորման հարաբերությունների ներկա վիճակը և առկա խնդիրները</w:t>
      </w:r>
      <w:r w:rsidR="006C3C7D" w:rsidRPr="006C3C7D">
        <w:rPr>
          <w:rFonts w:ascii="GHEA Grapalat" w:hAnsi="GHEA Grapalat" w:cs="Arial"/>
          <w:b/>
          <w:bCs/>
          <w:kern w:val="16"/>
          <w:lang w:val="hy-AM"/>
        </w:rPr>
        <w:t>.</w:t>
      </w:r>
    </w:p>
    <w:p w14:paraId="08078650" w14:textId="77777777" w:rsidR="00536D7A" w:rsidRDefault="00536D7A" w:rsidP="00536D7A">
      <w:pPr>
        <w:spacing w:after="0" w:line="360" w:lineRule="auto"/>
        <w:ind w:firstLine="720"/>
        <w:jc w:val="both"/>
        <w:rPr>
          <w:rFonts w:ascii="GHEA Grapalat" w:eastAsia="Times New Roman" w:hAnsi="GHEA Grapalat" w:cs="Times New Roman"/>
          <w:color w:val="000000" w:themeColor="text1"/>
          <w:sz w:val="24"/>
          <w:szCs w:val="24"/>
          <w:lang w:val="hy-AM"/>
        </w:rPr>
      </w:pPr>
      <w:r w:rsidRPr="002D79D3">
        <w:rPr>
          <w:rFonts w:ascii="GHEA Grapalat" w:hAnsi="GHEA Grapalat"/>
          <w:color w:val="000000" w:themeColor="text1"/>
          <w:sz w:val="24"/>
          <w:szCs w:val="24"/>
          <w:lang w:val="hy-AM"/>
        </w:rPr>
        <w:t xml:space="preserve">Ազգային ժողովի </w:t>
      </w:r>
      <w:r>
        <w:rPr>
          <w:rFonts w:ascii="GHEA Grapalat" w:hAnsi="GHEA Grapalat"/>
          <w:color w:val="000000" w:themeColor="text1"/>
          <w:sz w:val="24"/>
          <w:szCs w:val="24"/>
          <w:lang w:val="hy-AM"/>
        </w:rPr>
        <w:t xml:space="preserve">կողմից </w:t>
      </w:r>
      <w:r w:rsidRPr="002D79D3">
        <w:rPr>
          <w:rFonts w:ascii="GHEA Grapalat" w:hAnsi="GHEA Grapalat"/>
          <w:color w:val="000000" w:themeColor="text1"/>
          <w:sz w:val="24"/>
          <w:szCs w:val="24"/>
          <w:lang w:val="hy-AM"/>
        </w:rPr>
        <w:t>2025 թվականի ապրիլի 18-ի</w:t>
      </w:r>
      <w:r w:rsidRPr="002D79D3">
        <w:rPr>
          <w:rFonts w:ascii="Calibri" w:hAnsi="Calibri" w:cs="Calibri"/>
          <w:color w:val="000000" w:themeColor="text1"/>
          <w:sz w:val="24"/>
          <w:szCs w:val="24"/>
          <w:lang w:val="hy-AM"/>
        </w:rPr>
        <w:t> </w:t>
      </w:r>
      <w:r>
        <w:rPr>
          <w:rFonts w:ascii="GHEA Grapalat" w:hAnsi="GHEA Grapalat"/>
          <w:color w:val="000000" w:themeColor="text1"/>
          <w:sz w:val="24"/>
          <w:szCs w:val="24"/>
          <w:lang w:val="hy-AM"/>
        </w:rPr>
        <w:t>ընդունված</w:t>
      </w:r>
      <w:r w:rsidRPr="002D79D3">
        <w:rPr>
          <w:rFonts w:ascii="GHEA Grapalat" w:hAnsi="GHEA Grapalat"/>
          <w:color w:val="000000" w:themeColor="text1"/>
          <w:sz w:val="24"/>
          <w:szCs w:val="24"/>
          <w:lang w:val="hy-AM"/>
        </w:rPr>
        <w:t xml:space="preserve"> ««Հայաստանի Հանրապետության հողային օրենսգրքում փոփոխություններ և լրացումներ կատարելու մասին</w:t>
      </w:r>
      <w:r>
        <w:rPr>
          <w:rFonts w:ascii="GHEA Grapalat" w:hAnsi="GHEA Grapalat"/>
          <w:color w:val="000000" w:themeColor="text1"/>
          <w:sz w:val="24"/>
          <w:szCs w:val="24"/>
          <w:lang w:val="hy-AM"/>
        </w:rPr>
        <w:t>»</w:t>
      </w:r>
      <w:r w:rsidRPr="00E86911">
        <w:rPr>
          <w:rFonts w:ascii="GHEA Grapalat" w:hAnsi="GHEA Grapalat"/>
          <w:color w:val="000000" w:themeColor="text1"/>
          <w:sz w:val="24"/>
          <w:szCs w:val="24"/>
          <w:lang w:val="hy-AM"/>
        </w:rPr>
        <w:t xml:space="preserve">, </w:t>
      </w:r>
      <w:r w:rsidRPr="002D79D3">
        <w:rPr>
          <w:rFonts w:ascii="GHEA Grapalat" w:hAnsi="GHEA Grapalat"/>
          <w:color w:val="000000" w:themeColor="text1"/>
          <w:sz w:val="24"/>
          <w:szCs w:val="24"/>
          <w:lang w:val="hy-AM"/>
        </w:rPr>
        <w:t>««Պետական գույքի կառավարման մասին» օրենքում</w:t>
      </w:r>
      <w:r>
        <w:rPr>
          <w:rFonts w:ascii="GHEA Grapalat" w:hAnsi="GHEA Grapalat"/>
          <w:color w:val="000000" w:themeColor="text1"/>
          <w:sz w:val="24"/>
          <w:szCs w:val="24"/>
          <w:lang w:val="hy-AM"/>
        </w:rPr>
        <w:t xml:space="preserve"> լրացումներ և</w:t>
      </w:r>
      <w:r w:rsidRPr="002D79D3">
        <w:rPr>
          <w:rFonts w:ascii="GHEA Grapalat" w:hAnsi="GHEA Grapalat"/>
          <w:color w:val="000000" w:themeColor="text1"/>
          <w:sz w:val="24"/>
          <w:szCs w:val="24"/>
          <w:lang w:val="hy-AM"/>
        </w:rPr>
        <w:t xml:space="preserve"> փոփոխություններ կատարելու մասին» և ««Հայաստանի Հանրապետության վարչատարածքային բաժանման մասին» օրենքում փոփոխություն և լրացում կատարելու մասին» </w:t>
      </w:r>
      <w:r>
        <w:rPr>
          <w:rFonts w:ascii="GHEA Grapalat" w:hAnsi="GHEA Grapalat"/>
          <w:color w:val="000000" w:themeColor="text1"/>
          <w:sz w:val="24"/>
          <w:szCs w:val="24"/>
          <w:lang w:val="hy-AM"/>
        </w:rPr>
        <w:t xml:space="preserve">օրենքներով, որոնցով </w:t>
      </w:r>
      <w:r w:rsidRPr="002D79D3">
        <w:rPr>
          <w:rFonts w:ascii="GHEA Grapalat" w:hAnsi="GHEA Grapalat"/>
          <w:color w:val="000000" w:themeColor="text1"/>
          <w:sz w:val="24"/>
          <w:szCs w:val="24"/>
          <w:lang w:val="hy-AM"/>
        </w:rPr>
        <w:t xml:space="preserve"> </w:t>
      </w:r>
      <w:r w:rsidRPr="00463EC2">
        <w:rPr>
          <w:rFonts w:ascii="GHEA Grapalat" w:hAnsi="GHEA Grapalat"/>
          <w:color w:val="000000" w:themeColor="text1"/>
          <w:sz w:val="24"/>
          <w:szCs w:val="24"/>
          <w:lang w:val="af-ZA"/>
        </w:rPr>
        <w:t>կանոնակարգվ</w:t>
      </w:r>
      <w:r>
        <w:rPr>
          <w:rFonts w:ascii="GHEA Grapalat" w:hAnsi="GHEA Grapalat"/>
          <w:color w:val="000000" w:themeColor="text1"/>
          <w:sz w:val="24"/>
          <w:szCs w:val="24"/>
          <w:lang w:val="hy-AM"/>
        </w:rPr>
        <w:t xml:space="preserve">ել են </w:t>
      </w:r>
      <w:r w:rsidRPr="00463EC2">
        <w:rPr>
          <w:rFonts w:ascii="GHEA Grapalat" w:hAnsi="GHEA Grapalat"/>
          <w:color w:val="000000" w:themeColor="text1"/>
          <w:sz w:val="24"/>
          <w:szCs w:val="24"/>
          <w:lang w:val="hy-AM"/>
        </w:rPr>
        <w:t>պետական կամ ենթակա պետական մարմիններին հանձնված (ամրացված)</w:t>
      </w:r>
      <w:r>
        <w:rPr>
          <w:rFonts w:ascii="GHEA Grapalat" w:hAnsi="GHEA Grapalat"/>
          <w:color w:val="000000" w:themeColor="text1"/>
          <w:sz w:val="24"/>
          <w:szCs w:val="24"/>
          <w:lang w:val="hy-AM"/>
        </w:rPr>
        <w:t xml:space="preserve"> </w:t>
      </w:r>
      <w:r w:rsidRPr="00463EC2">
        <w:rPr>
          <w:rFonts w:ascii="GHEA Grapalat" w:hAnsi="GHEA Grapalat"/>
          <w:color w:val="000000" w:themeColor="text1"/>
          <w:sz w:val="24"/>
          <w:szCs w:val="24"/>
          <w:lang w:val="hy-AM"/>
        </w:rPr>
        <w:t xml:space="preserve">պետության սեփականությանը պատկանող հողերի </w:t>
      </w:r>
      <w:r w:rsidRPr="00463EC2">
        <w:rPr>
          <w:rFonts w:ascii="GHEA Grapalat" w:hAnsi="GHEA Grapalat"/>
          <w:color w:val="000000" w:themeColor="text1"/>
          <w:sz w:val="24"/>
          <w:szCs w:val="24"/>
          <w:lang w:val="hy-AM"/>
        </w:rPr>
        <w:lastRenderedPageBreak/>
        <w:t>անհատույց օգտագործման տրամադ</w:t>
      </w:r>
      <w:r>
        <w:rPr>
          <w:rFonts w:ascii="GHEA Grapalat" w:hAnsi="GHEA Grapalat"/>
          <w:color w:val="000000" w:themeColor="text1"/>
          <w:sz w:val="24"/>
          <w:szCs w:val="24"/>
          <w:lang w:val="hy-AM"/>
        </w:rPr>
        <w:t>ր</w:t>
      </w:r>
      <w:r w:rsidRPr="00463EC2">
        <w:rPr>
          <w:rFonts w:ascii="GHEA Grapalat" w:hAnsi="GHEA Grapalat"/>
          <w:color w:val="000000" w:themeColor="text1"/>
          <w:sz w:val="24"/>
          <w:szCs w:val="24"/>
          <w:lang w:val="hy-AM"/>
        </w:rPr>
        <w:t>ման կամ նվիրատվության գործընթացը</w:t>
      </w:r>
      <w:r>
        <w:rPr>
          <w:rFonts w:ascii="GHEA Grapalat" w:hAnsi="GHEA Grapalat"/>
          <w:color w:val="000000" w:themeColor="text1"/>
          <w:sz w:val="24"/>
          <w:szCs w:val="24"/>
          <w:lang w:val="hy-AM"/>
        </w:rPr>
        <w:t xml:space="preserve">, </w:t>
      </w:r>
      <w:r w:rsidRPr="00463EC2">
        <w:rPr>
          <w:rFonts w:ascii="GHEA Grapalat" w:hAnsi="GHEA Grapalat"/>
          <w:color w:val="000000" w:themeColor="text1"/>
          <w:sz w:val="24"/>
          <w:szCs w:val="24"/>
          <w:lang w:val="hy-AM"/>
        </w:rPr>
        <w:t>ինչն էլ կնպաստի պետական գույքի կառավարման արդյունավետության բարձրացմանը</w:t>
      </w:r>
      <w:r w:rsidRPr="00463EC2">
        <w:rPr>
          <w:rFonts w:ascii="GHEA Grapalat" w:eastAsia="Times New Roman" w:hAnsi="GHEA Grapalat" w:cs="Times New Roman"/>
          <w:color w:val="000000" w:themeColor="text1"/>
          <w:sz w:val="24"/>
          <w:szCs w:val="24"/>
          <w:lang w:val="hy-AM"/>
        </w:rPr>
        <w:t xml:space="preserve">։ </w:t>
      </w:r>
    </w:p>
    <w:p w14:paraId="23B869B4" w14:textId="77777777" w:rsidR="00536D7A" w:rsidRPr="00463EC2" w:rsidRDefault="00536D7A" w:rsidP="00536D7A">
      <w:pPr>
        <w:spacing w:after="0" w:line="360" w:lineRule="auto"/>
        <w:ind w:firstLine="720"/>
        <w:jc w:val="both"/>
        <w:rPr>
          <w:rFonts w:ascii="GHEA Grapalat" w:hAnsi="GHEA Grapalat" w:cs="Times New Roman"/>
          <w:color w:val="000000" w:themeColor="text1"/>
          <w:sz w:val="24"/>
          <w:szCs w:val="24"/>
          <w:lang w:val="hy-AM"/>
        </w:rPr>
      </w:pPr>
      <w:r>
        <w:rPr>
          <w:rFonts w:ascii="GHEA Grapalat" w:hAnsi="GHEA Grapalat" w:cs="Times New Roman"/>
          <w:color w:val="000000" w:themeColor="text1"/>
          <w:sz w:val="24"/>
          <w:szCs w:val="24"/>
          <w:lang w:val="hy-AM"/>
        </w:rPr>
        <w:t>Նշված օրենքներով նախատեսված</w:t>
      </w:r>
      <w:r w:rsidRPr="00463EC2">
        <w:rPr>
          <w:rFonts w:ascii="GHEA Grapalat" w:hAnsi="GHEA Grapalat" w:cs="Times New Roman"/>
          <w:color w:val="000000" w:themeColor="text1"/>
          <w:sz w:val="24"/>
          <w:szCs w:val="24"/>
          <w:lang w:val="hy-AM"/>
        </w:rPr>
        <w:t xml:space="preserve"> է պետական, ինչպես նաև ենթակա պետական մարմիններին հանձնված (ամրացված) պետության սեփականությանը պատկանող հողերը մշտական (անհատույց) օգտագործման կամ նվիրատվության տրամադրել «Պետական գույքի կառավարման մասին» օրենքով սահմանված կարգերով, պետական գույքի կառավարման լիազոր մարմնի կողմից Հողային օրենսգրքով, օգտագործման տրամադրման կամ նվիրատվության մասին Հայաստանի Հանրապետության օրենսդրությամբ սահմանված կարգերով։ </w:t>
      </w:r>
    </w:p>
    <w:p w14:paraId="74BBF288" w14:textId="77777777" w:rsidR="00536D7A" w:rsidRPr="00463EC2" w:rsidRDefault="00536D7A" w:rsidP="00536D7A">
      <w:pPr>
        <w:shd w:val="clear" w:color="auto" w:fill="FFFFFF"/>
        <w:spacing w:after="0" w:line="360" w:lineRule="auto"/>
        <w:ind w:firstLine="806"/>
        <w:jc w:val="both"/>
        <w:rPr>
          <w:rFonts w:ascii="GHEA Grapalat" w:hAnsi="GHEA Grapalat"/>
          <w:bCs/>
          <w:color w:val="000000" w:themeColor="text1"/>
          <w:sz w:val="24"/>
          <w:szCs w:val="24"/>
          <w:lang w:val="hy-AM"/>
        </w:rPr>
      </w:pPr>
      <w:r w:rsidRPr="00463EC2">
        <w:rPr>
          <w:rFonts w:ascii="GHEA Grapalat" w:hAnsi="GHEA Grapalat"/>
          <w:bCs/>
          <w:color w:val="000000" w:themeColor="text1"/>
          <w:sz w:val="24"/>
          <w:szCs w:val="24"/>
          <w:lang w:val="hy-AM"/>
        </w:rPr>
        <w:t xml:space="preserve">Համաձայն </w:t>
      </w:r>
      <w:r>
        <w:rPr>
          <w:rFonts w:ascii="GHEA Grapalat" w:hAnsi="GHEA Grapalat"/>
          <w:bCs/>
          <w:color w:val="000000" w:themeColor="text1"/>
          <w:sz w:val="24"/>
          <w:szCs w:val="24"/>
          <w:lang w:val="hy-AM"/>
        </w:rPr>
        <w:t>ընունված օրենքների, մասնավորապես՝ Հողային օ</w:t>
      </w:r>
      <w:r w:rsidRPr="00463EC2">
        <w:rPr>
          <w:rFonts w:ascii="GHEA Grapalat" w:hAnsi="GHEA Grapalat"/>
          <w:bCs/>
          <w:color w:val="000000" w:themeColor="text1"/>
          <w:sz w:val="24"/>
          <w:szCs w:val="24"/>
          <w:lang w:val="hy-AM"/>
        </w:rPr>
        <w:t>րենսգրքի 75-րդ հոդվածի 1-ին մասի՝ համայնքների վարչական սահմաններում գտնվող պետության և համայնքների սեփականությանը պատկանող հողերը մշտական օգտագործման է տրամադրում համայնքի ղեկավարը` լիազորված պետական մարմնի գրավոր հայտի հիման վրա, իսկ համաձայն  89-րդ հոդվածի 1-ին մասի՝ հողամասի սեփականատերն իրավունք ունի հողամասը կամ դրա բաժանելի մասը նվիրատվության պայմանագրով փոխանցել քաղաքացուն, իրավաբանական անձին, ինչպես նաև պետությանը կամ համայնքներին: Օրենսգրքի 61-րդ հոդվածի 1-ին մասի 2-րդ կետից հանվել են «և օտարման առաջարկվող» բառերը, քանի որ Պետական գույքի կառավարման կոմիտեին հողերի կառավարման բնագավառում վերապահված իրավասությունները վերաբերում են ոչ միայն օտարման առաջարկվող պետական հողամասերի դեպքերին: Այս հանգամանքով պայմանավորված համապատասխան փոփոխություն է կատարվել Օրենքի 1-ին հոդվածի 2-րդ մասի 1-ին կետում և  5-րդ հոդվածի 1-ին մասի 1-ին կետում, նշված կետերից հանվել է «և օտարման առաջարկվող» բառերը, որպեսզի գործընթացները ներառեն նաև պետական կամ ենթակա պետական մարմիններին հանձնված (ամրացված) պետական հողամասերի նվիրատվության և անհատույց օգտագործման տրամադրումը։</w:t>
      </w:r>
    </w:p>
    <w:p w14:paraId="69544AEF" w14:textId="77777777" w:rsidR="00536D7A" w:rsidRPr="00463EC2" w:rsidRDefault="00536D7A" w:rsidP="00536D7A">
      <w:pPr>
        <w:shd w:val="clear" w:color="auto" w:fill="FFFFFF"/>
        <w:spacing w:after="0" w:line="360" w:lineRule="auto"/>
        <w:ind w:firstLine="806"/>
        <w:jc w:val="both"/>
        <w:rPr>
          <w:rFonts w:ascii="GHEA Grapalat" w:hAnsi="GHEA Grapalat"/>
          <w:bCs/>
          <w:color w:val="000000" w:themeColor="text1"/>
          <w:sz w:val="24"/>
          <w:szCs w:val="24"/>
          <w:lang w:val="hy-AM"/>
        </w:rPr>
      </w:pPr>
      <w:r w:rsidRPr="00463EC2">
        <w:rPr>
          <w:rFonts w:ascii="GHEA Grapalat" w:hAnsi="GHEA Grapalat"/>
          <w:bCs/>
          <w:color w:val="000000" w:themeColor="text1"/>
          <w:sz w:val="24"/>
          <w:szCs w:val="24"/>
          <w:lang w:val="hy-AM"/>
        </w:rPr>
        <w:t xml:space="preserve">Միաժամանակ հաշվի առնելով այն հանգամանքը, որ գույքը, այդ թվում նաև հողամասերը անհատույց օգտագործման են տրամադրվում բացառապես որոշակի ժամկետով և մշտական օգտագործման տրամադրման ինստիտուտ գործնականում չի </w:t>
      </w:r>
      <w:r w:rsidRPr="00463EC2">
        <w:rPr>
          <w:rFonts w:ascii="GHEA Grapalat" w:hAnsi="GHEA Grapalat"/>
          <w:bCs/>
          <w:color w:val="000000" w:themeColor="text1"/>
          <w:sz w:val="24"/>
          <w:szCs w:val="24"/>
          <w:lang w:val="hy-AM"/>
        </w:rPr>
        <w:lastRenderedPageBreak/>
        <w:t>իրականացվում, փոփոխության են ենթարկվել նաև Օրենսգրքի 47-րդ, 63.1-րդ և 64</w:t>
      </w:r>
      <w:r>
        <w:rPr>
          <w:rFonts w:ascii="GHEA Grapalat" w:hAnsi="GHEA Grapalat"/>
          <w:bCs/>
          <w:color w:val="000000" w:themeColor="text1"/>
          <w:sz w:val="24"/>
          <w:szCs w:val="24"/>
          <w:lang w:val="hy-AM"/>
        </w:rPr>
        <w:t>-րդ</w:t>
      </w:r>
      <w:r w:rsidRPr="00463EC2">
        <w:rPr>
          <w:rFonts w:ascii="GHEA Grapalat" w:hAnsi="GHEA Grapalat"/>
          <w:bCs/>
          <w:color w:val="000000" w:themeColor="text1"/>
          <w:sz w:val="24"/>
          <w:szCs w:val="24"/>
          <w:lang w:val="hy-AM"/>
        </w:rPr>
        <w:t xml:space="preserve"> հոդվածները։ </w:t>
      </w:r>
    </w:p>
    <w:p w14:paraId="61CB92A8" w14:textId="77777777" w:rsidR="00536D7A" w:rsidRDefault="00536D7A" w:rsidP="00536D7A">
      <w:pPr>
        <w:widowControl w:val="0"/>
        <w:numPr>
          <w:ilvl w:val="12"/>
          <w:numId w:val="0"/>
        </w:numPr>
        <w:overflowPunct w:val="0"/>
        <w:autoSpaceDE w:val="0"/>
        <w:autoSpaceDN w:val="0"/>
        <w:adjustRightInd w:val="0"/>
        <w:spacing w:after="0" w:line="360" w:lineRule="auto"/>
        <w:ind w:right="189" w:firstLine="806"/>
        <w:jc w:val="both"/>
        <w:textAlignment w:val="baseline"/>
        <w:rPr>
          <w:rFonts w:ascii="GHEA Grapalat" w:hAnsi="GHEA Grapalat"/>
          <w:color w:val="000000" w:themeColor="text1"/>
          <w:sz w:val="24"/>
          <w:szCs w:val="24"/>
          <w:lang w:val="hy-AM"/>
        </w:rPr>
      </w:pPr>
      <w:r w:rsidRPr="00F456BF">
        <w:rPr>
          <w:rFonts w:ascii="GHEA Grapalat" w:hAnsi="GHEA Grapalat"/>
          <w:color w:val="000000" w:themeColor="text1"/>
          <w:sz w:val="24"/>
          <w:szCs w:val="24"/>
          <w:lang w:val="hy-AM"/>
        </w:rPr>
        <w:t xml:space="preserve"> «Հայաստանի Հանրապետության </w:t>
      </w:r>
      <w:r w:rsidRPr="00DC2AC2">
        <w:rPr>
          <w:rFonts w:ascii="GHEA Grapalat" w:hAnsi="GHEA Grapalat"/>
          <w:color w:val="000000" w:themeColor="text1"/>
          <w:sz w:val="24"/>
          <w:szCs w:val="24"/>
          <w:lang w:val="hy-AM"/>
        </w:rPr>
        <w:t>վարչատարածքային բաժանման մասին» օրենքի 10-րդ հոդվածի՝ վերնագրից և տեքստից հանվել է «(մշտական)» բառը, իսկ տեքստում «հողերը» բառից հետո լրացվել է (բացառությամբ Հայաստանի Հանրապետության հողային օրենսգրքով սահմանված դեպքերի) բառերը</w:t>
      </w:r>
      <w:r>
        <w:rPr>
          <w:rFonts w:ascii="GHEA Grapalat" w:hAnsi="GHEA Grapalat"/>
          <w:color w:val="000000" w:themeColor="text1"/>
          <w:sz w:val="24"/>
          <w:szCs w:val="24"/>
          <w:lang w:val="hy-AM"/>
        </w:rPr>
        <w:t>։</w:t>
      </w:r>
    </w:p>
    <w:p w14:paraId="672F8742" w14:textId="0AC442D1" w:rsidR="00A47B8E" w:rsidRDefault="00A47B8E" w:rsidP="00A47B8E">
      <w:pPr>
        <w:spacing w:after="0" w:line="360" w:lineRule="auto"/>
        <w:ind w:firstLine="720"/>
        <w:jc w:val="both"/>
        <w:rPr>
          <w:rFonts w:ascii="GHEA Grapalat"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Այս հանգամանքներով պայմանավորված նախագծով առաջարկվում է համապատասխան փոփոխություններ կատարել՝</w:t>
      </w:r>
      <w:r w:rsidRPr="00EF27F1">
        <w:rPr>
          <w:rFonts w:ascii="GHEA Grapalat" w:hAnsi="GHEA Grapalat" w:cs="Times New Roman"/>
          <w:color w:val="000000" w:themeColor="text1"/>
          <w:sz w:val="24"/>
          <w:szCs w:val="24"/>
          <w:lang w:val="hy-AM"/>
        </w:rPr>
        <w:t xml:space="preserve"> </w:t>
      </w:r>
      <w:r w:rsidRPr="00463EC2">
        <w:rPr>
          <w:rFonts w:ascii="GHEA Grapalat" w:hAnsi="GHEA Grapalat" w:cs="Times New Roman"/>
          <w:color w:val="000000" w:themeColor="text1"/>
          <w:sz w:val="24"/>
          <w:szCs w:val="24"/>
          <w:lang w:val="hy-AM"/>
        </w:rPr>
        <w:t>պետական, ինչպես նաև ենթակա պետական մարմիններին հանձնված (ամրացված) պետության սեփականությանը պատկանող հողերը անհատույց օգտագործման կամ նվիրատվության տրամադրել</w:t>
      </w:r>
      <w:r>
        <w:rPr>
          <w:rFonts w:ascii="GHEA Grapalat" w:hAnsi="GHEA Grapalat" w:cs="Times New Roman"/>
          <w:color w:val="000000" w:themeColor="text1"/>
          <w:sz w:val="24"/>
          <w:szCs w:val="24"/>
          <w:lang w:val="hy-AM"/>
        </w:rPr>
        <w:t xml:space="preserve">ու գործընթացները կանոնակարգող ենթաօրենսդրական ակտերում, մասնավորապես՝  </w:t>
      </w:r>
    </w:p>
    <w:p w14:paraId="2564D7F4" w14:textId="0A476F39" w:rsidR="00A47B8E" w:rsidRPr="00B2783F" w:rsidRDefault="00A47B8E" w:rsidP="00B2783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25713">
        <w:rPr>
          <w:rFonts w:ascii="GHEA Grapalat" w:hAnsi="GHEA Grapalat" w:cs="Times New Roman"/>
          <w:color w:val="000000" w:themeColor="text1"/>
          <w:sz w:val="24"/>
          <w:szCs w:val="24"/>
          <w:lang w:val="hy-AM"/>
        </w:rPr>
        <w:t xml:space="preserve">- Հայաստանի Հանրապետության կառավարության 2010 թվականի հունվարի 14-ի «Հայաստանի Հանրապետության համայնքների վարչական սահմաններում ընդգրկված` պետական սեփականություն հանդիսացող հողամասերի օտարման, անհատույց (մշտական) օգտագործման, վարձակալության և կառուցապատման իրավունքով տրամադրման կարգը հաստատելու մասին» N 16-Ն որոշման մեջ, որով կանոնակարգված է </w:t>
      </w:r>
      <w:r w:rsidRPr="00D25713">
        <w:rPr>
          <w:rFonts w:ascii="GHEA Grapalat" w:eastAsia="Times New Roman" w:hAnsi="GHEA Grapalat" w:cs="Times New Roman"/>
          <w:color w:val="000000"/>
          <w:sz w:val="24"/>
          <w:szCs w:val="24"/>
          <w:lang w:val="hy-AM"/>
        </w:rPr>
        <w:t>ՀՀ համայնքների վարչական սահմաններում ընդգրկված` պետական սեփականություն հանդիսացող հողամասերի օտարման, անհատույց (մշտական) օգտագործման, վարձակալության և կառուցապատման իրավունքով տրամադրման գործընթացը</w:t>
      </w:r>
      <w:r w:rsidRPr="00D25713">
        <w:rPr>
          <w:rFonts w:ascii="GHEA Grapalat" w:hAnsi="GHEA Grapalat" w:cs="Times New Roman"/>
          <w:color w:val="000000" w:themeColor="text1"/>
          <w:sz w:val="24"/>
          <w:szCs w:val="24"/>
          <w:lang w:val="hy-AM"/>
        </w:rPr>
        <w:t xml:space="preserve">, </w:t>
      </w:r>
      <w:r w:rsidR="001F0FF5" w:rsidRPr="00D25713">
        <w:rPr>
          <w:rFonts w:ascii="GHEA Grapalat" w:hAnsi="GHEA Grapalat"/>
          <w:color w:val="000000" w:themeColor="text1"/>
          <w:sz w:val="24"/>
          <w:szCs w:val="24"/>
          <w:lang w:val="hy-AM"/>
        </w:rPr>
        <w:t xml:space="preserve">նախագծով առաջարկվում է </w:t>
      </w:r>
      <w:r w:rsidR="001F0FF5" w:rsidRPr="00D25713">
        <w:rPr>
          <w:rFonts w:ascii="GHEA Grapalat" w:hAnsi="GHEA Grapalat" w:cs="Sylfaen"/>
          <w:bCs/>
          <w:sz w:val="24"/>
          <w:szCs w:val="24"/>
          <w:lang w:val="hy-AM"/>
        </w:rPr>
        <w:t xml:space="preserve">որոշման վերնագրից և տեքստից, ինչպես նաև որոշման 1-ին կետով հաստատված կարգ վերնագրից և տեքստից հանել </w:t>
      </w:r>
      <w:r w:rsidR="001F0FF5" w:rsidRPr="00D25713">
        <w:rPr>
          <w:rFonts w:ascii="GHEA Grapalat" w:eastAsia="Calibri" w:hAnsi="GHEA Grapalat"/>
          <w:bCs/>
          <w:sz w:val="24"/>
          <w:szCs w:val="24"/>
          <w:lang w:val="hy-AM"/>
        </w:rPr>
        <w:t>«</w:t>
      </w:r>
      <w:r w:rsidR="001F0FF5" w:rsidRPr="00D25713">
        <w:rPr>
          <w:rFonts w:ascii="GHEA Grapalat" w:hAnsi="GHEA Grapalat"/>
          <w:sz w:val="24"/>
          <w:szCs w:val="24"/>
          <w:lang w:val="hy-AM"/>
        </w:rPr>
        <w:t>(մշտական)</w:t>
      </w:r>
      <w:r w:rsidR="001F0FF5" w:rsidRPr="00D25713">
        <w:rPr>
          <w:rFonts w:ascii="GHEA Grapalat" w:eastAsia="Calibri" w:hAnsi="GHEA Grapalat"/>
          <w:bCs/>
          <w:sz w:val="24"/>
          <w:szCs w:val="24"/>
          <w:lang w:val="hy-AM"/>
        </w:rPr>
        <w:t xml:space="preserve">» </w:t>
      </w:r>
      <w:r w:rsidR="001F0FF5" w:rsidRPr="00D25713">
        <w:rPr>
          <w:rFonts w:ascii="GHEA Grapalat" w:hAnsi="GHEA Grapalat"/>
          <w:sz w:val="24"/>
          <w:szCs w:val="24"/>
          <w:lang w:val="hy-AM"/>
        </w:rPr>
        <w:t xml:space="preserve"> բառերը</w:t>
      </w:r>
      <w:r w:rsidR="001F0FF5" w:rsidRPr="00D25713">
        <w:rPr>
          <w:rFonts w:ascii="GHEA Grapalat" w:eastAsia="MS Mincho" w:hAnsi="GHEA Grapalat" w:cs="MS Mincho"/>
          <w:sz w:val="24"/>
          <w:szCs w:val="24"/>
          <w:lang w:val="hy-AM"/>
        </w:rPr>
        <w:t>,</w:t>
      </w:r>
      <w:r w:rsidR="001F0FF5" w:rsidRPr="00D25713">
        <w:rPr>
          <w:rFonts w:ascii="GHEA Grapalat" w:hAnsi="GHEA Grapalat" w:cs="Sylfaen"/>
          <w:bCs/>
          <w:sz w:val="24"/>
          <w:szCs w:val="24"/>
          <w:lang w:val="hy-AM"/>
        </w:rPr>
        <w:t xml:space="preserve"> միաժամանակ որոշմամբ հաստատված կարգի </w:t>
      </w:r>
      <w:r w:rsidR="001F0FF5" w:rsidRPr="00D25713">
        <w:rPr>
          <w:rFonts w:ascii="GHEA Grapalat" w:hAnsi="GHEA Grapalat"/>
          <w:sz w:val="24"/>
          <w:szCs w:val="24"/>
          <w:lang w:val="hy-AM"/>
        </w:rPr>
        <w:t xml:space="preserve">1-ին, </w:t>
      </w:r>
      <w:r w:rsidR="001F0FF5" w:rsidRPr="00D25713">
        <w:rPr>
          <w:rFonts w:ascii="GHEA Grapalat" w:hAnsi="GHEA Grapalat" w:cs="Sylfaen"/>
          <w:bCs/>
          <w:sz w:val="24"/>
          <w:szCs w:val="24"/>
          <w:lang w:val="hy-AM"/>
        </w:rPr>
        <w:t>2-րդ և 3-րդ կետերում</w:t>
      </w:r>
      <w:r w:rsidR="001F0FF5" w:rsidRPr="00D25713">
        <w:rPr>
          <w:rFonts w:ascii="GHEA Grapalat" w:hAnsi="GHEA Grapalat"/>
          <w:sz w:val="24"/>
          <w:szCs w:val="24"/>
          <w:lang w:val="hy-AM"/>
        </w:rPr>
        <w:t xml:space="preserve">  </w:t>
      </w:r>
      <w:bookmarkStart w:id="2" w:name="_Hlk201566631"/>
      <w:r w:rsidR="001F0FF5" w:rsidRPr="00D25713">
        <w:rPr>
          <w:rFonts w:ascii="GHEA Grapalat" w:hAnsi="GHEA Grapalat" w:cs="Sylfaen"/>
          <w:bCs/>
          <w:sz w:val="24"/>
          <w:szCs w:val="24"/>
          <w:lang w:val="hy-AM"/>
        </w:rPr>
        <w:t>«</w:t>
      </w:r>
      <w:bookmarkEnd w:id="2"/>
      <w:r w:rsidR="001F0FF5" w:rsidRPr="00D25713">
        <w:rPr>
          <w:rFonts w:ascii="GHEA Grapalat" w:hAnsi="GHEA Grapalat" w:cs="Sylfaen"/>
          <w:bCs/>
          <w:sz w:val="24"/>
          <w:szCs w:val="24"/>
          <w:lang w:val="hy-AM"/>
        </w:rPr>
        <w:t xml:space="preserve">օտարման» բառից հետո լրացնել «(բացառությամբ </w:t>
      </w:r>
      <w:r w:rsidR="001F0FF5" w:rsidRPr="00D25713">
        <w:rPr>
          <w:rFonts w:ascii="GHEA Grapalat" w:hAnsi="GHEA Grapalat"/>
          <w:bCs/>
          <w:sz w:val="24"/>
          <w:szCs w:val="24"/>
          <w:shd w:val="clear" w:color="auto" w:fill="FFFFFF"/>
          <w:lang w:val="hy-AM"/>
        </w:rPr>
        <w:t>Հայաստանի Հանրապետության</w:t>
      </w:r>
      <w:r w:rsidR="001F0FF5" w:rsidRPr="00D25713">
        <w:rPr>
          <w:rFonts w:ascii="GHEA Grapalat" w:hAnsi="GHEA Grapalat" w:cs="Sylfaen"/>
          <w:bCs/>
          <w:sz w:val="24"/>
          <w:szCs w:val="24"/>
          <w:lang w:val="hy-AM"/>
        </w:rPr>
        <w:t xml:space="preserve"> հողային օրենսգրքի 61-րդ հոդվածի 1-ին մասի 2-րդ կետով նախատեսված դեպքերի)» բառերը, իսկ «օգտագործման» բառից հետո լրացնել «(բացառությամբ Հայաստանի Հանրապետության հողային օրենսգրքի 75-րդ հոդվածի 1-ին մասի 2-րդ կետով նախատեսված դեպքերի)» բառերը</w:t>
      </w:r>
      <w:r w:rsidR="00D25713" w:rsidRPr="00D25713">
        <w:rPr>
          <w:rFonts w:ascii="GHEA Grapalat" w:eastAsia="Times New Roman" w:hAnsi="GHEA Grapalat" w:cs="Sylfaen"/>
          <w:bCs/>
          <w:sz w:val="24"/>
          <w:szCs w:val="24"/>
          <w:lang w:val="hy-AM"/>
        </w:rPr>
        <w:t>, միաժամ</w:t>
      </w:r>
      <w:r w:rsidR="00D25713" w:rsidRPr="00D25713">
        <w:rPr>
          <w:rFonts w:ascii="GHEA Grapalat" w:hAnsi="GHEA Grapalat" w:cs="Sylfaen"/>
          <w:bCs/>
          <w:sz w:val="24"/>
          <w:szCs w:val="24"/>
          <w:lang w:val="hy-AM"/>
        </w:rPr>
        <w:t>ա</w:t>
      </w:r>
      <w:r w:rsidR="00D25713" w:rsidRPr="00D25713">
        <w:rPr>
          <w:rFonts w:ascii="GHEA Grapalat" w:eastAsia="Times New Roman" w:hAnsi="GHEA Grapalat" w:cs="Sylfaen"/>
          <w:bCs/>
          <w:sz w:val="24"/>
          <w:szCs w:val="24"/>
          <w:lang w:val="hy-AM"/>
        </w:rPr>
        <w:t>նակ</w:t>
      </w:r>
      <w:r w:rsidR="00D25713" w:rsidRPr="00D25713">
        <w:rPr>
          <w:rFonts w:ascii="GHEA Grapalat" w:hAnsi="GHEA Grapalat" w:cs="Sylfaen"/>
          <w:bCs/>
          <w:sz w:val="24"/>
          <w:szCs w:val="24"/>
          <w:lang w:val="hy-AM"/>
        </w:rPr>
        <w:t xml:space="preserve"> նախագծով նախատեսվում է </w:t>
      </w:r>
      <w:r w:rsidR="00D25713" w:rsidRPr="00D25713">
        <w:rPr>
          <w:rFonts w:ascii="GHEA Grapalat" w:eastAsia="Times New Roman" w:hAnsi="GHEA Grapalat" w:cs="Times New Roman"/>
          <w:color w:val="000000"/>
          <w:sz w:val="24"/>
          <w:szCs w:val="24"/>
          <w:lang w:val="hy-AM"/>
        </w:rPr>
        <w:t xml:space="preserve">հողամասերի օտարումը, անհատույց օգտագործման և </w:t>
      </w:r>
      <w:r w:rsidR="00D25713" w:rsidRPr="00D25713">
        <w:rPr>
          <w:rFonts w:ascii="GHEA Grapalat" w:eastAsia="Times New Roman" w:hAnsi="GHEA Grapalat" w:cs="Times New Roman"/>
          <w:color w:val="000000"/>
          <w:sz w:val="24"/>
          <w:szCs w:val="24"/>
          <w:lang w:val="hy-AM"/>
        </w:rPr>
        <w:lastRenderedPageBreak/>
        <w:t>կառուցապատման իրավունքով տրամադր</w:t>
      </w:r>
      <w:r w:rsidR="00D25713">
        <w:rPr>
          <w:rFonts w:ascii="GHEA Grapalat" w:eastAsia="Times New Roman" w:hAnsi="GHEA Grapalat" w:cs="Times New Roman"/>
          <w:color w:val="000000"/>
          <w:sz w:val="24"/>
          <w:szCs w:val="24"/>
          <w:lang w:val="hy-AM"/>
        </w:rPr>
        <w:t>վի պետական գույքի կառավարման կոմիտեի ե</w:t>
      </w:r>
      <w:r w:rsidR="00B2783F">
        <w:rPr>
          <w:rFonts w:ascii="GHEA Grapalat" w:eastAsia="Times New Roman" w:hAnsi="GHEA Grapalat" w:cs="Times New Roman"/>
          <w:color w:val="000000"/>
          <w:sz w:val="24"/>
          <w:szCs w:val="24"/>
          <w:lang w:val="hy-AM"/>
        </w:rPr>
        <w:t>զ</w:t>
      </w:r>
      <w:r w:rsidR="00D25713">
        <w:rPr>
          <w:rFonts w:ascii="GHEA Grapalat" w:eastAsia="Times New Roman" w:hAnsi="GHEA Grapalat" w:cs="Times New Roman"/>
          <w:color w:val="000000"/>
          <w:sz w:val="24"/>
          <w:szCs w:val="24"/>
          <w:lang w:val="hy-AM"/>
        </w:rPr>
        <w:t>րակացության առկայության դեպքում</w:t>
      </w:r>
      <w:r w:rsidR="00D25713" w:rsidRPr="00D25713">
        <w:rPr>
          <w:rFonts w:ascii="GHEA Grapalat" w:eastAsia="Times New Roman" w:hAnsi="GHEA Grapalat" w:cs="Times New Roman"/>
          <w:color w:val="000000"/>
          <w:sz w:val="24"/>
          <w:szCs w:val="24"/>
          <w:lang w:val="hy-AM"/>
        </w:rPr>
        <w:t>:</w:t>
      </w:r>
    </w:p>
    <w:p w14:paraId="28BD717A" w14:textId="7D124212" w:rsidR="00A47B8E" w:rsidRPr="003229EC" w:rsidRDefault="00A47B8E" w:rsidP="003229EC">
      <w:pPr>
        <w:shd w:val="clear" w:color="auto" w:fill="FFFFFF"/>
        <w:spacing w:line="360" w:lineRule="auto"/>
        <w:ind w:right="-1" w:firstLine="426"/>
        <w:jc w:val="both"/>
        <w:rPr>
          <w:rFonts w:ascii="GHEA Grapalat" w:hAnsi="GHEA Grapalat"/>
          <w:bCs/>
          <w:color w:val="000000" w:themeColor="text1"/>
          <w:sz w:val="24"/>
          <w:szCs w:val="24"/>
          <w:lang w:val="hy-AM"/>
        </w:rPr>
      </w:pPr>
      <w:r w:rsidRPr="00D25713">
        <w:rPr>
          <w:rFonts w:ascii="GHEA Grapalat" w:eastAsia="Times New Roman" w:hAnsi="GHEA Grapalat" w:cs="Times New Roman"/>
          <w:sz w:val="24"/>
          <w:szCs w:val="24"/>
          <w:lang w:val="hy-AM"/>
        </w:rPr>
        <w:t>- Հայաստանի Հանրապետության կառավարության 2024 թվականի  դեկտեմբերի 19-ի</w:t>
      </w:r>
      <w:r>
        <w:rPr>
          <w:rFonts w:ascii="GHEA Grapalat" w:hAnsi="GHEA Grapalat" w:cs="Times New Roman"/>
          <w:color w:val="000000" w:themeColor="text1"/>
          <w:sz w:val="24"/>
          <w:szCs w:val="24"/>
          <w:lang w:val="hy-AM"/>
        </w:rPr>
        <w:t xml:space="preserve"> </w:t>
      </w:r>
      <w:r>
        <w:rPr>
          <w:rFonts w:ascii="GHEA Grapalat" w:hAnsi="GHEA Grapalat" w:cs="Times New Roman"/>
          <w:bCs/>
          <w:color w:val="000000" w:themeColor="text1"/>
          <w:sz w:val="24"/>
          <w:szCs w:val="24"/>
          <w:lang w:val="hy-AM"/>
        </w:rPr>
        <w:t>«Պ</w:t>
      </w:r>
      <w:r w:rsidRPr="00F269E9">
        <w:rPr>
          <w:rFonts w:ascii="GHEA Grapalat" w:hAnsi="GHEA Grapalat" w:cs="Times New Roman"/>
          <w:bCs/>
          <w:color w:val="000000" w:themeColor="text1"/>
          <w:sz w:val="24"/>
          <w:szCs w:val="24"/>
          <w:lang w:val="hy-AM"/>
        </w:rPr>
        <w:t xml:space="preserve">ետական սեփականություն հանդիսացող գույքի նվիրատվության </w:t>
      </w:r>
      <w:r>
        <w:rPr>
          <w:rFonts w:ascii="GHEA Grapalat" w:hAnsi="GHEA Grapalat" w:cs="Times New Roman"/>
          <w:bCs/>
          <w:color w:val="000000" w:themeColor="text1"/>
          <w:sz w:val="24"/>
          <w:szCs w:val="24"/>
          <w:lang w:val="hy-AM"/>
        </w:rPr>
        <w:t xml:space="preserve">և </w:t>
      </w:r>
      <w:r w:rsidRPr="00F269E9">
        <w:rPr>
          <w:rFonts w:ascii="GHEA Grapalat" w:hAnsi="GHEA Grapalat" w:cs="Times New Roman"/>
          <w:bCs/>
          <w:color w:val="000000" w:themeColor="text1"/>
          <w:sz w:val="24"/>
          <w:szCs w:val="24"/>
          <w:lang w:val="hy-AM"/>
        </w:rPr>
        <w:t xml:space="preserve">նվիրաբերության ու պետական, բյուջետային հիմնարկների տնօրինության տակ գտնվող հանրակացարանային բնակելի տարածքների նվիրատվության </w:t>
      </w:r>
      <w:r>
        <w:rPr>
          <w:rFonts w:ascii="GHEA Grapalat" w:hAnsi="GHEA Grapalat" w:cs="Times New Roman"/>
          <w:bCs/>
          <w:color w:val="000000" w:themeColor="text1"/>
          <w:sz w:val="24"/>
          <w:szCs w:val="24"/>
          <w:lang w:val="hy-AM"/>
        </w:rPr>
        <w:t>և</w:t>
      </w:r>
      <w:r w:rsidRPr="00F269E9">
        <w:rPr>
          <w:rFonts w:ascii="GHEA Grapalat" w:hAnsi="GHEA Grapalat" w:cs="Times New Roman"/>
          <w:bCs/>
          <w:color w:val="000000" w:themeColor="text1"/>
          <w:sz w:val="24"/>
          <w:szCs w:val="24"/>
          <w:lang w:val="hy-AM"/>
        </w:rPr>
        <w:t xml:space="preserve"> հանրակացարանային բնակարանային ֆոնդի սեփականաշնորհման կարգերը հաստատելու </w:t>
      </w:r>
      <w:r>
        <w:rPr>
          <w:rFonts w:ascii="GHEA Grapalat" w:hAnsi="GHEA Grapalat" w:cs="Times New Roman"/>
          <w:bCs/>
          <w:color w:val="000000" w:themeColor="text1"/>
          <w:sz w:val="24"/>
          <w:szCs w:val="24"/>
          <w:lang w:val="hy-AM"/>
        </w:rPr>
        <w:t>և Հ</w:t>
      </w:r>
      <w:r w:rsidRPr="00F269E9">
        <w:rPr>
          <w:rFonts w:ascii="GHEA Grapalat" w:hAnsi="GHEA Grapalat" w:cs="Times New Roman"/>
          <w:bCs/>
          <w:color w:val="000000" w:themeColor="text1"/>
          <w:sz w:val="24"/>
          <w:szCs w:val="24"/>
          <w:lang w:val="hy-AM"/>
        </w:rPr>
        <w:t xml:space="preserve">այաստանի հանրապետության տարածքային կառավարման </w:t>
      </w:r>
      <w:r>
        <w:rPr>
          <w:rFonts w:ascii="GHEA Grapalat" w:hAnsi="GHEA Grapalat" w:cs="Times New Roman"/>
          <w:bCs/>
          <w:color w:val="000000" w:themeColor="text1"/>
          <w:sz w:val="24"/>
          <w:szCs w:val="24"/>
          <w:lang w:val="hy-AM"/>
        </w:rPr>
        <w:t>և</w:t>
      </w:r>
      <w:r w:rsidRPr="00F269E9">
        <w:rPr>
          <w:rFonts w:ascii="GHEA Grapalat" w:hAnsi="GHEA Grapalat" w:cs="Times New Roman"/>
          <w:bCs/>
          <w:color w:val="000000" w:themeColor="text1"/>
          <w:sz w:val="24"/>
          <w:szCs w:val="24"/>
          <w:lang w:val="hy-AM"/>
        </w:rPr>
        <w:t xml:space="preserve"> ենթակառուցվածքների նախարարության պետական գույքի կառավարման կոմիտեին նվեր ընդունելու լիազորություններ վերապահելու մասին</w:t>
      </w:r>
      <w:r>
        <w:rPr>
          <w:rFonts w:ascii="GHEA Grapalat" w:hAnsi="GHEA Grapalat" w:cs="Times New Roman"/>
          <w:bCs/>
          <w:color w:val="000000" w:themeColor="text1"/>
          <w:sz w:val="24"/>
          <w:szCs w:val="24"/>
          <w:lang w:val="hy-AM"/>
        </w:rPr>
        <w:t>»</w:t>
      </w:r>
      <w:r w:rsidRPr="00F269E9">
        <w:rPr>
          <w:rFonts w:ascii="GHEA Grapalat" w:hAnsi="GHEA Grapalat" w:cs="Times New Roman"/>
          <w:color w:val="000000" w:themeColor="text1"/>
          <w:sz w:val="24"/>
          <w:szCs w:val="24"/>
          <w:lang w:val="hy-AM"/>
        </w:rPr>
        <w:t xml:space="preserve"> N 2037-Ն</w:t>
      </w:r>
      <w:r>
        <w:rPr>
          <w:rFonts w:ascii="GHEA Grapalat" w:hAnsi="GHEA Grapalat" w:cs="Times New Roman"/>
          <w:color w:val="000000" w:themeColor="text1"/>
          <w:sz w:val="24"/>
          <w:szCs w:val="24"/>
          <w:lang w:val="hy-AM"/>
        </w:rPr>
        <w:t xml:space="preserve"> որոշման մեջ, որով կանոնակարգված </w:t>
      </w:r>
      <w:r w:rsidRPr="00384F80">
        <w:rPr>
          <w:rFonts w:ascii="GHEA Grapalat" w:hAnsi="GHEA Grapalat" w:cs="Times New Roman"/>
          <w:bCs/>
          <w:color w:val="000000" w:themeColor="text1"/>
          <w:sz w:val="24"/>
          <w:szCs w:val="24"/>
          <w:lang w:val="hy-AM"/>
        </w:rPr>
        <w:t xml:space="preserve">են </w:t>
      </w:r>
      <w:r>
        <w:rPr>
          <w:rFonts w:ascii="GHEA Grapalat" w:hAnsi="GHEA Grapalat" w:cs="Times New Roman"/>
          <w:bCs/>
          <w:color w:val="000000" w:themeColor="text1"/>
          <w:sz w:val="24"/>
          <w:szCs w:val="24"/>
          <w:lang w:val="hy-AM"/>
        </w:rPr>
        <w:t>՝</w:t>
      </w:r>
      <w:r w:rsidRPr="00384F80">
        <w:rPr>
          <w:rFonts w:ascii="GHEA Grapalat" w:hAnsi="GHEA Grapalat"/>
          <w:bCs/>
          <w:color w:val="000000" w:themeColor="text1"/>
          <w:sz w:val="24"/>
          <w:szCs w:val="24"/>
          <w:lang w:val="hy-AM"/>
        </w:rPr>
        <w:t>պետական սեփականություն հանդիսացող գույքի նվիրատվության</w:t>
      </w:r>
      <w:r>
        <w:rPr>
          <w:rFonts w:ascii="GHEA Grapalat" w:hAnsi="GHEA Grapalat"/>
          <w:bCs/>
          <w:color w:val="000000" w:themeColor="text1"/>
          <w:sz w:val="24"/>
          <w:szCs w:val="24"/>
          <w:lang w:val="hy-AM"/>
        </w:rPr>
        <w:t xml:space="preserve">, </w:t>
      </w:r>
      <w:r w:rsidRPr="00384F80">
        <w:rPr>
          <w:rFonts w:ascii="GHEA Grapalat" w:hAnsi="GHEA Grapalat"/>
          <w:bCs/>
          <w:color w:val="000000" w:themeColor="text1"/>
          <w:sz w:val="24"/>
          <w:szCs w:val="24"/>
          <w:lang w:val="hy-AM"/>
        </w:rPr>
        <w:t>նվիրաբերության</w:t>
      </w:r>
      <w:r>
        <w:rPr>
          <w:rFonts w:ascii="GHEA Grapalat" w:hAnsi="GHEA Grapalat"/>
          <w:bCs/>
          <w:color w:val="000000" w:themeColor="text1"/>
          <w:sz w:val="24"/>
          <w:szCs w:val="24"/>
          <w:lang w:val="hy-AM"/>
        </w:rPr>
        <w:t>, ինչպես նաև</w:t>
      </w:r>
      <w:r w:rsidRPr="00384F80">
        <w:rPr>
          <w:rFonts w:ascii="GHEA Grapalat" w:hAnsi="GHEA Grapalat"/>
          <w:bCs/>
          <w:color w:val="000000" w:themeColor="text1"/>
          <w:sz w:val="24"/>
          <w:szCs w:val="24"/>
          <w:lang w:val="hy-AM"/>
        </w:rPr>
        <w:t xml:space="preserve"> պետական, բյուջետային հիմնարկների տնօրինության տակ գտնվող հանրակացարանային բնակելի տարածքների նվիրատվության և հանրակացարանային բնակարանային ֆոնդի սեփականաշնորհման </w:t>
      </w:r>
      <w:r>
        <w:rPr>
          <w:rFonts w:ascii="GHEA Grapalat" w:hAnsi="GHEA Grapalat"/>
          <w:bCs/>
          <w:color w:val="000000" w:themeColor="text1"/>
          <w:sz w:val="24"/>
          <w:szCs w:val="24"/>
          <w:lang w:val="hy-AM"/>
        </w:rPr>
        <w:t>գործընթացները</w:t>
      </w:r>
      <w:r w:rsidR="003229EC">
        <w:rPr>
          <w:rFonts w:ascii="GHEA Grapalat" w:hAnsi="GHEA Grapalat"/>
          <w:bCs/>
          <w:color w:val="000000" w:themeColor="text1"/>
          <w:sz w:val="24"/>
          <w:szCs w:val="24"/>
          <w:lang w:val="hy-AM"/>
        </w:rPr>
        <w:t xml:space="preserve">, նախագծով նախատեսվում է </w:t>
      </w:r>
      <w:r w:rsidR="003229EC" w:rsidRPr="003229EC">
        <w:rPr>
          <w:rFonts w:ascii="GHEA Grapalat" w:hAnsi="GHEA Grapalat"/>
          <w:bCs/>
          <w:color w:val="000000" w:themeColor="text1"/>
          <w:sz w:val="24"/>
          <w:szCs w:val="24"/>
          <w:lang w:val="hy-AM"/>
        </w:rPr>
        <w:t>որոշման 1-ին կետի 1-ին և 2-րդ ենթակետերով հաստատված կարգերի 1-ին կետերում «պատկանող անշարժ» բառերից հետո լրացնել «այդ թվում՝ պետական կամ ենթակա պետական մարմիններին, ինչպես նաև կազմակերպություններին հանձնված (ամրացված) պետության սեփականությանը պատկանող հողամասը» բառերը</w:t>
      </w:r>
      <w:r w:rsidR="006C54D2">
        <w:rPr>
          <w:rFonts w:ascii="GHEA Grapalat" w:hAnsi="GHEA Grapalat"/>
          <w:bCs/>
          <w:color w:val="000000" w:themeColor="text1"/>
          <w:sz w:val="24"/>
          <w:szCs w:val="24"/>
          <w:lang w:val="hy-AM"/>
        </w:rPr>
        <w:t>, ինչպես նաև նույն լրացումը կատարվել է որոշման 5-րդ կետում</w:t>
      </w:r>
      <w:r w:rsidR="003229EC" w:rsidRPr="003229EC">
        <w:rPr>
          <w:rFonts w:ascii="GHEA Grapalat" w:hAnsi="GHEA Grapalat"/>
          <w:bCs/>
          <w:color w:val="000000" w:themeColor="text1"/>
          <w:sz w:val="24"/>
          <w:szCs w:val="24"/>
          <w:lang w:val="hy-AM"/>
        </w:rPr>
        <w:t>։</w:t>
      </w:r>
    </w:p>
    <w:p w14:paraId="06B713E4" w14:textId="3A5338DC" w:rsidR="00A47B8E" w:rsidRDefault="00A47B8E" w:rsidP="00A47B8E">
      <w:pPr>
        <w:spacing w:after="0" w:line="360" w:lineRule="auto"/>
        <w:ind w:firstLine="720"/>
        <w:jc w:val="both"/>
        <w:rPr>
          <w:rFonts w:ascii="GHEA Grapalat" w:hAnsi="GHEA Grapalat"/>
          <w:bCs/>
          <w:color w:val="000000" w:themeColor="text1"/>
          <w:sz w:val="24"/>
          <w:szCs w:val="24"/>
          <w:lang w:val="hy-AM"/>
        </w:rPr>
      </w:pPr>
      <w:r>
        <w:rPr>
          <w:rFonts w:ascii="GHEA Grapalat" w:hAnsi="GHEA Grapalat"/>
          <w:bCs/>
          <w:color w:val="000000" w:themeColor="text1"/>
          <w:sz w:val="24"/>
          <w:szCs w:val="24"/>
          <w:lang w:val="hy-AM"/>
        </w:rPr>
        <w:t xml:space="preserve">- </w:t>
      </w:r>
      <w:r w:rsidRPr="002A20E6">
        <w:rPr>
          <w:rFonts w:ascii="GHEA Grapalat" w:hAnsi="GHEA Grapalat"/>
          <w:bCs/>
          <w:color w:val="000000" w:themeColor="text1"/>
          <w:sz w:val="24"/>
          <w:szCs w:val="24"/>
          <w:lang w:val="hy-AM"/>
        </w:rPr>
        <w:t xml:space="preserve">«Հայաստանի Հանրապետության կառավարության 2023 թվականի ապրիլի 21-ի </w:t>
      </w:r>
      <w:r>
        <w:rPr>
          <w:rFonts w:ascii="GHEA Grapalat" w:hAnsi="GHEA Grapalat"/>
          <w:bCs/>
          <w:color w:val="000000" w:themeColor="text1"/>
          <w:sz w:val="24"/>
          <w:szCs w:val="24"/>
          <w:lang w:val="hy-AM"/>
        </w:rPr>
        <w:t>«Պ</w:t>
      </w:r>
      <w:r w:rsidRPr="002A20E6">
        <w:rPr>
          <w:rFonts w:ascii="GHEA Grapalat" w:hAnsi="GHEA Grapalat"/>
          <w:bCs/>
          <w:color w:val="000000" w:themeColor="text1"/>
          <w:sz w:val="24"/>
          <w:szCs w:val="24"/>
          <w:lang w:val="hy-AM"/>
        </w:rPr>
        <w:t xml:space="preserve">ետական գույքի անհատույց օգտագործման տրամադրման կարգը </w:t>
      </w:r>
      <w:r>
        <w:rPr>
          <w:rFonts w:ascii="GHEA Grapalat" w:hAnsi="GHEA Grapalat"/>
          <w:bCs/>
          <w:color w:val="000000" w:themeColor="text1"/>
          <w:sz w:val="24"/>
          <w:szCs w:val="24"/>
          <w:lang w:val="hy-AM"/>
        </w:rPr>
        <w:t>և</w:t>
      </w:r>
      <w:r w:rsidRPr="002A20E6">
        <w:rPr>
          <w:rFonts w:ascii="GHEA Grapalat" w:hAnsi="GHEA Grapalat"/>
          <w:bCs/>
          <w:color w:val="000000" w:themeColor="text1"/>
          <w:sz w:val="24"/>
          <w:szCs w:val="24"/>
          <w:lang w:val="hy-AM"/>
        </w:rPr>
        <w:t xml:space="preserve"> պայմանները սահմանելու մասին</w:t>
      </w:r>
      <w:r>
        <w:rPr>
          <w:rFonts w:ascii="GHEA Grapalat" w:hAnsi="GHEA Grapalat"/>
          <w:bCs/>
          <w:color w:val="000000" w:themeColor="text1"/>
          <w:sz w:val="24"/>
          <w:szCs w:val="24"/>
          <w:lang w:val="hy-AM"/>
        </w:rPr>
        <w:t xml:space="preserve">» </w:t>
      </w:r>
      <w:r w:rsidRPr="002A20E6">
        <w:rPr>
          <w:rFonts w:ascii="GHEA Grapalat" w:hAnsi="GHEA Grapalat"/>
          <w:bCs/>
          <w:color w:val="000000" w:themeColor="text1"/>
          <w:sz w:val="24"/>
          <w:szCs w:val="24"/>
          <w:lang w:val="hy-AM"/>
        </w:rPr>
        <w:t>N 595-Ն որոշման մեջ</w:t>
      </w:r>
      <w:r>
        <w:rPr>
          <w:rFonts w:ascii="GHEA Grapalat" w:hAnsi="GHEA Grapalat"/>
          <w:bCs/>
          <w:color w:val="000000" w:themeColor="text1"/>
          <w:sz w:val="24"/>
          <w:szCs w:val="24"/>
          <w:lang w:val="hy-AM"/>
        </w:rPr>
        <w:t>, որով կանոնակարգված է պետական գույքի անհատույց օգտագործման տրամադրման գործընթացը</w:t>
      </w:r>
      <w:r w:rsidR="00D3615E">
        <w:rPr>
          <w:rFonts w:ascii="GHEA Grapalat" w:hAnsi="GHEA Grapalat"/>
          <w:bCs/>
          <w:color w:val="000000" w:themeColor="text1"/>
          <w:sz w:val="24"/>
          <w:szCs w:val="24"/>
          <w:lang w:val="hy-AM"/>
        </w:rPr>
        <w:t xml:space="preserve">, նախագծով նախատեսվում է </w:t>
      </w:r>
      <w:r w:rsidR="00D3615E" w:rsidRPr="00EC1E32">
        <w:rPr>
          <w:rFonts w:ascii="GHEA Grapalat" w:eastAsia="Calibri" w:hAnsi="GHEA Grapalat"/>
          <w:bCs/>
          <w:lang w:val="hy-AM"/>
        </w:rPr>
        <w:t>որոշման 1-ին կետի 3-րդ ենթակետով հաստատված կարգի</w:t>
      </w:r>
      <w:r w:rsidR="00D3615E" w:rsidRPr="00EC1E32">
        <w:rPr>
          <w:rFonts w:ascii="GHEA Grapalat" w:eastAsia="Calibri" w:hAnsi="GHEA Grapalat"/>
          <w:bCs/>
          <w:lang w:val="af-ZA"/>
        </w:rPr>
        <w:t xml:space="preserve"> վերնագրում </w:t>
      </w:r>
      <w:r w:rsidR="00D3615E">
        <w:rPr>
          <w:rFonts w:ascii="GHEA Grapalat" w:eastAsia="Calibri" w:hAnsi="GHEA Grapalat"/>
          <w:bCs/>
          <w:lang w:val="af-ZA"/>
        </w:rPr>
        <w:t xml:space="preserve">և կարգի </w:t>
      </w:r>
      <w:r w:rsidR="00D3615E" w:rsidRPr="00EC1E32">
        <w:rPr>
          <w:rFonts w:ascii="GHEA Grapalat" w:eastAsia="Calibri" w:hAnsi="GHEA Grapalat"/>
          <w:bCs/>
          <w:lang w:val="hy-AM"/>
        </w:rPr>
        <w:t>1-ին կետում</w:t>
      </w:r>
      <w:r w:rsidR="00D3615E">
        <w:rPr>
          <w:rFonts w:ascii="GHEA Grapalat" w:eastAsia="Calibri" w:hAnsi="GHEA Grapalat"/>
          <w:bCs/>
          <w:lang w:val="hy-AM"/>
        </w:rPr>
        <w:t xml:space="preserve"> ու</w:t>
      </w:r>
      <w:r w:rsidR="00D3615E" w:rsidRPr="00EC1E32">
        <w:rPr>
          <w:rFonts w:ascii="GHEA Grapalat" w:eastAsia="Calibri" w:hAnsi="GHEA Grapalat"/>
          <w:bCs/>
          <w:lang w:val="hy-AM"/>
        </w:rPr>
        <w:t xml:space="preserve"> N 3 օրինակելի ձևի 1-ին կետում </w:t>
      </w:r>
      <w:r w:rsidR="00D3615E" w:rsidRPr="00EC1E32">
        <w:rPr>
          <w:rFonts w:ascii="GHEA Grapalat" w:eastAsia="Calibri" w:hAnsi="GHEA Grapalat"/>
          <w:bCs/>
          <w:lang w:val="af-ZA"/>
        </w:rPr>
        <w:t>«</w:t>
      </w:r>
      <w:r w:rsidR="00D3615E" w:rsidRPr="00EC1E32">
        <w:rPr>
          <w:rFonts w:ascii="GHEA Grapalat" w:hAnsi="GHEA Grapalat"/>
          <w:lang w:val="hy-AM"/>
        </w:rPr>
        <w:t>հանդիսացող գույքը</w:t>
      </w:r>
      <w:r w:rsidR="00D3615E" w:rsidRPr="00EC1E32">
        <w:rPr>
          <w:rFonts w:ascii="GHEA Grapalat" w:eastAsia="Calibri" w:hAnsi="GHEA Grapalat"/>
          <w:bCs/>
          <w:lang w:val="af-ZA"/>
        </w:rPr>
        <w:t>» բառից հետո լրացնել «,</w:t>
      </w:r>
      <w:r w:rsidR="00D3615E" w:rsidRPr="00EC1E32">
        <w:rPr>
          <w:rFonts w:ascii="GHEA Grapalat" w:hAnsi="GHEA Grapalat"/>
          <w:lang w:val="hy-AM"/>
        </w:rPr>
        <w:t xml:space="preserve"> այդ թվում՝ պետական կամ ենթակա պետական մարմիններին, ինչպես նաև կազմակերպություններին հանձնված (ամրացված) պետության սեփականությանը պատկանող հողմասերի</w:t>
      </w:r>
      <w:r w:rsidR="00D3615E" w:rsidRPr="00EC1E32">
        <w:rPr>
          <w:rFonts w:ascii="GHEA Grapalat" w:eastAsia="Calibri" w:hAnsi="GHEA Grapalat"/>
          <w:bCs/>
          <w:lang w:val="af-ZA"/>
        </w:rPr>
        <w:t>» բառերը։</w:t>
      </w:r>
    </w:p>
    <w:p w14:paraId="3882B8A4" w14:textId="3A4ECD43" w:rsidR="00A47B8E" w:rsidRPr="00895FB0" w:rsidRDefault="00A47B8E" w:rsidP="00895FB0">
      <w:pPr>
        <w:shd w:val="clear" w:color="auto" w:fill="FFFFFF"/>
        <w:spacing w:line="360" w:lineRule="auto"/>
        <w:ind w:firstLine="426"/>
        <w:jc w:val="both"/>
        <w:rPr>
          <w:rFonts w:ascii="GHEA Grapalat" w:hAnsi="GHEA Grapalat"/>
          <w:sz w:val="24"/>
          <w:szCs w:val="24"/>
          <w:lang w:val="hy-AM"/>
        </w:rPr>
      </w:pPr>
      <w:r w:rsidRPr="00895FB0">
        <w:rPr>
          <w:rFonts w:ascii="GHEA Grapalat" w:hAnsi="GHEA Grapalat"/>
          <w:bCs/>
          <w:sz w:val="24"/>
          <w:szCs w:val="24"/>
          <w:lang w:val="hy-AM"/>
        </w:rPr>
        <w:t>- Հայաստանի</w:t>
      </w:r>
      <w:r w:rsidRPr="00895FB0">
        <w:rPr>
          <w:rFonts w:ascii="GHEA Grapalat" w:hAnsi="GHEA Grapalat" w:cs="Sylfaen"/>
          <w:bCs/>
          <w:sz w:val="24"/>
          <w:szCs w:val="24"/>
          <w:lang w:val="hy-AM"/>
        </w:rPr>
        <w:t xml:space="preserve"> </w:t>
      </w:r>
      <w:r w:rsidRPr="00895FB0">
        <w:rPr>
          <w:rFonts w:ascii="GHEA Grapalat" w:hAnsi="GHEA Grapalat"/>
          <w:bCs/>
          <w:sz w:val="24"/>
          <w:szCs w:val="24"/>
          <w:lang w:val="hy-AM"/>
        </w:rPr>
        <w:t>Հանրապետության կառավարության 2001 թվականի ապրիլի 12-ի «</w:t>
      </w:r>
      <w:r w:rsidRPr="00895FB0">
        <w:rPr>
          <w:rFonts w:ascii="GHEA Grapalat" w:hAnsi="GHEA Grapalat" w:cs="Sylfaen"/>
          <w:bCs/>
          <w:sz w:val="24"/>
          <w:szCs w:val="24"/>
          <w:lang w:val="hy-AM"/>
        </w:rPr>
        <w:t>Պետական</w:t>
      </w:r>
      <w:r w:rsidRPr="00895FB0">
        <w:rPr>
          <w:rFonts w:ascii="Calibri" w:hAnsi="Calibri" w:cs="Calibri"/>
          <w:bCs/>
          <w:sz w:val="24"/>
          <w:szCs w:val="24"/>
          <w:lang w:val="hy-AM"/>
        </w:rPr>
        <w:t> </w:t>
      </w:r>
      <w:r w:rsidRPr="00895FB0">
        <w:rPr>
          <w:rFonts w:ascii="GHEA Grapalat" w:hAnsi="GHEA Grapalat" w:cs="GHEA Grapalat"/>
          <w:bCs/>
          <w:sz w:val="24"/>
          <w:szCs w:val="24"/>
          <w:lang w:val="hy-AM"/>
        </w:rPr>
        <w:t xml:space="preserve">և համայնքային սեփականություն հանդիսացող հողամասերի օտարման, </w:t>
      </w:r>
      <w:r w:rsidRPr="00895FB0">
        <w:rPr>
          <w:rFonts w:ascii="GHEA Grapalat" w:hAnsi="GHEA Grapalat" w:cs="GHEA Grapalat"/>
          <w:bCs/>
          <w:sz w:val="24"/>
          <w:szCs w:val="24"/>
          <w:lang w:val="hy-AM"/>
        </w:rPr>
        <w:lastRenderedPageBreak/>
        <w:t>կառուցապատման իրավունքի</w:t>
      </w:r>
      <w:r w:rsidRPr="00895FB0">
        <w:rPr>
          <w:rFonts w:ascii="Calibri" w:hAnsi="Calibri" w:cs="Calibri"/>
          <w:bCs/>
          <w:sz w:val="24"/>
          <w:szCs w:val="24"/>
          <w:lang w:val="hy-AM"/>
        </w:rPr>
        <w:t> </w:t>
      </w:r>
      <w:r w:rsidRPr="00895FB0">
        <w:rPr>
          <w:rFonts w:ascii="GHEA Grapalat" w:hAnsi="GHEA Grapalat" w:cs="GHEA Grapalat"/>
          <w:bCs/>
          <w:sz w:val="24"/>
          <w:szCs w:val="24"/>
          <w:lang w:val="hy-AM"/>
        </w:rPr>
        <w:t>և օգտագործման տրամադրման կարգը հաստատելու մասին» N 286 որոշման մեջ, որով կանոնակարգված է պետական</w:t>
      </w:r>
      <w:r w:rsidRPr="00895FB0">
        <w:rPr>
          <w:rFonts w:ascii="Calibri" w:hAnsi="Calibri" w:cs="Calibri"/>
          <w:bCs/>
          <w:sz w:val="24"/>
          <w:szCs w:val="24"/>
          <w:lang w:val="hy-AM"/>
        </w:rPr>
        <w:t> </w:t>
      </w:r>
      <w:r w:rsidRPr="00895FB0">
        <w:rPr>
          <w:rFonts w:ascii="GHEA Grapalat" w:hAnsi="GHEA Grapalat" w:cs="GHEA Grapalat"/>
          <w:bCs/>
          <w:sz w:val="24"/>
          <w:szCs w:val="24"/>
          <w:lang w:val="hy-AM"/>
        </w:rPr>
        <w:t>և համայնքային սեփականություն հանդիսացող հողամասերի օտարման, կառուցապատման իրավունքի</w:t>
      </w:r>
      <w:r w:rsidRPr="00895FB0">
        <w:rPr>
          <w:rFonts w:ascii="Calibri" w:hAnsi="Calibri" w:cs="Calibri"/>
          <w:bCs/>
          <w:sz w:val="24"/>
          <w:szCs w:val="24"/>
          <w:lang w:val="hy-AM"/>
        </w:rPr>
        <w:t> </w:t>
      </w:r>
      <w:r w:rsidRPr="00895FB0">
        <w:rPr>
          <w:rFonts w:ascii="GHEA Grapalat" w:hAnsi="GHEA Grapalat" w:cs="GHEA Grapalat"/>
          <w:bCs/>
          <w:sz w:val="24"/>
          <w:szCs w:val="24"/>
          <w:lang w:val="hy-AM"/>
        </w:rPr>
        <w:t>և օգտագործման տրամադրման գործընթացը</w:t>
      </w:r>
      <w:r w:rsidR="00D3615E" w:rsidRPr="00895FB0">
        <w:rPr>
          <w:rFonts w:ascii="GHEA Grapalat" w:hAnsi="GHEA Grapalat"/>
          <w:bCs/>
          <w:color w:val="000000" w:themeColor="text1"/>
          <w:sz w:val="24"/>
          <w:szCs w:val="24"/>
          <w:lang w:val="hy-AM"/>
        </w:rPr>
        <w:t xml:space="preserve">, Նախագծով առաջարկվում է </w:t>
      </w:r>
      <w:r w:rsidR="00D3615E" w:rsidRPr="00895FB0">
        <w:rPr>
          <w:rFonts w:ascii="GHEA Grapalat" w:hAnsi="GHEA Grapalat"/>
          <w:sz w:val="24"/>
          <w:szCs w:val="24"/>
          <w:lang w:val="hy-AM"/>
        </w:rPr>
        <w:t xml:space="preserve">հողամասերի օտարումը </w:t>
      </w:r>
      <w:r w:rsidR="00D3615E" w:rsidRPr="00895FB0">
        <w:rPr>
          <w:rFonts w:ascii="GHEA Grapalat" w:hAnsi="GHEA Grapalat" w:cs="Sylfaen"/>
          <w:bCs/>
          <w:sz w:val="24"/>
          <w:szCs w:val="24"/>
          <w:lang w:val="hy-AM"/>
        </w:rPr>
        <w:t xml:space="preserve">(բացառությամբ </w:t>
      </w:r>
      <w:r w:rsidR="00D3615E" w:rsidRPr="00895FB0">
        <w:rPr>
          <w:rFonts w:ascii="GHEA Grapalat" w:hAnsi="GHEA Grapalat"/>
          <w:bCs/>
          <w:sz w:val="24"/>
          <w:szCs w:val="24"/>
          <w:shd w:val="clear" w:color="auto" w:fill="FFFFFF"/>
          <w:lang w:val="hy-AM"/>
        </w:rPr>
        <w:t>Հայաստանի Հանրապետության</w:t>
      </w:r>
      <w:r w:rsidR="00D3615E" w:rsidRPr="00895FB0">
        <w:rPr>
          <w:rFonts w:ascii="GHEA Grapalat" w:hAnsi="GHEA Grapalat" w:cs="Sylfaen"/>
          <w:bCs/>
          <w:sz w:val="24"/>
          <w:szCs w:val="24"/>
          <w:lang w:val="hy-AM"/>
        </w:rPr>
        <w:t xml:space="preserve"> հողային օրենսգրքի 61-րդ հոդվածի 1-ին մասի 2-րդ կետով նախատեսված դեպքերի)</w:t>
      </w:r>
      <w:r w:rsidR="00D3615E" w:rsidRPr="00895FB0">
        <w:rPr>
          <w:rFonts w:ascii="GHEA Grapalat" w:hAnsi="GHEA Grapalat"/>
          <w:sz w:val="24"/>
          <w:szCs w:val="24"/>
          <w:lang w:val="hy-AM"/>
        </w:rPr>
        <w:t xml:space="preserve">, կառուցապատման և օգտագործման իրավունքի տրամադրումն իրականացնել Հայաստանի Հանրապետության հողային օրենսգրքով, սույն կարգով և այլ իրավական ակտերով սահմանված կարգով` համայնքի վարչական տարածքում` համայնքի ղեկավարի կողմից, </w:t>
      </w:r>
      <w:bookmarkStart w:id="3" w:name="_Hlk202190548"/>
      <w:r w:rsidR="00D3615E" w:rsidRPr="00895FB0">
        <w:rPr>
          <w:rFonts w:ascii="GHEA Grapalat" w:hAnsi="GHEA Grapalat"/>
          <w:sz w:val="24"/>
          <w:szCs w:val="24"/>
          <w:shd w:val="clear" w:color="auto" w:fill="FFFFFF"/>
          <w:lang w:val="hy-AM"/>
        </w:rPr>
        <w:t xml:space="preserve">իսկ պետական կամ ենթակա պետական մարմիններին, ինչպես նաև կազմակերպություններին հանձնված (ամրացված)՝ պետության սեփականությանը պատկանող հողերի դեպքում՝ պետական գույքի կառավարման լիազոր մարմնի կողմից </w:t>
      </w:r>
      <w:r w:rsidR="00D3615E" w:rsidRPr="00895FB0">
        <w:rPr>
          <w:rFonts w:ascii="GHEA Grapalat" w:hAnsi="GHEA Grapalat"/>
          <w:sz w:val="24"/>
          <w:szCs w:val="24"/>
          <w:lang w:val="hy-AM"/>
        </w:rPr>
        <w:t>«Պետական գույքի կառավարման մասին)</w:t>
      </w:r>
      <w:bookmarkStart w:id="4" w:name="_Hlk203665949"/>
      <w:r w:rsidR="00D3615E" w:rsidRPr="00895FB0">
        <w:rPr>
          <w:rFonts w:ascii="GHEA Grapalat" w:hAnsi="GHEA Grapalat"/>
          <w:sz w:val="24"/>
          <w:szCs w:val="24"/>
          <w:lang w:val="hy-AM"/>
        </w:rPr>
        <w:t>»</w:t>
      </w:r>
      <w:bookmarkEnd w:id="4"/>
      <w:r w:rsidR="00D3615E" w:rsidRPr="00895FB0">
        <w:rPr>
          <w:rFonts w:ascii="GHEA Grapalat" w:hAnsi="GHEA Grapalat"/>
          <w:sz w:val="24"/>
          <w:szCs w:val="24"/>
          <w:lang w:val="hy-AM"/>
        </w:rPr>
        <w:t xml:space="preserve"> օրենքով սահմանված կարգով, անհատույց օգտագործման տրամադրման մասին Հայաստանի Հանրապետության կառավարության սահմանված կարգով</w:t>
      </w:r>
      <w:bookmarkEnd w:id="3"/>
      <w:r w:rsidR="00D3615E" w:rsidRPr="00895FB0">
        <w:rPr>
          <w:rFonts w:ascii="GHEA Grapalat" w:hAnsi="GHEA Grapalat"/>
          <w:sz w:val="24"/>
          <w:szCs w:val="24"/>
          <w:lang w:val="hy-AM"/>
        </w:rPr>
        <w:t>։</w:t>
      </w:r>
      <w:r w:rsidR="00895FB0" w:rsidRPr="00895FB0">
        <w:rPr>
          <w:rFonts w:ascii="GHEA Grapalat" w:hAnsi="GHEA Grapalat"/>
          <w:sz w:val="24"/>
          <w:szCs w:val="24"/>
          <w:lang w:val="hy-AM"/>
        </w:rPr>
        <w:t xml:space="preserve"> Միաժամանակ </w:t>
      </w:r>
      <w:r w:rsidR="00895FB0">
        <w:rPr>
          <w:rFonts w:ascii="GHEA Grapalat" w:hAnsi="GHEA Grapalat"/>
          <w:sz w:val="24"/>
          <w:szCs w:val="24"/>
          <w:lang w:val="hy-AM"/>
        </w:rPr>
        <w:t xml:space="preserve">կարգի </w:t>
      </w:r>
      <w:r w:rsidR="00895FB0" w:rsidRPr="00895FB0">
        <w:rPr>
          <w:rFonts w:ascii="GHEA Grapalat" w:hAnsi="GHEA Grapalat"/>
          <w:sz w:val="24"/>
          <w:szCs w:val="24"/>
          <w:lang w:val="hy-AM"/>
        </w:rPr>
        <w:t>46</w:t>
      </w:r>
      <w:r w:rsidR="00895FB0" w:rsidRPr="00895FB0">
        <w:rPr>
          <w:rFonts w:ascii="GHEA Grapalat" w:hAnsi="GHEA Grapalat" w:hint="eastAsia"/>
          <w:sz w:val="24"/>
          <w:szCs w:val="24"/>
          <w:lang w:val="hy-AM"/>
        </w:rPr>
        <w:t>․</w:t>
      </w:r>
      <w:r w:rsidR="00895FB0" w:rsidRPr="00895FB0">
        <w:rPr>
          <w:rFonts w:ascii="GHEA Grapalat" w:hAnsi="GHEA Grapalat"/>
          <w:sz w:val="24"/>
          <w:szCs w:val="24"/>
          <w:lang w:val="hy-AM"/>
        </w:rPr>
        <w:t xml:space="preserve">2-րդ կետի «գ» ենթակետում լրացվել է «(բացառույամբ հաuարակական կազմակերպությունների,  </w:t>
      </w:r>
      <w:r w:rsidR="00895FB0" w:rsidRPr="00895FB0">
        <w:rPr>
          <w:rFonts w:ascii="Calibri" w:hAnsi="Calibri" w:cs="Calibri"/>
          <w:sz w:val="24"/>
          <w:szCs w:val="24"/>
          <w:lang w:val="hy-AM"/>
        </w:rPr>
        <w:t> </w:t>
      </w:r>
      <w:r w:rsidR="00895FB0" w:rsidRPr="00895FB0">
        <w:rPr>
          <w:rFonts w:ascii="GHEA Grapalat" w:hAnsi="GHEA Grapalat"/>
          <w:sz w:val="24"/>
          <w:szCs w:val="24"/>
          <w:lang w:val="hy-AM"/>
        </w:rPr>
        <w:t>որն իրավունք ունի իր կանոնադրությամբ սահմանված նպատակներին համապատասխան իրականացնել ձեռնարկատիրական գործունեություն)» բառերը, այն համապատասխանեցնելով «</w:t>
      </w:r>
      <w:r w:rsidR="00895FB0">
        <w:rPr>
          <w:rFonts w:ascii="GHEA Grapalat" w:hAnsi="GHEA Grapalat"/>
          <w:sz w:val="24"/>
          <w:szCs w:val="24"/>
          <w:lang w:val="hy-AM"/>
        </w:rPr>
        <w:t>Հասարակական կազմակերպությունների մասին</w:t>
      </w:r>
      <w:r w:rsidR="00895FB0" w:rsidRPr="00895FB0">
        <w:rPr>
          <w:rFonts w:ascii="GHEA Grapalat" w:hAnsi="GHEA Grapalat"/>
          <w:sz w:val="24"/>
          <w:szCs w:val="24"/>
          <w:lang w:val="hy-AM"/>
        </w:rPr>
        <w:t>»</w:t>
      </w:r>
      <w:r w:rsidR="00895FB0">
        <w:rPr>
          <w:rFonts w:ascii="GHEA Grapalat" w:hAnsi="GHEA Grapalat"/>
          <w:sz w:val="24"/>
          <w:szCs w:val="24"/>
          <w:lang w:val="hy-AM"/>
        </w:rPr>
        <w:t xml:space="preserve"> օրենքի 8-րդ հոդվածի 1-ին մասի պահանջին։ </w:t>
      </w:r>
    </w:p>
    <w:p w14:paraId="2EE22598" w14:textId="6BFB78F2" w:rsidR="00A47B8E" w:rsidRPr="00690C4A" w:rsidRDefault="00A47B8E" w:rsidP="00A47B8E">
      <w:pPr>
        <w:spacing w:after="0" w:line="360" w:lineRule="auto"/>
        <w:ind w:firstLine="720"/>
        <w:jc w:val="both"/>
        <w:rPr>
          <w:rFonts w:ascii="GHEA Grapalat" w:hAnsi="GHEA Grapalat"/>
          <w:color w:val="000000" w:themeColor="text1"/>
          <w:sz w:val="24"/>
          <w:szCs w:val="24"/>
          <w:lang w:val="hy-AM"/>
        </w:rPr>
      </w:pPr>
      <w:r w:rsidRPr="00463EC2">
        <w:rPr>
          <w:rFonts w:ascii="GHEA Grapalat" w:hAnsi="GHEA Grapalat"/>
          <w:color w:val="000000" w:themeColor="text1"/>
          <w:sz w:val="24"/>
          <w:szCs w:val="24"/>
          <w:lang w:val="af-ZA"/>
        </w:rPr>
        <w:t xml:space="preserve">Նախագծի ընդունմամբ </w:t>
      </w:r>
      <w:r>
        <w:rPr>
          <w:rFonts w:ascii="GHEA Grapalat" w:hAnsi="GHEA Grapalat"/>
          <w:color w:val="000000" w:themeColor="text1"/>
          <w:sz w:val="24"/>
          <w:szCs w:val="24"/>
          <w:lang w:val="hy-AM"/>
        </w:rPr>
        <w:t xml:space="preserve">նախատեսվում է կանոնակարգել՝ </w:t>
      </w:r>
      <w:r w:rsidRPr="00463EC2">
        <w:rPr>
          <w:color w:val="000000" w:themeColor="text1"/>
          <w:lang w:val="hy-AM"/>
        </w:rPr>
        <w:t xml:space="preserve"> </w:t>
      </w:r>
      <w:r w:rsidRPr="00463EC2">
        <w:rPr>
          <w:rFonts w:ascii="GHEA Grapalat" w:hAnsi="GHEA Grapalat"/>
          <w:color w:val="000000" w:themeColor="text1"/>
          <w:sz w:val="24"/>
          <w:szCs w:val="24"/>
          <w:lang w:val="hy-AM"/>
        </w:rPr>
        <w:t xml:space="preserve">պետական կամ ենթակա պետական մարմիններին հանձնված (ամրացված) պետության սեփականությանը պատկանող հողերի </w:t>
      </w:r>
      <w:r>
        <w:rPr>
          <w:rFonts w:ascii="GHEA Grapalat" w:hAnsi="GHEA Grapalat"/>
          <w:color w:val="000000" w:themeColor="text1"/>
          <w:sz w:val="24"/>
          <w:szCs w:val="24"/>
          <w:lang w:val="hy-AM"/>
        </w:rPr>
        <w:t xml:space="preserve">օտարման, </w:t>
      </w:r>
      <w:r w:rsidRPr="00463EC2">
        <w:rPr>
          <w:rFonts w:ascii="GHEA Grapalat" w:hAnsi="GHEA Grapalat"/>
          <w:color w:val="000000" w:themeColor="text1"/>
          <w:sz w:val="24"/>
          <w:szCs w:val="24"/>
          <w:lang w:val="hy-AM"/>
        </w:rPr>
        <w:t>անհատույց օգտագործման տրամադ</w:t>
      </w:r>
      <w:r>
        <w:rPr>
          <w:rFonts w:ascii="GHEA Grapalat" w:hAnsi="GHEA Grapalat"/>
          <w:color w:val="000000" w:themeColor="text1"/>
          <w:sz w:val="24"/>
          <w:szCs w:val="24"/>
          <w:lang w:val="hy-AM"/>
        </w:rPr>
        <w:t>ր</w:t>
      </w:r>
      <w:r w:rsidRPr="00463EC2">
        <w:rPr>
          <w:rFonts w:ascii="GHEA Grapalat" w:hAnsi="GHEA Grapalat"/>
          <w:color w:val="000000" w:themeColor="text1"/>
          <w:sz w:val="24"/>
          <w:szCs w:val="24"/>
          <w:lang w:val="hy-AM"/>
        </w:rPr>
        <w:t>ման կամ նվիրատվության գործընթաց</w:t>
      </w:r>
      <w:r>
        <w:rPr>
          <w:rFonts w:ascii="GHEA Grapalat" w:hAnsi="GHEA Grapalat"/>
          <w:color w:val="000000" w:themeColor="text1"/>
          <w:sz w:val="24"/>
          <w:szCs w:val="24"/>
          <w:lang w:val="hy-AM"/>
        </w:rPr>
        <w:t>ներ</w:t>
      </w:r>
      <w:r w:rsidRPr="00463EC2">
        <w:rPr>
          <w:rFonts w:ascii="GHEA Grapalat" w:hAnsi="GHEA Grapalat"/>
          <w:color w:val="000000" w:themeColor="text1"/>
          <w:sz w:val="24"/>
          <w:szCs w:val="24"/>
          <w:lang w:val="hy-AM"/>
        </w:rPr>
        <w:t>ը</w:t>
      </w:r>
      <w:r>
        <w:rPr>
          <w:rFonts w:ascii="GHEA Grapalat" w:hAnsi="GHEA Grapalat"/>
          <w:color w:val="000000" w:themeColor="text1"/>
          <w:sz w:val="24"/>
          <w:szCs w:val="24"/>
          <w:lang w:val="hy-AM"/>
        </w:rPr>
        <w:t>, համապատասխանեցնել նշված օրենքների պահանջներին։</w:t>
      </w:r>
    </w:p>
    <w:p w14:paraId="28616BD3" w14:textId="3C01EE1B" w:rsidR="00352990" w:rsidRDefault="00352990" w:rsidP="00154B20">
      <w:pPr>
        <w:pStyle w:val="a3"/>
        <w:spacing w:before="0" w:beforeAutospacing="0" w:after="0" w:afterAutospacing="0" w:line="360" w:lineRule="auto"/>
        <w:ind w:firstLine="720"/>
        <w:jc w:val="both"/>
        <w:rPr>
          <w:rFonts w:ascii="GHEA Grapalat" w:hAnsi="GHEA Grapalat" w:cs="Sylfaen"/>
          <w:lang w:val="hy-AM" w:eastAsia="ru-RU"/>
        </w:rPr>
      </w:pPr>
      <w:r>
        <w:rPr>
          <w:rFonts w:ascii="GHEA Grapalat" w:hAnsi="GHEA Grapalat" w:cs="Sylfaen"/>
          <w:lang w:val="hy-AM" w:eastAsia="ru-RU"/>
        </w:rPr>
        <w:t xml:space="preserve">Նախագծով նախատեսվում է նաև </w:t>
      </w:r>
      <w:r w:rsidRPr="00352990">
        <w:rPr>
          <w:rFonts w:ascii="GHEA Grapalat" w:hAnsi="GHEA Grapalat" w:cs="Sylfaen"/>
          <w:lang w:val="hy-AM" w:eastAsia="ru-RU"/>
        </w:rPr>
        <w:t>ՀՀ կառավարության 2022 թվականի հուլիսի 14-ի «Պետական գույքի կառավարման ոլորտի բարեփոխումների ռազմավարությունը և դրանից բխող գործողությունների ծրագիրը հաստատելու մասին» N 1063-Լ որոշման</w:t>
      </w:r>
      <w:r>
        <w:rPr>
          <w:rFonts w:ascii="GHEA Grapalat" w:hAnsi="GHEA Grapalat" w:cs="Sylfaen"/>
          <w:lang w:val="hy-AM" w:eastAsia="ru-RU"/>
        </w:rPr>
        <w:t xml:space="preserve">, ինչպես նաև </w:t>
      </w:r>
      <w:r>
        <w:rPr>
          <w:rFonts w:ascii="GHEA Grapalat" w:hAnsi="GHEA Grapalat" w:cs="Sylfaen"/>
          <w:lang w:val="hy-AM" w:eastAsia="ru-RU"/>
        </w:rPr>
        <w:lastRenderedPageBreak/>
        <w:t xml:space="preserve">պետական գույքի կառավարման ծրագրերով նախատեսված </w:t>
      </w:r>
      <w:r w:rsidRPr="00352990">
        <w:rPr>
          <w:rFonts w:ascii="GHEA Grapalat" w:hAnsi="GHEA Grapalat" w:cs="Sylfaen"/>
          <w:lang w:val="hy-AM" w:eastAsia="ru-RU"/>
        </w:rPr>
        <w:t>պետական գույքի կառավարման քաղաքականությանը և սկզբունքներին</w:t>
      </w:r>
      <w:r>
        <w:rPr>
          <w:rFonts w:ascii="GHEA Grapalat" w:hAnsi="GHEA Grapalat" w:cs="Sylfaen"/>
          <w:lang w:val="hy-AM" w:eastAsia="ru-RU"/>
        </w:rPr>
        <w:t xml:space="preserve"> հակասելու դեպքում </w:t>
      </w:r>
      <w:r w:rsidRPr="00352990">
        <w:rPr>
          <w:rFonts w:ascii="GHEA Grapalat" w:hAnsi="GHEA Grapalat" w:cs="Sylfaen"/>
          <w:lang w:val="hy-AM" w:eastAsia="ru-RU"/>
        </w:rPr>
        <w:t>համայնքների վարչական սահմաններում ընդգրկված տարածքների օտարման, անհատույց օգտագործման, վարձակալության և կառուցապատման իրավունքով տրամադրմանը բացասական եզրակացությ</w:t>
      </w:r>
      <w:r>
        <w:rPr>
          <w:rFonts w:ascii="GHEA Grapalat" w:hAnsi="GHEA Grapalat" w:cs="Sylfaen"/>
          <w:lang w:val="hy-AM" w:eastAsia="ru-RU"/>
        </w:rPr>
        <w:t>ան տրամադրման</w:t>
      </w:r>
      <w:r w:rsidR="007C2F9B">
        <w:rPr>
          <w:rFonts w:ascii="GHEA Grapalat" w:hAnsi="GHEA Grapalat" w:cs="Sylfaen"/>
          <w:lang w:val="hy-AM" w:eastAsia="ru-RU"/>
        </w:rPr>
        <w:t xml:space="preserve"> վերաբերյալ</w:t>
      </w:r>
      <w:r>
        <w:rPr>
          <w:rFonts w:ascii="GHEA Grapalat" w:hAnsi="GHEA Grapalat" w:cs="Sylfaen"/>
          <w:lang w:val="hy-AM" w:eastAsia="ru-RU"/>
        </w:rPr>
        <w:t xml:space="preserve"> դրույթ։</w:t>
      </w:r>
    </w:p>
    <w:p w14:paraId="3A7324ED" w14:textId="54B35B81" w:rsidR="005A4D26" w:rsidRPr="00D7243F" w:rsidRDefault="005A4D26" w:rsidP="00154B20">
      <w:pPr>
        <w:pStyle w:val="a3"/>
        <w:spacing w:before="0" w:beforeAutospacing="0" w:after="0" w:afterAutospacing="0" w:line="360" w:lineRule="auto"/>
        <w:ind w:firstLine="720"/>
        <w:jc w:val="both"/>
        <w:rPr>
          <w:rFonts w:ascii="GHEA Grapalat" w:hAnsi="GHEA Grapalat" w:cs="Arial"/>
          <w:b/>
          <w:bCs/>
          <w:kern w:val="16"/>
          <w:lang w:val="hy-AM"/>
        </w:rPr>
      </w:pPr>
      <w:r w:rsidRPr="00D7243F">
        <w:rPr>
          <w:rFonts w:ascii="GHEA Grapalat" w:hAnsi="GHEA Grapalat" w:cs="Arial"/>
          <w:b/>
          <w:bCs/>
          <w:kern w:val="16"/>
          <w:lang w:val="hy-AM"/>
        </w:rPr>
        <w:t xml:space="preserve">1.2. Առկա խնդիրների առաջարկվող լուծումները </w:t>
      </w:r>
    </w:p>
    <w:p w14:paraId="6AFEFC32" w14:textId="41D0D8E4" w:rsidR="005F37ED" w:rsidRPr="00B73C18" w:rsidRDefault="005F5CE1" w:rsidP="00B73C18">
      <w:pPr>
        <w:spacing w:after="0" w:line="360" w:lineRule="auto"/>
        <w:ind w:firstLine="720"/>
        <w:jc w:val="both"/>
        <w:rPr>
          <w:rFonts w:ascii="GHEA Grapalat" w:hAnsi="GHEA Grapalat"/>
          <w:sz w:val="24"/>
          <w:szCs w:val="24"/>
          <w:lang w:val="hy-AM"/>
        </w:rPr>
      </w:pPr>
      <w:r w:rsidRPr="00B73C18">
        <w:rPr>
          <w:rFonts w:ascii="GHEA Grapalat" w:hAnsi="GHEA Grapalat" w:cs="Times New Roman"/>
          <w:color w:val="000000"/>
          <w:sz w:val="24"/>
          <w:szCs w:val="24"/>
          <w:lang w:val="hy-AM"/>
        </w:rPr>
        <w:t>Նախագ</w:t>
      </w:r>
      <w:r w:rsidR="004F0F5B">
        <w:rPr>
          <w:rFonts w:ascii="GHEA Grapalat" w:hAnsi="GHEA Grapalat" w:cs="Times New Roman"/>
          <w:color w:val="000000"/>
          <w:sz w:val="24"/>
          <w:szCs w:val="24"/>
          <w:lang w:val="hy-AM"/>
        </w:rPr>
        <w:t>ծով</w:t>
      </w:r>
      <w:r w:rsidRPr="00B73C18">
        <w:rPr>
          <w:rFonts w:ascii="GHEA Grapalat" w:hAnsi="GHEA Grapalat" w:cs="Times New Roman"/>
          <w:color w:val="000000"/>
          <w:sz w:val="24"/>
          <w:szCs w:val="24"/>
          <w:lang w:val="hy-AM"/>
        </w:rPr>
        <w:t xml:space="preserve"> առաջարկվում է </w:t>
      </w:r>
      <w:r w:rsidR="00A47B8E">
        <w:rPr>
          <w:rFonts w:ascii="GHEA Grapalat" w:hAnsi="GHEA Grapalat" w:cs="Times New Roman"/>
          <w:color w:val="000000"/>
          <w:sz w:val="24"/>
          <w:szCs w:val="24"/>
          <w:lang w:val="hy-AM"/>
        </w:rPr>
        <w:t>նշված ո</w:t>
      </w:r>
      <w:r w:rsidR="00B73C18" w:rsidRPr="00B73C18">
        <w:rPr>
          <w:rFonts w:ascii="GHEA Grapalat" w:hAnsi="GHEA Grapalat" w:cs="Times New Roman"/>
          <w:color w:val="000000"/>
          <w:sz w:val="24"/>
          <w:szCs w:val="24"/>
          <w:lang w:val="hy-AM"/>
        </w:rPr>
        <w:t>րոշման դրույթները համապատասխանեցնել Օրեն</w:t>
      </w:r>
      <w:r w:rsidR="00A84E4A">
        <w:rPr>
          <w:rFonts w:ascii="GHEA Grapalat" w:hAnsi="GHEA Grapalat" w:cs="Times New Roman"/>
          <w:color w:val="000000"/>
          <w:sz w:val="24"/>
          <w:szCs w:val="24"/>
          <w:lang w:val="hy-AM"/>
        </w:rPr>
        <w:t>քների</w:t>
      </w:r>
      <w:r w:rsidR="00B73C18" w:rsidRPr="00B73C18">
        <w:rPr>
          <w:rFonts w:ascii="GHEA Grapalat" w:hAnsi="GHEA Grapalat" w:cs="Times New Roman"/>
          <w:color w:val="000000"/>
          <w:sz w:val="24"/>
          <w:szCs w:val="24"/>
          <w:lang w:val="hy-AM"/>
        </w:rPr>
        <w:t xml:space="preserve"> դրույթներին</w:t>
      </w:r>
      <w:r w:rsidR="003A4ED6" w:rsidRPr="00B73C18">
        <w:rPr>
          <w:rFonts w:ascii="GHEA Grapalat" w:hAnsi="GHEA Grapalat"/>
          <w:sz w:val="24"/>
          <w:szCs w:val="24"/>
          <w:lang w:val="hy-AM"/>
        </w:rPr>
        <w:t>։</w:t>
      </w:r>
      <w:r w:rsidR="00AA58FD" w:rsidRPr="00B73C18">
        <w:rPr>
          <w:rFonts w:ascii="GHEA Grapalat" w:hAnsi="GHEA Grapalat"/>
          <w:sz w:val="24"/>
          <w:szCs w:val="24"/>
          <w:lang w:val="hy-AM"/>
        </w:rPr>
        <w:t xml:space="preserve"> </w:t>
      </w:r>
      <w:r w:rsidR="00B73C18" w:rsidRPr="00B73C18">
        <w:rPr>
          <w:rFonts w:ascii="GHEA Grapalat" w:hAnsi="GHEA Grapalat"/>
          <w:sz w:val="24"/>
          <w:szCs w:val="24"/>
          <w:lang w:val="hy-AM"/>
        </w:rPr>
        <w:t>Պետական սեփականություն հանդիսացող հողերի օտարման</w:t>
      </w:r>
      <w:r w:rsidR="00A47B8E">
        <w:rPr>
          <w:rFonts w:ascii="GHEA Grapalat" w:hAnsi="GHEA Grapalat"/>
          <w:sz w:val="24"/>
          <w:szCs w:val="24"/>
          <w:lang w:val="hy-AM"/>
        </w:rPr>
        <w:t>, նվիրատվության, անհատույց օգտագործման տրամադրման</w:t>
      </w:r>
      <w:r w:rsidR="00B73C18" w:rsidRPr="00B73C18">
        <w:rPr>
          <w:rFonts w:ascii="GHEA Grapalat" w:hAnsi="GHEA Grapalat"/>
          <w:sz w:val="24"/>
          <w:szCs w:val="24"/>
          <w:lang w:val="hy-AM"/>
        </w:rPr>
        <w:t xml:space="preserve"> գործընթացն</w:t>
      </w:r>
      <w:r w:rsidR="00A47B8E">
        <w:rPr>
          <w:rFonts w:ascii="GHEA Grapalat" w:hAnsi="GHEA Grapalat"/>
          <w:sz w:val="24"/>
          <w:szCs w:val="24"/>
          <w:lang w:val="hy-AM"/>
        </w:rPr>
        <w:t>երը արդյունավետ և</w:t>
      </w:r>
      <w:r w:rsidR="00B73C18" w:rsidRPr="00B73C18">
        <w:rPr>
          <w:rFonts w:ascii="GHEA Grapalat" w:hAnsi="GHEA Grapalat"/>
          <w:sz w:val="24"/>
          <w:szCs w:val="24"/>
          <w:lang w:val="hy-AM"/>
        </w:rPr>
        <w:t xml:space="preserve"> լիարժեք իրականացնելու և լրացուցիչ վարչարարությունից խուսափելու նպատակով։ </w:t>
      </w:r>
    </w:p>
    <w:p w14:paraId="531DEDBE" w14:textId="77777777" w:rsidR="005A4D26" w:rsidRPr="00C821DF" w:rsidRDefault="005F37ED" w:rsidP="003A4ED6">
      <w:pPr>
        <w:spacing w:after="0" w:line="360" w:lineRule="auto"/>
        <w:ind w:firstLine="720"/>
        <w:jc w:val="both"/>
        <w:rPr>
          <w:rFonts w:ascii="GHEA Grapalat" w:hAnsi="GHEA Grapalat" w:cs="Times New Roman"/>
          <w:sz w:val="24"/>
          <w:szCs w:val="24"/>
          <w:lang w:val="hy-AM"/>
        </w:rPr>
      </w:pPr>
      <w:r w:rsidRPr="00C821DF">
        <w:rPr>
          <w:rFonts w:ascii="GHEA Grapalat" w:hAnsi="GHEA Grapalat"/>
          <w:sz w:val="24"/>
          <w:szCs w:val="24"/>
          <w:lang w:val="hy-AM"/>
        </w:rPr>
        <w:t xml:space="preserve"> </w:t>
      </w:r>
      <w:r w:rsidR="005A4D26" w:rsidRPr="00C821DF">
        <w:rPr>
          <w:rFonts w:ascii="GHEA Grapalat" w:hAnsi="GHEA Grapalat"/>
          <w:b/>
          <w:sz w:val="24"/>
          <w:szCs w:val="24"/>
          <w:lang w:val="hy-AM" w:eastAsia="en-GB"/>
        </w:rPr>
        <w:t xml:space="preserve">2. </w:t>
      </w:r>
      <w:r w:rsidR="005E172D" w:rsidRPr="00C821DF">
        <w:rPr>
          <w:rFonts w:ascii="GHEA Grapalat" w:hAnsi="GHEA Grapalat"/>
          <w:b/>
          <w:sz w:val="24"/>
          <w:szCs w:val="24"/>
          <w:lang w:val="hy-AM" w:eastAsia="en-GB"/>
        </w:rPr>
        <w:t>Ա</w:t>
      </w:r>
      <w:r w:rsidR="005A4D26" w:rsidRPr="00C821DF">
        <w:rPr>
          <w:rFonts w:ascii="GHEA Grapalat" w:hAnsi="GHEA Grapalat"/>
          <w:b/>
          <w:sz w:val="24"/>
          <w:szCs w:val="24"/>
          <w:lang w:val="hy-AM" w:eastAsia="en-GB"/>
        </w:rPr>
        <w:t>կնկալվող արդյունքը</w:t>
      </w:r>
    </w:p>
    <w:p w14:paraId="25A824D7" w14:textId="19FF05B7" w:rsidR="00A84E4A" w:rsidRPr="000B020A" w:rsidRDefault="00A84E4A" w:rsidP="000B020A">
      <w:pPr>
        <w:spacing w:after="0" w:line="360" w:lineRule="auto"/>
        <w:ind w:firstLine="720"/>
        <w:jc w:val="both"/>
        <w:rPr>
          <w:rFonts w:ascii="GHEA Grapalat" w:hAnsi="GHEA Grapalat"/>
          <w:color w:val="000000" w:themeColor="text1"/>
          <w:sz w:val="24"/>
          <w:szCs w:val="24"/>
          <w:lang w:val="hy-AM"/>
        </w:rPr>
      </w:pPr>
      <w:r w:rsidRPr="00463EC2">
        <w:rPr>
          <w:rFonts w:ascii="GHEA Grapalat" w:hAnsi="GHEA Grapalat"/>
          <w:color w:val="000000" w:themeColor="text1"/>
          <w:sz w:val="24"/>
          <w:szCs w:val="24"/>
          <w:lang w:val="af-ZA"/>
        </w:rPr>
        <w:t xml:space="preserve">Նախագծի ընդունմամբ </w:t>
      </w:r>
      <w:r>
        <w:rPr>
          <w:rFonts w:ascii="GHEA Grapalat" w:hAnsi="GHEA Grapalat"/>
          <w:color w:val="000000" w:themeColor="text1"/>
          <w:sz w:val="24"/>
          <w:szCs w:val="24"/>
          <w:lang w:val="hy-AM"/>
        </w:rPr>
        <w:t xml:space="preserve">նախատեսվում է կանոնակարգել՝ </w:t>
      </w:r>
      <w:r w:rsidRPr="00463EC2">
        <w:rPr>
          <w:color w:val="000000" w:themeColor="text1"/>
          <w:lang w:val="hy-AM"/>
        </w:rPr>
        <w:t xml:space="preserve"> </w:t>
      </w:r>
      <w:r w:rsidRPr="00463EC2">
        <w:rPr>
          <w:rFonts w:ascii="GHEA Grapalat" w:hAnsi="GHEA Grapalat"/>
          <w:color w:val="000000" w:themeColor="text1"/>
          <w:sz w:val="24"/>
          <w:szCs w:val="24"/>
          <w:lang w:val="hy-AM"/>
        </w:rPr>
        <w:t xml:space="preserve">պետական կամ ենթակա պետական մարմիններին հանձնված (ամրացված) պետության սեփականությանը պատկանող հողերի </w:t>
      </w:r>
      <w:r>
        <w:rPr>
          <w:rFonts w:ascii="GHEA Grapalat" w:hAnsi="GHEA Grapalat"/>
          <w:color w:val="000000" w:themeColor="text1"/>
          <w:sz w:val="24"/>
          <w:szCs w:val="24"/>
          <w:lang w:val="hy-AM"/>
        </w:rPr>
        <w:t>օտարման,</w:t>
      </w:r>
      <w:r w:rsidR="007C5892">
        <w:rPr>
          <w:rFonts w:ascii="GHEA Grapalat" w:hAnsi="GHEA Grapalat"/>
          <w:color w:val="000000" w:themeColor="text1"/>
          <w:sz w:val="24"/>
          <w:szCs w:val="24"/>
          <w:lang w:val="hy-AM"/>
        </w:rPr>
        <w:t xml:space="preserve"> </w:t>
      </w:r>
      <w:r w:rsidRPr="00463EC2">
        <w:rPr>
          <w:rFonts w:ascii="GHEA Grapalat" w:hAnsi="GHEA Grapalat"/>
          <w:color w:val="000000" w:themeColor="text1"/>
          <w:sz w:val="24"/>
          <w:szCs w:val="24"/>
          <w:lang w:val="hy-AM"/>
        </w:rPr>
        <w:t>անհատույց օգտագործման տրամադ</w:t>
      </w:r>
      <w:r>
        <w:rPr>
          <w:rFonts w:ascii="GHEA Grapalat" w:hAnsi="GHEA Grapalat"/>
          <w:color w:val="000000" w:themeColor="text1"/>
          <w:sz w:val="24"/>
          <w:szCs w:val="24"/>
          <w:lang w:val="hy-AM"/>
        </w:rPr>
        <w:t>ր</w:t>
      </w:r>
      <w:r w:rsidRPr="00463EC2">
        <w:rPr>
          <w:rFonts w:ascii="GHEA Grapalat" w:hAnsi="GHEA Grapalat"/>
          <w:color w:val="000000" w:themeColor="text1"/>
          <w:sz w:val="24"/>
          <w:szCs w:val="24"/>
          <w:lang w:val="hy-AM"/>
        </w:rPr>
        <w:t>ման կամ նվիրատվության գործընթաց</w:t>
      </w:r>
      <w:r>
        <w:rPr>
          <w:rFonts w:ascii="GHEA Grapalat" w:hAnsi="GHEA Grapalat"/>
          <w:color w:val="000000" w:themeColor="text1"/>
          <w:sz w:val="24"/>
          <w:szCs w:val="24"/>
          <w:lang w:val="hy-AM"/>
        </w:rPr>
        <w:t>ներ</w:t>
      </w:r>
      <w:r w:rsidRPr="00463EC2">
        <w:rPr>
          <w:rFonts w:ascii="GHEA Grapalat" w:hAnsi="GHEA Grapalat"/>
          <w:color w:val="000000" w:themeColor="text1"/>
          <w:sz w:val="24"/>
          <w:szCs w:val="24"/>
          <w:lang w:val="hy-AM"/>
        </w:rPr>
        <w:t>ը</w:t>
      </w:r>
      <w:r>
        <w:rPr>
          <w:rFonts w:ascii="GHEA Grapalat" w:hAnsi="GHEA Grapalat"/>
          <w:color w:val="000000" w:themeColor="text1"/>
          <w:sz w:val="24"/>
          <w:szCs w:val="24"/>
          <w:lang w:val="hy-AM"/>
        </w:rPr>
        <w:t>, համապատասխանեցնել</w:t>
      </w:r>
      <w:r w:rsidR="007C5892">
        <w:rPr>
          <w:rFonts w:ascii="GHEA Grapalat" w:hAnsi="GHEA Grapalat"/>
          <w:color w:val="000000" w:themeColor="text1"/>
          <w:sz w:val="24"/>
          <w:szCs w:val="24"/>
          <w:lang w:val="hy-AM"/>
        </w:rPr>
        <w:t>ու</w:t>
      </w:r>
      <w:r>
        <w:rPr>
          <w:rFonts w:ascii="GHEA Grapalat" w:hAnsi="GHEA Grapalat"/>
          <w:color w:val="000000" w:themeColor="text1"/>
          <w:sz w:val="24"/>
          <w:szCs w:val="24"/>
          <w:lang w:val="hy-AM"/>
        </w:rPr>
        <w:t xml:space="preserve"> նշված օրենքների պահանջներին։</w:t>
      </w:r>
    </w:p>
    <w:p w14:paraId="2DB6A9E2" w14:textId="7166B13B" w:rsidR="00B73C18" w:rsidRDefault="00B73C18" w:rsidP="00154B20">
      <w:pPr>
        <w:spacing w:after="0" w:line="360" w:lineRule="auto"/>
        <w:ind w:firstLine="720"/>
        <w:jc w:val="both"/>
        <w:rPr>
          <w:rFonts w:ascii="GHEA Grapalat" w:hAnsi="GHEA Grapalat"/>
          <w:sz w:val="24"/>
          <w:szCs w:val="24"/>
          <w:lang w:val="af-ZA"/>
        </w:rPr>
      </w:pPr>
      <w:r w:rsidRPr="00B73C18">
        <w:rPr>
          <w:rFonts w:ascii="GHEA Grapalat" w:hAnsi="GHEA Grapalat"/>
          <w:sz w:val="24"/>
          <w:szCs w:val="24"/>
          <w:lang w:val="af-ZA"/>
        </w:rPr>
        <w:t xml:space="preserve">Նախագծի ընդունման դեպքում հնարավորություն կընձեռվի լրացուցիչ դրամական մուտքեր ապահովել ՀՀ պետական բյուջե: </w:t>
      </w:r>
    </w:p>
    <w:p w14:paraId="4B24F451" w14:textId="4268133C" w:rsidR="005A4D26" w:rsidRPr="00D7243F" w:rsidRDefault="005A4D26" w:rsidP="00154B20">
      <w:pPr>
        <w:spacing w:after="0" w:line="360" w:lineRule="auto"/>
        <w:ind w:firstLine="720"/>
        <w:jc w:val="both"/>
        <w:rPr>
          <w:rFonts w:ascii="GHEA Grapalat" w:hAnsi="GHEA Grapalat"/>
          <w:b/>
          <w:sz w:val="24"/>
          <w:szCs w:val="24"/>
          <w:lang w:val="af-ZA"/>
        </w:rPr>
      </w:pPr>
      <w:r w:rsidRPr="00D7243F">
        <w:rPr>
          <w:rFonts w:ascii="GHEA Grapalat" w:hAnsi="GHEA Grapalat"/>
          <w:b/>
          <w:sz w:val="24"/>
          <w:szCs w:val="24"/>
          <w:lang w:val="hy-AM"/>
        </w:rPr>
        <w:t>3.</w:t>
      </w:r>
      <w:r w:rsidRPr="00D7243F">
        <w:rPr>
          <w:rFonts w:ascii="GHEA Grapalat" w:hAnsi="GHEA Grapalat"/>
          <w:b/>
          <w:sz w:val="24"/>
          <w:szCs w:val="24"/>
          <w:lang w:val="af-ZA"/>
        </w:rPr>
        <w:t xml:space="preserve"> </w:t>
      </w:r>
      <w:r w:rsidRPr="00D7243F">
        <w:rPr>
          <w:rFonts w:ascii="GHEA Grapalat" w:hAnsi="GHEA Grapalat"/>
          <w:b/>
          <w:sz w:val="24"/>
          <w:szCs w:val="24"/>
          <w:lang w:val="hy-AM"/>
        </w:rPr>
        <w:t>Նախագծի</w:t>
      </w:r>
      <w:r w:rsidRPr="00D7243F">
        <w:rPr>
          <w:rFonts w:ascii="GHEA Grapalat" w:hAnsi="GHEA Grapalat"/>
          <w:b/>
          <w:sz w:val="24"/>
          <w:szCs w:val="24"/>
          <w:lang w:val="af-ZA"/>
        </w:rPr>
        <w:t xml:space="preserve"> </w:t>
      </w:r>
      <w:r w:rsidRPr="00D7243F">
        <w:rPr>
          <w:rFonts w:ascii="GHEA Grapalat" w:hAnsi="GHEA Grapalat"/>
          <w:b/>
          <w:sz w:val="24"/>
          <w:szCs w:val="24"/>
          <w:lang w:val="hy-AM"/>
        </w:rPr>
        <w:t>մշակման</w:t>
      </w:r>
      <w:r w:rsidRPr="00D7243F">
        <w:rPr>
          <w:rFonts w:ascii="GHEA Grapalat" w:hAnsi="GHEA Grapalat"/>
          <w:b/>
          <w:sz w:val="24"/>
          <w:szCs w:val="24"/>
          <w:lang w:val="af-ZA"/>
        </w:rPr>
        <w:t xml:space="preserve"> </w:t>
      </w:r>
      <w:r w:rsidRPr="00D7243F">
        <w:rPr>
          <w:rFonts w:ascii="GHEA Grapalat" w:hAnsi="GHEA Grapalat"/>
          <w:b/>
          <w:sz w:val="24"/>
          <w:szCs w:val="24"/>
          <w:lang w:val="hy-AM"/>
        </w:rPr>
        <w:t>գործընթացում</w:t>
      </w:r>
      <w:r w:rsidRPr="00D7243F">
        <w:rPr>
          <w:rFonts w:ascii="GHEA Grapalat" w:hAnsi="GHEA Grapalat"/>
          <w:b/>
          <w:sz w:val="24"/>
          <w:szCs w:val="24"/>
          <w:lang w:val="af-ZA"/>
        </w:rPr>
        <w:t xml:space="preserve"> </w:t>
      </w:r>
      <w:r w:rsidRPr="00D7243F">
        <w:rPr>
          <w:rFonts w:ascii="GHEA Grapalat" w:hAnsi="GHEA Grapalat"/>
          <w:b/>
          <w:sz w:val="24"/>
          <w:szCs w:val="24"/>
          <w:lang w:val="hy-AM"/>
        </w:rPr>
        <w:t>ներգրավված</w:t>
      </w:r>
      <w:r w:rsidRPr="00D7243F">
        <w:rPr>
          <w:rFonts w:ascii="GHEA Grapalat" w:hAnsi="GHEA Grapalat"/>
          <w:b/>
          <w:sz w:val="24"/>
          <w:szCs w:val="24"/>
          <w:lang w:val="af-ZA"/>
        </w:rPr>
        <w:t xml:space="preserve"> </w:t>
      </w:r>
      <w:r w:rsidRPr="00D7243F">
        <w:rPr>
          <w:rFonts w:ascii="GHEA Grapalat" w:hAnsi="GHEA Grapalat"/>
          <w:b/>
          <w:sz w:val="24"/>
          <w:szCs w:val="24"/>
          <w:lang w:val="hy-AM"/>
        </w:rPr>
        <w:t>ինստիտուտները</w:t>
      </w:r>
      <w:r w:rsidRPr="00D7243F">
        <w:rPr>
          <w:rFonts w:ascii="GHEA Grapalat" w:hAnsi="GHEA Grapalat"/>
          <w:b/>
          <w:sz w:val="24"/>
          <w:szCs w:val="24"/>
          <w:lang w:val="af-ZA"/>
        </w:rPr>
        <w:t xml:space="preserve"> </w:t>
      </w:r>
      <w:r w:rsidRPr="00D7243F">
        <w:rPr>
          <w:rFonts w:ascii="GHEA Grapalat" w:hAnsi="GHEA Grapalat"/>
          <w:b/>
          <w:sz w:val="24"/>
          <w:szCs w:val="24"/>
          <w:lang w:val="hy-AM"/>
        </w:rPr>
        <w:t>և</w:t>
      </w:r>
      <w:r w:rsidRPr="00D7243F">
        <w:rPr>
          <w:rFonts w:ascii="GHEA Grapalat" w:hAnsi="GHEA Grapalat"/>
          <w:b/>
          <w:sz w:val="24"/>
          <w:szCs w:val="24"/>
          <w:lang w:val="af-ZA"/>
        </w:rPr>
        <w:t xml:space="preserve"> </w:t>
      </w:r>
      <w:r w:rsidRPr="00D7243F">
        <w:rPr>
          <w:rFonts w:ascii="GHEA Grapalat" w:hAnsi="GHEA Grapalat"/>
          <w:b/>
          <w:sz w:val="24"/>
          <w:szCs w:val="24"/>
          <w:lang w:val="hy-AM"/>
        </w:rPr>
        <w:t>անձինք</w:t>
      </w:r>
    </w:p>
    <w:p w14:paraId="63BD9BDE" w14:textId="33BB747A" w:rsidR="005A4D26" w:rsidRPr="00D7243F" w:rsidRDefault="005A4D26" w:rsidP="00154B20">
      <w:pPr>
        <w:spacing w:after="0" w:line="360" w:lineRule="auto"/>
        <w:ind w:firstLine="720"/>
        <w:jc w:val="both"/>
        <w:rPr>
          <w:rFonts w:ascii="GHEA Grapalat" w:hAnsi="GHEA Grapalat"/>
          <w:sz w:val="24"/>
          <w:szCs w:val="24"/>
          <w:lang w:val="hy-AM"/>
        </w:rPr>
      </w:pPr>
      <w:r w:rsidRPr="00D7243F">
        <w:rPr>
          <w:rFonts w:ascii="GHEA Grapalat" w:hAnsi="GHEA Grapalat"/>
          <w:sz w:val="24"/>
          <w:szCs w:val="24"/>
          <w:lang w:val="hy-AM"/>
        </w:rPr>
        <w:t>Նախագ</w:t>
      </w:r>
      <w:r w:rsidR="004F0F5B">
        <w:rPr>
          <w:rFonts w:ascii="GHEA Grapalat" w:hAnsi="GHEA Grapalat"/>
          <w:sz w:val="24"/>
          <w:szCs w:val="24"/>
          <w:lang w:val="hy-AM"/>
        </w:rPr>
        <w:t>իծ</w:t>
      </w:r>
      <w:r w:rsidRPr="00D7243F">
        <w:rPr>
          <w:rFonts w:ascii="GHEA Grapalat" w:hAnsi="GHEA Grapalat"/>
          <w:sz w:val="24"/>
          <w:szCs w:val="24"/>
          <w:lang w:val="hy-AM"/>
        </w:rPr>
        <w:t>ը</w:t>
      </w:r>
      <w:r w:rsidRPr="00D7243F">
        <w:rPr>
          <w:rFonts w:ascii="GHEA Grapalat" w:hAnsi="GHEA Grapalat"/>
          <w:sz w:val="24"/>
          <w:szCs w:val="24"/>
          <w:lang w:val="af-ZA"/>
        </w:rPr>
        <w:t xml:space="preserve"> </w:t>
      </w:r>
      <w:r w:rsidRPr="00D7243F">
        <w:rPr>
          <w:rFonts w:ascii="GHEA Grapalat" w:hAnsi="GHEA Grapalat"/>
          <w:sz w:val="24"/>
          <w:szCs w:val="24"/>
          <w:lang w:val="hy-AM"/>
        </w:rPr>
        <w:t>մշակվել</w:t>
      </w:r>
      <w:r w:rsidRPr="00D7243F">
        <w:rPr>
          <w:rFonts w:ascii="GHEA Grapalat" w:hAnsi="GHEA Grapalat"/>
          <w:sz w:val="24"/>
          <w:szCs w:val="24"/>
          <w:lang w:val="af-ZA"/>
        </w:rPr>
        <w:t xml:space="preserve"> </w:t>
      </w:r>
      <w:r w:rsidRPr="00D7243F">
        <w:rPr>
          <w:rFonts w:ascii="GHEA Grapalat" w:hAnsi="GHEA Grapalat"/>
          <w:sz w:val="24"/>
          <w:szCs w:val="24"/>
          <w:lang w:val="hy-AM"/>
        </w:rPr>
        <w:t>է</w:t>
      </w:r>
      <w:r w:rsidRPr="00D7243F">
        <w:rPr>
          <w:rFonts w:ascii="GHEA Grapalat" w:hAnsi="GHEA Grapalat"/>
          <w:sz w:val="24"/>
          <w:szCs w:val="24"/>
          <w:lang w:val="af-ZA"/>
        </w:rPr>
        <w:t xml:space="preserve"> </w:t>
      </w:r>
      <w:r w:rsidRPr="00D7243F">
        <w:rPr>
          <w:rFonts w:ascii="GHEA Grapalat" w:eastAsia="Calibri" w:hAnsi="GHEA Grapalat" w:cs="Arial"/>
          <w:bCs/>
          <w:kern w:val="16"/>
          <w:sz w:val="24"/>
          <w:szCs w:val="24"/>
          <w:lang w:val="hy-AM"/>
        </w:rPr>
        <w:t xml:space="preserve">ՀՀ տարածքային կառավարման և ենթակառուցվածքների նախարարության </w:t>
      </w:r>
      <w:r w:rsidR="00617B04" w:rsidRPr="00D7243F">
        <w:rPr>
          <w:rFonts w:ascii="GHEA Grapalat" w:eastAsia="Calibri" w:hAnsi="GHEA Grapalat" w:cs="Arial"/>
          <w:bCs/>
          <w:kern w:val="16"/>
          <w:sz w:val="24"/>
          <w:szCs w:val="24"/>
          <w:lang w:val="hy-AM"/>
        </w:rPr>
        <w:t>պ</w:t>
      </w:r>
      <w:r w:rsidRPr="00D7243F">
        <w:rPr>
          <w:rFonts w:ascii="GHEA Grapalat" w:eastAsia="Calibri" w:hAnsi="GHEA Grapalat" w:cs="Arial"/>
          <w:bCs/>
          <w:kern w:val="16"/>
          <w:sz w:val="24"/>
          <w:szCs w:val="24"/>
          <w:lang w:val="af-ZA"/>
        </w:rPr>
        <w:t xml:space="preserve">ետական գույքի կառավարման </w:t>
      </w:r>
      <w:r w:rsidRPr="00D7243F">
        <w:rPr>
          <w:rFonts w:ascii="GHEA Grapalat" w:eastAsia="Calibri" w:hAnsi="GHEA Grapalat" w:cs="Arial"/>
          <w:bCs/>
          <w:kern w:val="16"/>
          <w:sz w:val="24"/>
          <w:szCs w:val="24"/>
          <w:lang w:val="hy-AM"/>
        </w:rPr>
        <w:t>կոմիտեի</w:t>
      </w:r>
      <w:r w:rsidRPr="00D7243F">
        <w:rPr>
          <w:rFonts w:ascii="GHEA Grapalat" w:hAnsi="GHEA Grapalat"/>
          <w:sz w:val="24"/>
          <w:szCs w:val="24"/>
          <w:lang w:val="af-ZA"/>
        </w:rPr>
        <w:t xml:space="preserve"> կողմից: </w:t>
      </w:r>
    </w:p>
    <w:p w14:paraId="7C1188AF" w14:textId="77777777" w:rsidR="005E172D" w:rsidRPr="004F0F5B" w:rsidRDefault="006708A4" w:rsidP="00154B20">
      <w:pPr>
        <w:spacing w:after="0" w:line="360" w:lineRule="auto"/>
        <w:ind w:firstLine="720"/>
        <w:jc w:val="both"/>
        <w:rPr>
          <w:rFonts w:ascii="GHEA Grapalat" w:hAnsi="GHEA Grapalat"/>
          <w:b/>
          <w:sz w:val="24"/>
          <w:szCs w:val="24"/>
          <w:lang w:val="hy-AM"/>
        </w:rPr>
      </w:pPr>
      <w:r w:rsidRPr="00D7243F">
        <w:rPr>
          <w:rFonts w:ascii="GHEA Grapalat" w:hAnsi="GHEA Grapalat" w:cs="Sylfaen"/>
          <w:b/>
          <w:sz w:val="24"/>
          <w:szCs w:val="24"/>
          <w:lang w:val="hy-AM"/>
        </w:rPr>
        <w:t xml:space="preserve">4. </w:t>
      </w:r>
      <w:r w:rsidR="005E172D" w:rsidRPr="00D7243F">
        <w:rPr>
          <w:rFonts w:ascii="GHEA Grapalat" w:hAnsi="GHEA Grapalat" w:cs="Sylfaen"/>
          <w:b/>
          <w:sz w:val="24"/>
          <w:szCs w:val="24"/>
          <w:lang w:val="hy-AM"/>
        </w:rPr>
        <w:t>Լրացուցիչ</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ֆինանսական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միջոցների</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անհրաժեշտությունը</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և</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պետական</w:t>
      </w:r>
      <w:r w:rsidR="005E172D" w:rsidRPr="00D7243F">
        <w:rPr>
          <w:rFonts w:ascii="GHEA Grapalat" w:hAnsi="GHEA Grapalat"/>
          <w:b/>
          <w:sz w:val="24"/>
          <w:szCs w:val="24"/>
          <w:lang w:val="hy-AM"/>
        </w:rPr>
        <w:t xml:space="preserve"> </w:t>
      </w:r>
      <w:r w:rsidR="005E172D" w:rsidRPr="00D7243F">
        <w:rPr>
          <w:rFonts w:ascii="GHEA Grapalat" w:hAnsi="GHEA Grapalat" w:cs="Sylfaen"/>
          <w:b/>
          <w:sz w:val="24"/>
          <w:szCs w:val="24"/>
          <w:lang w:val="hy-AM"/>
        </w:rPr>
        <w:t>բյուջեի</w:t>
      </w:r>
      <w:r w:rsidRPr="00D7243F">
        <w:rPr>
          <w:rFonts w:ascii="GHEA Grapalat" w:hAnsi="GHEA Grapalat"/>
          <w:b/>
          <w:sz w:val="24"/>
          <w:szCs w:val="24"/>
          <w:lang w:val="af-ZA"/>
        </w:rPr>
        <w:t xml:space="preserve"> </w:t>
      </w:r>
      <w:r w:rsidR="005E172D" w:rsidRPr="004F0F5B">
        <w:rPr>
          <w:rFonts w:ascii="GHEA Grapalat" w:hAnsi="GHEA Grapalat" w:cs="Sylfaen"/>
          <w:b/>
          <w:sz w:val="24"/>
          <w:szCs w:val="24"/>
          <w:lang w:val="hy-AM"/>
        </w:rPr>
        <w:t>եկամուտներում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և</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ծախսերում</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սպասվելիք</w:t>
      </w:r>
      <w:r w:rsidR="005E172D" w:rsidRPr="004F0F5B">
        <w:rPr>
          <w:rFonts w:ascii="GHEA Grapalat" w:hAnsi="GHEA Grapalat"/>
          <w:b/>
          <w:sz w:val="24"/>
          <w:szCs w:val="24"/>
          <w:lang w:val="hy-AM"/>
        </w:rPr>
        <w:t xml:space="preserve"> </w:t>
      </w:r>
      <w:r w:rsidR="005E172D" w:rsidRPr="004F0F5B">
        <w:rPr>
          <w:rFonts w:ascii="GHEA Grapalat" w:hAnsi="GHEA Grapalat" w:cs="Sylfaen"/>
          <w:b/>
          <w:sz w:val="24"/>
          <w:szCs w:val="24"/>
          <w:lang w:val="hy-AM"/>
        </w:rPr>
        <w:t>փոփոխությունները</w:t>
      </w:r>
      <w:r w:rsidR="005E172D" w:rsidRPr="004F0F5B">
        <w:rPr>
          <w:rFonts w:ascii="GHEA Grapalat" w:hAnsi="GHEA Grapalat" w:cs="Arial"/>
          <w:b/>
          <w:sz w:val="24"/>
          <w:szCs w:val="24"/>
          <w:lang w:val="hy-AM"/>
        </w:rPr>
        <w:t>.</w:t>
      </w:r>
    </w:p>
    <w:p w14:paraId="47B59723" w14:textId="67D4F386" w:rsidR="005E172D" w:rsidRPr="004F0F5B" w:rsidRDefault="00B32281" w:rsidP="00154B2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Ն</w:t>
      </w:r>
      <w:r w:rsidR="004F0F5B" w:rsidRPr="004F0F5B">
        <w:rPr>
          <w:rFonts w:ascii="GHEA Grapalat" w:hAnsi="GHEA Grapalat"/>
          <w:sz w:val="24"/>
          <w:szCs w:val="24"/>
          <w:lang w:val="af-ZA"/>
        </w:rPr>
        <w:t>ախագծի</w:t>
      </w:r>
      <w:r w:rsidR="005F5CE1" w:rsidRPr="004F0F5B">
        <w:rPr>
          <w:rFonts w:ascii="GHEA Grapalat" w:hAnsi="GHEA Grapalat"/>
          <w:sz w:val="24"/>
          <w:szCs w:val="24"/>
          <w:lang w:val="af-ZA"/>
        </w:rPr>
        <w:t xml:space="preserve"> </w:t>
      </w:r>
      <w:r w:rsidR="005E172D" w:rsidRPr="004F0F5B">
        <w:rPr>
          <w:rFonts w:ascii="GHEA Grapalat" w:hAnsi="GHEA Grapalat" w:cs="Sylfaen"/>
          <w:sz w:val="24"/>
          <w:szCs w:val="24"/>
          <w:lang w:val="hy-AM"/>
        </w:rPr>
        <w:t>ընդունման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կապակցությամբ</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լրացուցիչ</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ֆինանսական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միջոցների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անհրաժեշտությունը</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բացակայում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է</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ՀՀ</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պետական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տեղական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ինքնակառավարման</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մարմնի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բյուջեի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ծախսերի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և</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եկամուտների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ավելացում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կամ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նվազեցում</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չի</w:t>
      </w:r>
      <w:r w:rsidR="005E172D" w:rsidRPr="004F0F5B">
        <w:rPr>
          <w:rFonts w:ascii="GHEA Grapalat" w:hAnsi="GHEA Grapalat"/>
          <w:sz w:val="24"/>
          <w:szCs w:val="24"/>
          <w:lang w:val="hy-AM"/>
        </w:rPr>
        <w:t xml:space="preserve"> </w:t>
      </w:r>
      <w:r w:rsidR="005E172D" w:rsidRPr="004F0F5B">
        <w:rPr>
          <w:rFonts w:ascii="GHEA Grapalat" w:hAnsi="GHEA Grapalat" w:cs="Sylfaen"/>
          <w:sz w:val="24"/>
          <w:szCs w:val="24"/>
          <w:lang w:val="hy-AM"/>
        </w:rPr>
        <w:t>նախատեսվում</w:t>
      </w:r>
      <w:r w:rsidR="005E172D" w:rsidRPr="004F0F5B">
        <w:rPr>
          <w:rFonts w:ascii="GHEA Grapalat" w:hAnsi="GHEA Grapalat"/>
          <w:sz w:val="24"/>
          <w:szCs w:val="24"/>
          <w:lang w:val="hy-AM"/>
        </w:rPr>
        <w:t>:</w:t>
      </w:r>
    </w:p>
    <w:p w14:paraId="1C73F368" w14:textId="77777777" w:rsidR="005E172D" w:rsidRPr="00D7243F" w:rsidRDefault="006708A4" w:rsidP="00154B20">
      <w:pPr>
        <w:tabs>
          <w:tab w:val="left" w:pos="851"/>
        </w:tabs>
        <w:spacing w:after="0" w:line="360" w:lineRule="auto"/>
        <w:jc w:val="both"/>
        <w:rPr>
          <w:rFonts w:ascii="GHEA Grapalat" w:hAnsi="GHEA Grapalat"/>
          <w:b/>
          <w:sz w:val="24"/>
          <w:szCs w:val="24"/>
          <w:lang w:val="hy-AM"/>
        </w:rPr>
      </w:pPr>
      <w:r w:rsidRPr="00D7243F">
        <w:rPr>
          <w:rFonts w:ascii="GHEA Grapalat" w:hAnsi="GHEA Grapalat"/>
          <w:b/>
          <w:sz w:val="24"/>
          <w:szCs w:val="24"/>
          <w:shd w:val="clear" w:color="auto" w:fill="FFFFFF"/>
          <w:lang w:val="hy-AM"/>
        </w:rPr>
        <w:lastRenderedPageBreak/>
        <w:tab/>
        <w:t xml:space="preserve">5. </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Կապը</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ռազմավարական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փաստաթղթերի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հետ</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Հայաստանի</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վերափոխման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w:t>
      </w:r>
      <w:r w:rsidR="005E172D" w:rsidRPr="00D7243F">
        <w:rPr>
          <w:rFonts w:ascii="GHEA Grapalat" w:hAnsi="GHEA Grapalat"/>
          <w:b/>
          <w:sz w:val="24"/>
          <w:szCs w:val="24"/>
          <w:shd w:val="clear" w:color="auto" w:fill="FFFFFF"/>
          <w:lang w:val="hy-AM"/>
        </w:rPr>
        <w:t xml:space="preserve"> 2050, </w:t>
      </w:r>
      <w:r w:rsidR="005E172D" w:rsidRPr="00D7243F">
        <w:rPr>
          <w:rFonts w:ascii="GHEA Grapalat" w:hAnsi="GHEA Grapalat" w:cs="Sylfaen"/>
          <w:b/>
          <w:sz w:val="24"/>
          <w:szCs w:val="24"/>
          <w:shd w:val="clear" w:color="auto" w:fill="FFFFFF"/>
          <w:lang w:val="hy-AM"/>
        </w:rPr>
        <w:t>Կառավարության</w:t>
      </w:r>
      <w:r w:rsidR="005E172D" w:rsidRPr="00D7243F">
        <w:rPr>
          <w:rFonts w:ascii="GHEA Grapalat" w:hAnsi="GHEA Grapalat"/>
          <w:b/>
          <w:sz w:val="24"/>
          <w:szCs w:val="24"/>
          <w:shd w:val="clear" w:color="auto" w:fill="FFFFFF"/>
          <w:lang w:val="hy-AM"/>
        </w:rPr>
        <w:t xml:space="preserve"> 2021-2026</w:t>
      </w:r>
      <w:r w:rsidR="005E172D" w:rsidRPr="00D7243F">
        <w:rPr>
          <w:rFonts w:ascii="GHEA Grapalat" w:hAnsi="GHEA Grapalat" w:cs="Sylfaen"/>
          <w:b/>
          <w:sz w:val="24"/>
          <w:szCs w:val="24"/>
          <w:shd w:val="clear" w:color="auto" w:fill="FFFFFF"/>
          <w:lang w:val="hy-AM"/>
        </w:rPr>
        <w:t>թթ</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ծրագիր</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ոլորտային</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և</w:t>
      </w:r>
      <w:r w:rsidR="005E172D" w:rsidRPr="00D7243F">
        <w:rPr>
          <w:rFonts w:ascii="GHEA Grapalat" w:hAnsi="GHEA Grapalat"/>
          <w:b/>
          <w:sz w:val="24"/>
          <w:szCs w:val="24"/>
          <w:shd w:val="clear" w:color="auto" w:fill="FFFFFF"/>
          <w:lang w:val="hy-AM"/>
        </w:rPr>
        <w:t>/</w:t>
      </w:r>
      <w:r w:rsidR="005E172D" w:rsidRPr="00D7243F">
        <w:rPr>
          <w:rFonts w:ascii="GHEA Grapalat" w:hAnsi="GHEA Grapalat" w:cs="Sylfaen"/>
          <w:b/>
          <w:sz w:val="24"/>
          <w:szCs w:val="24"/>
          <w:shd w:val="clear" w:color="auto" w:fill="FFFFFF"/>
          <w:lang w:val="hy-AM"/>
        </w:rPr>
        <w:t>կամ</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այլ</w:t>
      </w:r>
      <w:r w:rsidR="005E172D" w:rsidRPr="00D7243F">
        <w:rPr>
          <w:rFonts w:ascii="GHEA Grapalat" w:hAnsi="GHEA Grapalat"/>
          <w:b/>
          <w:sz w:val="24"/>
          <w:szCs w:val="24"/>
          <w:shd w:val="clear" w:color="auto" w:fill="FFFFFF"/>
          <w:lang w:val="hy-AM"/>
        </w:rPr>
        <w:t xml:space="preserve"> </w:t>
      </w:r>
      <w:r w:rsidR="005E172D" w:rsidRPr="00D7243F">
        <w:rPr>
          <w:rFonts w:ascii="GHEA Grapalat" w:hAnsi="GHEA Grapalat" w:cs="Sylfaen"/>
          <w:b/>
          <w:sz w:val="24"/>
          <w:szCs w:val="24"/>
          <w:shd w:val="clear" w:color="auto" w:fill="FFFFFF"/>
          <w:lang w:val="hy-AM"/>
        </w:rPr>
        <w:t>ռազմավարություններ</w:t>
      </w:r>
      <w:r w:rsidR="005E172D" w:rsidRPr="00D7243F">
        <w:rPr>
          <w:rFonts w:ascii="GHEA Grapalat" w:hAnsi="GHEA Grapalat"/>
          <w:b/>
          <w:sz w:val="24"/>
          <w:szCs w:val="24"/>
          <w:shd w:val="clear" w:color="auto" w:fill="FFFFFF"/>
          <w:lang w:val="hy-AM"/>
        </w:rPr>
        <w:t>».</w:t>
      </w:r>
    </w:p>
    <w:p w14:paraId="274DA085" w14:textId="4836A821" w:rsidR="00B61B00" w:rsidRPr="00D7243F" w:rsidRDefault="00A31F47" w:rsidP="00154B20">
      <w:pPr>
        <w:tabs>
          <w:tab w:val="left" w:pos="1260"/>
        </w:tabs>
        <w:spacing w:after="0" w:line="360" w:lineRule="auto"/>
        <w:ind w:firstLine="720"/>
        <w:jc w:val="both"/>
        <w:rPr>
          <w:rFonts w:ascii="GHEA Grapalat" w:hAnsi="GHEA Grapalat"/>
          <w:sz w:val="24"/>
          <w:szCs w:val="24"/>
          <w:lang w:val="hy-AM"/>
        </w:rPr>
      </w:pPr>
      <w:r>
        <w:rPr>
          <w:rFonts w:ascii="GHEA Grapalat" w:hAnsi="GHEA Grapalat" w:cs="Sylfaen"/>
          <w:sz w:val="24"/>
          <w:szCs w:val="24"/>
          <w:shd w:val="clear" w:color="auto" w:fill="FFFFFF"/>
          <w:lang w:val="hy-AM"/>
        </w:rPr>
        <w:t>Նախագիծը</w:t>
      </w:r>
      <w:r w:rsidR="00B61B00" w:rsidRPr="00D7243F">
        <w:rPr>
          <w:rFonts w:ascii="GHEA Grapalat" w:hAnsi="GHEA Grapalat" w:cs="Sylfaen"/>
          <w:sz w:val="24"/>
          <w:szCs w:val="24"/>
          <w:shd w:val="clear" w:color="auto" w:fill="FFFFFF"/>
          <w:lang w:val="hy-AM"/>
        </w:rPr>
        <w:t xml:space="preserve"> բխում </w:t>
      </w:r>
      <w:r>
        <w:rPr>
          <w:rFonts w:ascii="GHEA Grapalat" w:hAnsi="GHEA Grapalat" w:cs="Sylfaen"/>
          <w:sz w:val="24"/>
          <w:szCs w:val="24"/>
          <w:shd w:val="clear" w:color="auto" w:fill="FFFFFF"/>
          <w:lang w:val="hy-AM"/>
        </w:rPr>
        <w:t>է</w:t>
      </w:r>
      <w:r w:rsidR="005E172D" w:rsidRPr="00D7243F">
        <w:rPr>
          <w:rFonts w:ascii="GHEA Grapalat" w:hAnsi="GHEA Grapalat"/>
          <w:sz w:val="24"/>
          <w:szCs w:val="24"/>
          <w:shd w:val="clear" w:color="auto" w:fill="FFFFFF"/>
          <w:lang w:val="hy-AM"/>
        </w:rPr>
        <w:t xml:space="preserve"> </w:t>
      </w:r>
      <w:r w:rsidR="00B61B00" w:rsidRPr="00D7243F">
        <w:rPr>
          <w:rFonts w:ascii="GHEA Grapalat" w:hAnsi="GHEA Grapalat"/>
          <w:noProof/>
          <w:sz w:val="24"/>
          <w:szCs w:val="24"/>
          <w:lang w:val="hy-AM"/>
        </w:rPr>
        <w:t xml:space="preserve">ՀՀ կառավարության հնգամյա ծրագրի </w:t>
      </w:r>
      <w:r w:rsidR="00B61B00" w:rsidRPr="00D7243F">
        <w:rPr>
          <w:rFonts w:ascii="GHEA Grapalat" w:hAnsi="GHEA Grapalat"/>
          <w:sz w:val="24"/>
          <w:szCs w:val="24"/>
          <w:lang w:val="hy-AM"/>
        </w:rPr>
        <w:t>6.7 «Պետական գույքի արդյունավետ կառավարում» բաժնում ամրագրված կառավարության ստանձնած հանձնառություններից։</w:t>
      </w:r>
    </w:p>
    <w:sectPr w:rsidR="00B61B00" w:rsidRPr="00D7243F" w:rsidSect="00A313BE">
      <w:pgSz w:w="12240" w:h="15840"/>
      <w:pgMar w:top="993"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895"/>
    <w:multiLevelType w:val="hybridMultilevel"/>
    <w:tmpl w:val="A4F0220C"/>
    <w:lvl w:ilvl="0" w:tplc="FB5A6B30">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1"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9532C9E"/>
    <w:multiLevelType w:val="multilevel"/>
    <w:tmpl w:val="22E875E6"/>
    <w:lvl w:ilvl="0">
      <w:start w:val="1"/>
      <w:numFmt w:val="decimal"/>
      <w:lvlText w:val="%1."/>
      <w:lvlJc w:val="left"/>
      <w:pPr>
        <w:ind w:left="1428" w:hanging="360"/>
      </w:pPr>
      <w:rPr>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6"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2130314591">
    <w:abstractNumId w:val="9"/>
  </w:num>
  <w:num w:numId="2" w16cid:durableId="863177345">
    <w:abstractNumId w:val="1"/>
  </w:num>
  <w:num w:numId="3" w16cid:durableId="482237230">
    <w:abstractNumId w:val="2"/>
  </w:num>
  <w:num w:numId="4" w16cid:durableId="1132215239">
    <w:abstractNumId w:val="5"/>
  </w:num>
  <w:num w:numId="5" w16cid:durableId="1845700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7214218">
    <w:abstractNumId w:val="16"/>
  </w:num>
  <w:num w:numId="7" w16cid:durableId="1789810902">
    <w:abstractNumId w:val="7"/>
  </w:num>
  <w:num w:numId="8" w16cid:durableId="134493925">
    <w:abstractNumId w:val="3"/>
  </w:num>
  <w:num w:numId="9" w16cid:durableId="1291008128">
    <w:abstractNumId w:val="15"/>
  </w:num>
  <w:num w:numId="10" w16cid:durableId="800609936">
    <w:abstractNumId w:val="14"/>
  </w:num>
  <w:num w:numId="11" w16cid:durableId="1297877958">
    <w:abstractNumId w:val="8"/>
  </w:num>
  <w:num w:numId="12" w16cid:durableId="1116602419">
    <w:abstractNumId w:val="12"/>
  </w:num>
  <w:num w:numId="13" w16cid:durableId="1744450650">
    <w:abstractNumId w:val="6"/>
  </w:num>
  <w:num w:numId="14" w16cid:durableId="180777011">
    <w:abstractNumId w:val="11"/>
  </w:num>
  <w:num w:numId="15" w16cid:durableId="217061128">
    <w:abstractNumId w:val="13"/>
  </w:num>
  <w:num w:numId="16" w16cid:durableId="1324895114">
    <w:abstractNumId w:val="4"/>
  </w:num>
  <w:num w:numId="17" w16cid:durableId="201641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26"/>
    <w:rsid w:val="000121D5"/>
    <w:rsid w:val="0002062C"/>
    <w:rsid w:val="00021A35"/>
    <w:rsid w:val="00023056"/>
    <w:rsid w:val="00031CFE"/>
    <w:rsid w:val="00031F9E"/>
    <w:rsid w:val="00034DCC"/>
    <w:rsid w:val="000450B7"/>
    <w:rsid w:val="00057AC9"/>
    <w:rsid w:val="000648F8"/>
    <w:rsid w:val="000654C5"/>
    <w:rsid w:val="00070FF5"/>
    <w:rsid w:val="000770D8"/>
    <w:rsid w:val="00081B8C"/>
    <w:rsid w:val="000870FE"/>
    <w:rsid w:val="000A1C63"/>
    <w:rsid w:val="000B020A"/>
    <w:rsid w:val="000B1C6C"/>
    <w:rsid w:val="000D20EC"/>
    <w:rsid w:val="000F209A"/>
    <w:rsid w:val="0011425F"/>
    <w:rsid w:val="0013259C"/>
    <w:rsid w:val="00142D5E"/>
    <w:rsid w:val="00146EB2"/>
    <w:rsid w:val="00153826"/>
    <w:rsid w:val="00154B20"/>
    <w:rsid w:val="00163046"/>
    <w:rsid w:val="0016779C"/>
    <w:rsid w:val="00180921"/>
    <w:rsid w:val="00182031"/>
    <w:rsid w:val="00182184"/>
    <w:rsid w:val="00193C74"/>
    <w:rsid w:val="001A4E72"/>
    <w:rsid w:val="001A5304"/>
    <w:rsid w:val="001A6D2B"/>
    <w:rsid w:val="001B0D33"/>
    <w:rsid w:val="001E782F"/>
    <w:rsid w:val="001F0FF5"/>
    <w:rsid w:val="00206035"/>
    <w:rsid w:val="00211E64"/>
    <w:rsid w:val="002172E7"/>
    <w:rsid w:val="00224F87"/>
    <w:rsid w:val="0023448A"/>
    <w:rsid w:val="00241101"/>
    <w:rsid w:val="002447D6"/>
    <w:rsid w:val="0024682C"/>
    <w:rsid w:val="00251AF4"/>
    <w:rsid w:val="0028045E"/>
    <w:rsid w:val="00281C56"/>
    <w:rsid w:val="002A012C"/>
    <w:rsid w:val="002A394D"/>
    <w:rsid w:val="002A51B3"/>
    <w:rsid w:val="002B146E"/>
    <w:rsid w:val="002C0D81"/>
    <w:rsid w:val="002C38CF"/>
    <w:rsid w:val="002D2E12"/>
    <w:rsid w:val="002F2A2B"/>
    <w:rsid w:val="002F4E49"/>
    <w:rsid w:val="003108F3"/>
    <w:rsid w:val="003112DC"/>
    <w:rsid w:val="00313448"/>
    <w:rsid w:val="003157D0"/>
    <w:rsid w:val="003229EC"/>
    <w:rsid w:val="0033257D"/>
    <w:rsid w:val="00332D8A"/>
    <w:rsid w:val="00342EEC"/>
    <w:rsid w:val="0034518A"/>
    <w:rsid w:val="00352990"/>
    <w:rsid w:val="00362ADC"/>
    <w:rsid w:val="003676A8"/>
    <w:rsid w:val="00376E58"/>
    <w:rsid w:val="003A043A"/>
    <w:rsid w:val="003A0A9C"/>
    <w:rsid w:val="003A4ED6"/>
    <w:rsid w:val="003A5540"/>
    <w:rsid w:val="003C42DD"/>
    <w:rsid w:val="00405AD6"/>
    <w:rsid w:val="00415F3A"/>
    <w:rsid w:val="00422CF9"/>
    <w:rsid w:val="00435797"/>
    <w:rsid w:val="00447975"/>
    <w:rsid w:val="00454D77"/>
    <w:rsid w:val="00484627"/>
    <w:rsid w:val="004A3A3C"/>
    <w:rsid w:val="004A6D79"/>
    <w:rsid w:val="004B5D32"/>
    <w:rsid w:val="004B6E4F"/>
    <w:rsid w:val="004C04E5"/>
    <w:rsid w:val="004C1113"/>
    <w:rsid w:val="004E25AB"/>
    <w:rsid w:val="004F0F5B"/>
    <w:rsid w:val="004F23E6"/>
    <w:rsid w:val="004F586B"/>
    <w:rsid w:val="004F5A07"/>
    <w:rsid w:val="00512500"/>
    <w:rsid w:val="005162C4"/>
    <w:rsid w:val="00536D7A"/>
    <w:rsid w:val="0053765B"/>
    <w:rsid w:val="00555FBA"/>
    <w:rsid w:val="005639BF"/>
    <w:rsid w:val="005654A4"/>
    <w:rsid w:val="005804B9"/>
    <w:rsid w:val="00587881"/>
    <w:rsid w:val="00594798"/>
    <w:rsid w:val="005A4D26"/>
    <w:rsid w:val="005B091B"/>
    <w:rsid w:val="005B7F30"/>
    <w:rsid w:val="005D0367"/>
    <w:rsid w:val="005D3428"/>
    <w:rsid w:val="005E172D"/>
    <w:rsid w:val="005E70DD"/>
    <w:rsid w:val="005F37ED"/>
    <w:rsid w:val="005F5CE1"/>
    <w:rsid w:val="00600096"/>
    <w:rsid w:val="00600F1D"/>
    <w:rsid w:val="0061645E"/>
    <w:rsid w:val="00617B04"/>
    <w:rsid w:val="006246E1"/>
    <w:rsid w:val="006708A4"/>
    <w:rsid w:val="00671548"/>
    <w:rsid w:val="00672522"/>
    <w:rsid w:val="00672CBB"/>
    <w:rsid w:val="00696E6A"/>
    <w:rsid w:val="006973E1"/>
    <w:rsid w:val="0069792B"/>
    <w:rsid w:val="006A2322"/>
    <w:rsid w:val="006A39C4"/>
    <w:rsid w:val="006A70EB"/>
    <w:rsid w:val="006C34BB"/>
    <w:rsid w:val="006C3C7D"/>
    <w:rsid w:val="006C54D2"/>
    <w:rsid w:val="006C6BB7"/>
    <w:rsid w:val="006E65AE"/>
    <w:rsid w:val="006F2B65"/>
    <w:rsid w:val="006F2CE1"/>
    <w:rsid w:val="006F45F6"/>
    <w:rsid w:val="006F4B63"/>
    <w:rsid w:val="00701B87"/>
    <w:rsid w:val="00703AAF"/>
    <w:rsid w:val="007114B2"/>
    <w:rsid w:val="0072169F"/>
    <w:rsid w:val="007368B6"/>
    <w:rsid w:val="00750619"/>
    <w:rsid w:val="00750797"/>
    <w:rsid w:val="007800CE"/>
    <w:rsid w:val="00790C29"/>
    <w:rsid w:val="007B2ABB"/>
    <w:rsid w:val="007C0384"/>
    <w:rsid w:val="007C0D90"/>
    <w:rsid w:val="007C22EF"/>
    <w:rsid w:val="007C24ED"/>
    <w:rsid w:val="007C2F9B"/>
    <w:rsid w:val="007C300E"/>
    <w:rsid w:val="007C5892"/>
    <w:rsid w:val="007C68A0"/>
    <w:rsid w:val="007C786F"/>
    <w:rsid w:val="007D151A"/>
    <w:rsid w:val="007F19D1"/>
    <w:rsid w:val="007F74AB"/>
    <w:rsid w:val="00801C5D"/>
    <w:rsid w:val="00807DA2"/>
    <w:rsid w:val="0081134B"/>
    <w:rsid w:val="008252A2"/>
    <w:rsid w:val="00840450"/>
    <w:rsid w:val="00855DCB"/>
    <w:rsid w:val="00866F85"/>
    <w:rsid w:val="00883A93"/>
    <w:rsid w:val="00890355"/>
    <w:rsid w:val="008914F5"/>
    <w:rsid w:val="00894620"/>
    <w:rsid w:val="00895FB0"/>
    <w:rsid w:val="008D3C99"/>
    <w:rsid w:val="008D753B"/>
    <w:rsid w:val="008F3BAB"/>
    <w:rsid w:val="008F48F4"/>
    <w:rsid w:val="008F5F24"/>
    <w:rsid w:val="008F6AEC"/>
    <w:rsid w:val="00911146"/>
    <w:rsid w:val="0092208E"/>
    <w:rsid w:val="00936D42"/>
    <w:rsid w:val="009604AA"/>
    <w:rsid w:val="00965017"/>
    <w:rsid w:val="00966EFB"/>
    <w:rsid w:val="009847EA"/>
    <w:rsid w:val="00996DFA"/>
    <w:rsid w:val="009A1D35"/>
    <w:rsid w:val="009B276B"/>
    <w:rsid w:val="009B3C7D"/>
    <w:rsid w:val="009B4388"/>
    <w:rsid w:val="00A11700"/>
    <w:rsid w:val="00A16F4E"/>
    <w:rsid w:val="00A24208"/>
    <w:rsid w:val="00A313BE"/>
    <w:rsid w:val="00A31F47"/>
    <w:rsid w:val="00A32704"/>
    <w:rsid w:val="00A332F5"/>
    <w:rsid w:val="00A40FFD"/>
    <w:rsid w:val="00A4528C"/>
    <w:rsid w:val="00A47261"/>
    <w:rsid w:val="00A47B8E"/>
    <w:rsid w:val="00A5295D"/>
    <w:rsid w:val="00A54E22"/>
    <w:rsid w:val="00A55786"/>
    <w:rsid w:val="00A6030E"/>
    <w:rsid w:val="00A60E9C"/>
    <w:rsid w:val="00A62A4C"/>
    <w:rsid w:val="00A645F5"/>
    <w:rsid w:val="00A73D51"/>
    <w:rsid w:val="00A84E4A"/>
    <w:rsid w:val="00AA58FD"/>
    <w:rsid w:val="00AB14FF"/>
    <w:rsid w:val="00AB4A09"/>
    <w:rsid w:val="00AE618F"/>
    <w:rsid w:val="00B11D40"/>
    <w:rsid w:val="00B12FF4"/>
    <w:rsid w:val="00B2783F"/>
    <w:rsid w:val="00B32281"/>
    <w:rsid w:val="00B33711"/>
    <w:rsid w:val="00B445BA"/>
    <w:rsid w:val="00B50639"/>
    <w:rsid w:val="00B569BF"/>
    <w:rsid w:val="00B61B00"/>
    <w:rsid w:val="00B71981"/>
    <w:rsid w:val="00B73C18"/>
    <w:rsid w:val="00B75B5E"/>
    <w:rsid w:val="00B8036F"/>
    <w:rsid w:val="00B8620E"/>
    <w:rsid w:val="00B878E4"/>
    <w:rsid w:val="00B90999"/>
    <w:rsid w:val="00B93114"/>
    <w:rsid w:val="00BC2ACF"/>
    <w:rsid w:val="00BC305E"/>
    <w:rsid w:val="00BE197A"/>
    <w:rsid w:val="00BF2965"/>
    <w:rsid w:val="00C01D51"/>
    <w:rsid w:val="00C1140B"/>
    <w:rsid w:val="00C1561B"/>
    <w:rsid w:val="00C2426D"/>
    <w:rsid w:val="00C3352F"/>
    <w:rsid w:val="00C37131"/>
    <w:rsid w:val="00C41DB3"/>
    <w:rsid w:val="00C644AE"/>
    <w:rsid w:val="00C821DF"/>
    <w:rsid w:val="00C908E7"/>
    <w:rsid w:val="00C95B24"/>
    <w:rsid w:val="00C95FA8"/>
    <w:rsid w:val="00CD23EB"/>
    <w:rsid w:val="00CE1AC0"/>
    <w:rsid w:val="00CE7724"/>
    <w:rsid w:val="00CF3934"/>
    <w:rsid w:val="00D17976"/>
    <w:rsid w:val="00D25713"/>
    <w:rsid w:val="00D303AA"/>
    <w:rsid w:val="00D35E1E"/>
    <w:rsid w:val="00D3615E"/>
    <w:rsid w:val="00D52BDF"/>
    <w:rsid w:val="00D7243F"/>
    <w:rsid w:val="00D73447"/>
    <w:rsid w:val="00D7428B"/>
    <w:rsid w:val="00D81BC3"/>
    <w:rsid w:val="00D9402F"/>
    <w:rsid w:val="00DB2425"/>
    <w:rsid w:val="00DB3ADB"/>
    <w:rsid w:val="00DC143A"/>
    <w:rsid w:val="00DC6D7B"/>
    <w:rsid w:val="00DF76D9"/>
    <w:rsid w:val="00DF79FC"/>
    <w:rsid w:val="00E31E17"/>
    <w:rsid w:val="00E340D4"/>
    <w:rsid w:val="00E357A8"/>
    <w:rsid w:val="00E4032D"/>
    <w:rsid w:val="00E428C1"/>
    <w:rsid w:val="00E777FD"/>
    <w:rsid w:val="00E829B8"/>
    <w:rsid w:val="00E938BE"/>
    <w:rsid w:val="00E970CF"/>
    <w:rsid w:val="00EA1DB2"/>
    <w:rsid w:val="00EC780A"/>
    <w:rsid w:val="00ED05B1"/>
    <w:rsid w:val="00ED522B"/>
    <w:rsid w:val="00EE0E57"/>
    <w:rsid w:val="00EE508B"/>
    <w:rsid w:val="00EE50C2"/>
    <w:rsid w:val="00EF4743"/>
    <w:rsid w:val="00F04574"/>
    <w:rsid w:val="00F205B6"/>
    <w:rsid w:val="00F35B79"/>
    <w:rsid w:val="00F45E98"/>
    <w:rsid w:val="00F50AD6"/>
    <w:rsid w:val="00F53F14"/>
    <w:rsid w:val="00F5617D"/>
    <w:rsid w:val="00F64580"/>
    <w:rsid w:val="00F81B94"/>
    <w:rsid w:val="00F824F0"/>
    <w:rsid w:val="00F86EFF"/>
    <w:rsid w:val="00F87168"/>
    <w:rsid w:val="00F9598B"/>
    <w:rsid w:val="00F97386"/>
    <w:rsid w:val="00FA7AEB"/>
    <w:rsid w:val="00FB1405"/>
    <w:rsid w:val="00FB3FAB"/>
    <w:rsid w:val="00FB67D9"/>
    <w:rsid w:val="00FB6B9E"/>
    <w:rsid w:val="00FD68AD"/>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4CF7"/>
  <w15:docId w15:val="{F960F04B-370D-4C44-92BA-807A7099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53826"/>
    <w:rPr>
      <w:b/>
      <w:bCs/>
    </w:rPr>
  </w:style>
  <w:style w:type="paragraph" w:styleId="a6">
    <w:name w:val="List Paragraph"/>
    <w:aliases w:val="Akapit z listą BS,List Paragraph 1,List_Paragraph,Multilevel para_II,List Paragraph (numbered (a)),OBC Bullet,List Paragraph11,Normal numbered"/>
    <w:basedOn w:val="a"/>
    <w:link w:val="a7"/>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a8">
    <w:name w:val="Body Text"/>
    <w:basedOn w:val="a"/>
    <w:link w:val="a9"/>
    <w:semiHidden/>
    <w:rsid w:val="00D35E1E"/>
    <w:pPr>
      <w:spacing w:after="0" w:line="360" w:lineRule="auto"/>
      <w:jc w:val="both"/>
    </w:pPr>
    <w:rPr>
      <w:rFonts w:ascii="Times LatArm" w:eastAsia="Times New Roman" w:hAnsi="Times LatArm" w:cs="Times New Roman"/>
      <w:sz w:val="24"/>
      <w:szCs w:val="24"/>
    </w:rPr>
  </w:style>
  <w:style w:type="character" w:customStyle="1" w:styleId="a9">
    <w:name w:val="Основной текст Знак"/>
    <w:basedOn w:val="a0"/>
    <w:link w:val="a8"/>
    <w:semiHidden/>
    <w:rsid w:val="00D35E1E"/>
    <w:rPr>
      <w:rFonts w:ascii="Times LatArm" w:eastAsia="Times New Roman" w:hAnsi="Times LatArm" w:cs="Times New Roman"/>
      <w:sz w:val="24"/>
      <w:szCs w:val="24"/>
    </w:rPr>
  </w:style>
  <w:style w:type="paragraph" w:customStyle="1" w:styleId="mechtex">
    <w:name w:val="mechtex"/>
    <w:basedOn w:val="a"/>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3">
    <w:name w:val="Body Text 3"/>
    <w:basedOn w:val="a"/>
    <w:link w:val="30"/>
    <w:rsid w:val="0031344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313448"/>
    <w:rPr>
      <w:rFonts w:ascii="Arial Armenian" w:eastAsia="Times New Roman" w:hAnsi="Arial Armenian" w:cs="Times New Roman"/>
      <w:sz w:val="16"/>
      <w:szCs w:val="16"/>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313448"/>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D81BC3"/>
    <w:pPr>
      <w:spacing w:after="120"/>
      <w:ind w:left="360"/>
    </w:pPr>
  </w:style>
  <w:style w:type="character" w:customStyle="1" w:styleId="ab">
    <w:name w:val="Основной текст с отступом Знак"/>
    <w:basedOn w:val="a0"/>
    <w:link w:val="aa"/>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a"/>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
    <w:link w:val="a6"/>
    <w:uiPriority w:val="99"/>
    <w:locked/>
    <w:rsid w:val="00CE7724"/>
    <w:rPr>
      <w:rFonts w:ascii="Times New Roman" w:eastAsia="Times New Roman" w:hAnsi="Times New Roman" w:cs="Times New Roman"/>
      <w:sz w:val="24"/>
      <w:szCs w:val="24"/>
    </w:rPr>
  </w:style>
  <w:style w:type="paragraph" w:styleId="ac">
    <w:name w:val="Balloon Text"/>
    <w:basedOn w:val="a"/>
    <w:link w:val="ad"/>
    <w:uiPriority w:val="99"/>
    <w:unhideWhenUsed/>
    <w:rsid w:val="00FB6B9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FB6B9E"/>
    <w:rPr>
      <w:rFonts w:ascii="Segoe UI" w:hAnsi="Segoe UI" w:cs="Segoe UI"/>
      <w:sz w:val="18"/>
      <w:szCs w:val="18"/>
    </w:rPr>
  </w:style>
  <w:style w:type="character" w:styleId="ae">
    <w:name w:val="annotation reference"/>
    <w:basedOn w:val="a0"/>
    <w:uiPriority w:val="99"/>
    <w:semiHidden/>
    <w:unhideWhenUsed/>
    <w:rsid w:val="007F74AB"/>
    <w:rPr>
      <w:sz w:val="16"/>
      <w:szCs w:val="16"/>
    </w:rPr>
  </w:style>
  <w:style w:type="paragraph" w:styleId="af">
    <w:name w:val="annotation text"/>
    <w:basedOn w:val="a"/>
    <w:link w:val="af0"/>
    <w:uiPriority w:val="99"/>
    <w:semiHidden/>
    <w:unhideWhenUsed/>
    <w:rsid w:val="007F74AB"/>
    <w:pPr>
      <w:spacing w:line="240" w:lineRule="auto"/>
    </w:pPr>
    <w:rPr>
      <w:sz w:val="20"/>
      <w:szCs w:val="20"/>
    </w:rPr>
  </w:style>
  <w:style w:type="character" w:customStyle="1" w:styleId="af0">
    <w:name w:val="Текст примечания Знак"/>
    <w:basedOn w:val="a0"/>
    <w:link w:val="af"/>
    <w:uiPriority w:val="99"/>
    <w:semiHidden/>
    <w:rsid w:val="007F74AB"/>
    <w:rPr>
      <w:sz w:val="20"/>
      <w:szCs w:val="20"/>
    </w:rPr>
  </w:style>
  <w:style w:type="paragraph" w:styleId="af1">
    <w:name w:val="annotation subject"/>
    <w:basedOn w:val="af"/>
    <w:next w:val="af"/>
    <w:link w:val="af2"/>
    <w:uiPriority w:val="99"/>
    <w:semiHidden/>
    <w:unhideWhenUsed/>
    <w:rsid w:val="007F74AB"/>
    <w:rPr>
      <w:b/>
      <w:bCs/>
    </w:rPr>
  </w:style>
  <w:style w:type="character" w:customStyle="1" w:styleId="af2">
    <w:name w:val="Тема примечания Знак"/>
    <w:basedOn w:val="af0"/>
    <w:link w:val="af1"/>
    <w:uiPriority w:val="99"/>
    <w:semiHidden/>
    <w:rsid w:val="007F7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813451908">
      <w:bodyDiv w:val="1"/>
      <w:marLeft w:val="0"/>
      <w:marRight w:val="0"/>
      <w:marTop w:val="0"/>
      <w:marBottom w:val="0"/>
      <w:divBdr>
        <w:top w:val="none" w:sz="0" w:space="0" w:color="auto"/>
        <w:left w:val="none" w:sz="0" w:space="0" w:color="auto"/>
        <w:bottom w:val="none" w:sz="0" w:space="0" w:color="auto"/>
        <w:right w:val="none" w:sz="0" w:space="0" w:color="auto"/>
      </w:divBdr>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27251910">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B7F75-3026-4E12-BCEA-E58A7E03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1645</Words>
  <Characters>9381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https://mul2-mta.gov.am/tasks/1634360/oneclick/Himnavorum16N.docx?token=8a4c814c6c1d1b898da31d637eb1946c</cp:keywords>
  <cp:lastModifiedBy>User</cp:lastModifiedBy>
  <cp:revision>58</cp:revision>
  <cp:lastPrinted>2024-05-20T12:56:00Z</cp:lastPrinted>
  <dcterms:created xsi:type="dcterms:W3CDTF">2024-04-19T05:53:00Z</dcterms:created>
  <dcterms:modified xsi:type="dcterms:W3CDTF">2025-07-18T06:36:00Z</dcterms:modified>
</cp:coreProperties>
</file>