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102" w14:textId="77777777" w:rsidR="00B645F8" w:rsidRPr="00901FBE" w:rsidRDefault="00B645F8" w:rsidP="00C735CD">
      <w:pPr>
        <w:spacing w:line="360" w:lineRule="auto"/>
        <w:ind w:left="-270" w:firstLine="720"/>
        <w:jc w:val="center"/>
        <w:rPr>
          <w:rFonts w:ascii="GHEA Grapalat" w:eastAsia="Calibri" w:hAnsi="GHEA Grapalat" w:cs="Times New Roman"/>
          <w:b/>
          <w:sz w:val="24"/>
          <w:szCs w:val="24"/>
          <w:lang w:val="hy-AM"/>
        </w:rPr>
      </w:pPr>
      <w:r w:rsidRPr="00901FBE">
        <w:rPr>
          <w:rFonts w:ascii="GHEA Grapalat" w:eastAsia="Calibri" w:hAnsi="GHEA Grapalat" w:cs="Times New Roman"/>
          <w:b/>
          <w:sz w:val="24"/>
          <w:szCs w:val="24"/>
          <w:lang w:val="hy-AM"/>
        </w:rPr>
        <w:t>ՀԻՄՆԱՎՈՐՈՒՄ</w:t>
      </w:r>
    </w:p>
    <w:p w14:paraId="0E913DB0" w14:textId="5139E357" w:rsidR="00DE15DC" w:rsidRPr="00901FBE" w:rsidRDefault="00DE15DC" w:rsidP="00C735CD">
      <w:pPr>
        <w:tabs>
          <w:tab w:val="left" w:pos="567"/>
          <w:tab w:val="left" w:pos="9639"/>
        </w:tabs>
        <w:spacing w:after="0" w:line="360" w:lineRule="auto"/>
        <w:ind w:left="-270" w:firstLine="720"/>
        <w:jc w:val="center"/>
        <w:rPr>
          <w:rFonts w:ascii="GHEA Grapalat" w:hAnsi="GHEA Grapalat"/>
          <w:b/>
          <w:bCs/>
          <w:sz w:val="24"/>
          <w:szCs w:val="24"/>
          <w:lang w:val="hy-AM"/>
        </w:rPr>
      </w:pPr>
      <w:r w:rsidRPr="00901FBE">
        <w:rPr>
          <w:rFonts w:ascii="GHEA Grapalat" w:hAnsi="GHEA Grapalat"/>
          <w:b/>
          <w:bCs/>
          <w:sz w:val="24"/>
          <w:szCs w:val="24"/>
          <w:lang w:val="hy-AM"/>
        </w:rPr>
        <w:t>ՀԱՅԱՍՏԱՆԻ</w:t>
      </w:r>
      <w:r w:rsidRPr="00901FBE">
        <w:rPr>
          <w:rFonts w:ascii="GHEA Grapalat" w:hAnsi="GHEA Grapalat"/>
          <w:b/>
          <w:bCs/>
          <w:sz w:val="24"/>
          <w:szCs w:val="24"/>
          <w:lang w:val="af-ZA"/>
        </w:rPr>
        <w:t xml:space="preserve"> </w:t>
      </w:r>
      <w:r w:rsidRPr="00901FBE">
        <w:rPr>
          <w:rFonts w:ascii="GHEA Grapalat" w:hAnsi="GHEA Grapalat"/>
          <w:b/>
          <w:bCs/>
          <w:sz w:val="24"/>
          <w:szCs w:val="24"/>
          <w:lang w:val="hy-AM"/>
        </w:rPr>
        <w:t>ՀԱՆՐԱՊԵՏՈՒԹՅԱՆ</w:t>
      </w:r>
      <w:r w:rsidRPr="00901FBE">
        <w:rPr>
          <w:rFonts w:ascii="GHEA Grapalat" w:hAnsi="GHEA Grapalat"/>
          <w:b/>
          <w:bCs/>
          <w:sz w:val="24"/>
          <w:szCs w:val="24"/>
          <w:lang w:val="af-ZA"/>
        </w:rPr>
        <w:t xml:space="preserve"> </w:t>
      </w:r>
      <w:r w:rsidRPr="00901FBE">
        <w:rPr>
          <w:rFonts w:ascii="GHEA Grapalat" w:hAnsi="GHEA Grapalat"/>
          <w:b/>
          <w:bCs/>
          <w:sz w:val="24"/>
          <w:szCs w:val="24"/>
          <w:lang w:val="hy-AM"/>
        </w:rPr>
        <w:t>ԿԱՌԱՎԱՐՈՒԹՅԱՆ</w:t>
      </w:r>
      <w:r w:rsidRPr="00901FBE">
        <w:rPr>
          <w:rFonts w:ascii="GHEA Grapalat" w:hAnsi="GHEA Grapalat"/>
          <w:b/>
          <w:bCs/>
          <w:sz w:val="24"/>
          <w:szCs w:val="24"/>
          <w:lang w:val="af-ZA"/>
        </w:rPr>
        <w:t xml:space="preserve"> 20</w:t>
      </w:r>
      <w:r w:rsidRPr="00901FBE">
        <w:rPr>
          <w:rFonts w:ascii="GHEA Grapalat" w:hAnsi="GHEA Grapalat"/>
          <w:b/>
          <w:bCs/>
          <w:sz w:val="24"/>
          <w:szCs w:val="24"/>
          <w:lang w:val="hy-AM"/>
        </w:rPr>
        <w:t>24</w:t>
      </w:r>
      <w:r w:rsidRPr="00901FBE">
        <w:rPr>
          <w:rFonts w:ascii="GHEA Grapalat" w:hAnsi="GHEA Grapalat"/>
          <w:b/>
          <w:bCs/>
          <w:sz w:val="24"/>
          <w:szCs w:val="24"/>
          <w:lang w:val="af-ZA"/>
        </w:rPr>
        <w:t xml:space="preserve"> </w:t>
      </w:r>
      <w:r w:rsidRPr="00901FBE">
        <w:rPr>
          <w:rFonts w:ascii="GHEA Grapalat" w:hAnsi="GHEA Grapalat"/>
          <w:b/>
          <w:bCs/>
          <w:sz w:val="24"/>
          <w:szCs w:val="24"/>
          <w:lang w:val="hy-AM"/>
        </w:rPr>
        <w:t>ԹՎԱԿԱՆԻ</w:t>
      </w:r>
    </w:p>
    <w:p w14:paraId="78017714" w14:textId="34D36F47" w:rsidR="00D250EF" w:rsidRPr="00901FBE" w:rsidRDefault="00DE15DC" w:rsidP="00C735CD">
      <w:pPr>
        <w:pStyle w:val="3"/>
        <w:spacing w:after="0" w:line="288" w:lineRule="auto"/>
        <w:ind w:left="-270" w:firstLine="720"/>
        <w:jc w:val="center"/>
        <w:rPr>
          <w:rFonts w:ascii="GHEA Grapalat" w:eastAsiaTheme="minorHAnsi" w:hAnsi="GHEA Grapalat" w:cs="Sylfaen"/>
          <w:b/>
          <w:sz w:val="24"/>
          <w:szCs w:val="24"/>
          <w:lang w:val="hy-AM"/>
        </w:rPr>
      </w:pPr>
      <w:r w:rsidRPr="00901FBE">
        <w:rPr>
          <w:rFonts w:ascii="GHEA Grapalat" w:hAnsi="GHEA Grapalat"/>
          <w:b/>
          <w:bCs/>
          <w:sz w:val="24"/>
          <w:szCs w:val="24"/>
          <w:lang w:val="hy-AM"/>
        </w:rPr>
        <w:t>ԴԵԿՏԵՄԲԵՐԻ 19</w:t>
      </w:r>
      <w:r w:rsidRPr="00901FBE">
        <w:rPr>
          <w:rFonts w:ascii="GHEA Grapalat" w:hAnsi="GHEA Grapalat"/>
          <w:b/>
          <w:bCs/>
          <w:sz w:val="24"/>
          <w:szCs w:val="24"/>
          <w:lang w:val="af-ZA"/>
        </w:rPr>
        <w:t>-</w:t>
      </w:r>
      <w:r w:rsidRPr="00901FBE">
        <w:rPr>
          <w:rFonts w:ascii="GHEA Grapalat" w:hAnsi="GHEA Grapalat"/>
          <w:b/>
          <w:bCs/>
          <w:sz w:val="24"/>
          <w:szCs w:val="24"/>
          <w:lang w:val="hy-AM"/>
        </w:rPr>
        <w:t>Ի</w:t>
      </w:r>
      <w:r w:rsidRPr="00901FBE">
        <w:rPr>
          <w:rFonts w:ascii="GHEA Grapalat" w:hAnsi="GHEA Grapalat"/>
          <w:b/>
          <w:bCs/>
          <w:sz w:val="24"/>
          <w:szCs w:val="24"/>
          <w:lang w:val="af-ZA"/>
        </w:rPr>
        <w:t xml:space="preserve"> N </w:t>
      </w:r>
      <w:r w:rsidRPr="00901FBE">
        <w:rPr>
          <w:rFonts w:ascii="GHEA Grapalat" w:hAnsi="GHEA Grapalat"/>
          <w:b/>
          <w:bCs/>
          <w:sz w:val="24"/>
          <w:szCs w:val="24"/>
          <w:lang w:val="hy-AM"/>
        </w:rPr>
        <w:t>2037-</w:t>
      </w:r>
      <w:r w:rsidRPr="00901FBE">
        <w:rPr>
          <w:rFonts w:ascii="GHEA Grapalat" w:hAnsi="GHEA Grapalat"/>
          <w:b/>
          <w:bCs/>
          <w:sz w:val="24"/>
          <w:szCs w:val="24"/>
          <w:lang w:val="af-ZA"/>
        </w:rPr>
        <w:t xml:space="preserve">Ն </w:t>
      </w:r>
      <w:r w:rsidRPr="00901FBE">
        <w:rPr>
          <w:rFonts w:ascii="GHEA Grapalat" w:hAnsi="GHEA Grapalat"/>
          <w:b/>
          <w:bCs/>
          <w:sz w:val="24"/>
          <w:szCs w:val="24"/>
          <w:lang w:val="hy-AM"/>
        </w:rPr>
        <w:t>ՈՐՈՇՄԱՆ</w:t>
      </w:r>
      <w:r w:rsidRPr="00901FBE">
        <w:rPr>
          <w:rFonts w:ascii="GHEA Grapalat" w:hAnsi="GHEA Grapalat"/>
          <w:b/>
          <w:bCs/>
          <w:sz w:val="24"/>
          <w:szCs w:val="24"/>
          <w:lang w:val="af-ZA"/>
        </w:rPr>
        <w:t xml:space="preserve"> </w:t>
      </w:r>
      <w:r w:rsidRPr="00901FBE">
        <w:rPr>
          <w:rFonts w:ascii="GHEA Grapalat" w:hAnsi="GHEA Grapalat"/>
          <w:b/>
          <w:bCs/>
          <w:sz w:val="24"/>
          <w:szCs w:val="24"/>
          <w:lang w:val="hy-AM"/>
        </w:rPr>
        <w:t>ՄԵՋ</w:t>
      </w:r>
      <w:r w:rsidRPr="00901FBE">
        <w:rPr>
          <w:rFonts w:ascii="GHEA Grapalat" w:hAnsi="GHEA Grapalat"/>
          <w:b/>
          <w:bCs/>
          <w:sz w:val="24"/>
          <w:szCs w:val="24"/>
          <w:lang w:val="af-ZA"/>
        </w:rPr>
        <w:t xml:space="preserve"> </w:t>
      </w:r>
      <w:r w:rsidRPr="00901FBE">
        <w:rPr>
          <w:rFonts w:ascii="GHEA Grapalat" w:hAnsi="GHEA Grapalat"/>
          <w:b/>
          <w:bCs/>
          <w:sz w:val="24"/>
          <w:szCs w:val="24"/>
          <w:lang w:val="hy-AM"/>
        </w:rPr>
        <w:t>ԼՐԱՑՈՒՄՆԵՐ ԿԱՏԱՐԵԼՈՒ</w:t>
      </w:r>
      <w:r w:rsidRPr="00901FBE">
        <w:rPr>
          <w:rFonts w:ascii="GHEA Grapalat" w:hAnsi="GHEA Grapalat"/>
          <w:b/>
          <w:bCs/>
          <w:sz w:val="24"/>
          <w:szCs w:val="24"/>
          <w:lang w:val="af-ZA"/>
        </w:rPr>
        <w:t xml:space="preserve"> </w:t>
      </w:r>
      <w:r w:rsidRPr="00901FBE">
        <w:rPr>
          <w:rFonts w:ascii="GHEA Grapalat" w:hAnsi="GHEA Grapalat"/>
          <w:b/>
          <w:bCs/>
          <w:sz w:val="24"/>
          <w:szCs w:val="24"/>
          <w:lang w:val="hy-AM"/>
        </w:rPr>
        <w:t>ՄԱՍԻՆ</w:t>
      </w:r>
    </w:p>
    <w:p w14:paraId="308DC94D" w14:textId="77777777" w:rsidR="00026DE6" w:rsidRPr="00901FBE" w:rsidRDefault="00026DE6" w:rsidP="00C735CD">
      <w:pPr>
        <w:pStyle w:val="a3"/>
        <w:widowControl w:val="0"/>
        <w:spacing w:before="0" w:beforeAutospacing="0" w:after="0" w:afterAutospacing="0" w:line="360" w:lineRule="auto"/>
        <w:ind w:left="-270" w:firstLine="720"/>
        <w:jc w:val="both"/>
        <w:rPr>
          <w:rFonts w:ascii="GHEA Grapalat" w:hAnsi="GHEA Grapalat" w:cs="Arial"/>
          <w:bCs/>
          <w:kern w:val="16"/>
          <w:lang w:val="hy-AM"/>
        </w:rPr>
      </w:pPr>
    </w:p>
    <w:p w14:paraId="6B4237C5" w14:textId="78C51247" w:rsidR="00B645F8" w:rsidRPr="00901FBE" w:rsidRDefault="008244D0" w:rsidP="00C735CD">
      <w:pPr>
        <w:pStyle w:val="a3"/>
        <w:widowControl w:val="0"/>
        <w:numPr>
          <w:ilvl w:val="0"/>
          <w:numId w:val="1"/>
        </w:numPr>
        <w:spacing w:before="0" w:beforeAutospacing="0" w:after="0" w:afterAutospacing="0" w:line="360" w:lineRule="auto"/>
        <w:ind w:left="-270" w:firstLine="720"/>
        <w:jc w:val="both"/>
        <w:rPr>
          <w:rFonts w:ascii="GHEA Grapalat" w:hAnsi="GHEA Grapalat" w:cs="Arial"/>
          <w:bCs/>
          <w:kern w:val="16"/>
          <w:lang w:val="hy-AM"/>
        </w:rPr>
      </w:pPr>
      <w:r w:rsidRPr="00901FBE">
        <w:rPr>
          <w:rFonts w:ascii="GHEA Grapalat" w:hAnsi="GHEA Grapalat"/>
          <w:b/>
          <w:lang w:val="hy-AM" w:eastAsia="en-GB"/>
        </w:rPr>
        <w:t>Ա</w:t>
      </w:r>
      <w:r w:rsidR="00B645F8" w:rsidRPr="00901FBE">
        <w:rPr>
          <w:rFonts w:ascii="GHEA Grapalat" w:hAnsi="GHEA Grapalat"/>
          <w:b/>
          <w:lang w:val="hy-AM" w:eastAsia="en-GB"/>
        </w:rPr>
        <w:t>նհրաժեշտությունը և նպատակը</w:t>
      </w:r>
      <w:r w:rsidR="006263B1" w:rsidRPr="00901FBE">
        <w:rPr>
          <w:rFonts w:ascii="MS Mincho" w:eastAsia="MS Mincho" w:hAnsi="MS Mincho" w:cs="MS Mincho" w:hint="eastAsia"/>
          <w:b/>
          <w:lang w:val="hy-AM" w:eastAsia="en-GB"/>
        </w:rPr>
        <w:t>․</w:t>
      </w:r>
    </w:p>
    <w:p w14:paraId="666263FF" w14:textId="4EC8AC92" w:rsidR="00F55880" w:rsidRPr="00901FBE" w:rsidRDefault="00B645F8" w:rsidP="00C735CD">
      <w:pPr>
        <w:tabs>
          <w:tab w:val="left" w:pos="858"/>
          <w:tab w:val="left" w:pos="1080"/>
        </w:tabs>
        <w:spacing w:after="0" w:line="360" w:lineRule="auto"/>
        <w:ind w:left="-270" w:firstLine="720"/>
        <w:jc w:val="both"/>
        <w:rPr>
          <w:rFonts w:ascii="GHEA Grapalat" w:eastAsia="Times New Roman" w:hAnsi="GHEA Grapalat" w:cs="Arial"/>
          <w:bCs/>
          <w:kern w:val="16"/>
          <w:sz w:val="24"/>
          <w:szCs w:val="24"/>
          <w:lang w:val="hy-AM"/>
        </w:rPr>
      </w:pPr>
      <w:r w:rsidRPr="00901FBE">
        <w:rPr>
          <w:rFonts w:ascii="GHEA Grapalat" w:eastAsia="Times New Roman" w:hAnsi="GHEA Grapalat" w:cs="Arial"/>
          <w:bCs/>
          <w:kern w:val="16"/>
          <w:sz w:val="24"/>
          <w:szCs w:val="24"/>
          <w:lang w:val="hy-AM"/>
        </w:rPr>
        <w:t>Իրավական ակտի ընդունումը պայմանավորված է</w:t>
      </w:r>
      <w:r w:rsidR="00F24660" w:rsidRPr="00901FBE">
        <w:rPr>
          <w:rFonts w:ascii="GHEA Grapalat" w:eastAsia="Times New Roman" w:hAnsi="GHEA Grapalat" w:cs="Arial"/>
          <w:bCs/>
          <w:kern w:val="16"/>
          <w:sz w:val="24"/>
          <w:szCs w:val="24"/>
          <w:lang w:val="hy-AM"/>
        </w:rPr>
        <w:t xml:space="preserve"> </w:t>
      </w:r>
      <w:r w:rsidR="00075CD2" w:rsidRPr="00901FBE">
        <w:rPr>
          <w:rFonts w:ascii="GHEA Grapalat" w:eastAsia="Times New Roman" w:hAnsi="GHEA Grapalat" w:cs="Arial"/>
          <w:bCs/>
          <w:kern w:val="16"/>
          <w:sz w:val="24"/>
          <w:szCs w:val="24"/>
          <w:lang w:val="hy-AM"/>
        </w:rPr>
        <w:t xml:space="preserve">պետական սեփականություն համարվող </w:t>
      </w:r>
      <w:r w:rsidR="00720401" w:rsidRPr="00901FBE">
        <w:rPr>
          <w:rFonts w:ascii="GHEA Grapalat" w:eastAsia="Times New Roman" w:hAnsi="GHEA Grapalat" w:cs="Arial"/>
          <w:bCs/>
          <w:kern w:val="16"/>
          <w:sz w:val="24"/>
          <w:szCs w:val="24"/>
          <w:lang w:val="hy-AM"/>
        </w:rPr>
        <w:t>բնակելի տարածքների նվիրատվության</w:t>
      </w:r>
      <w:r w:rsidR="00026DE6" w:rsidRPr="00901FBE">
        <w:rPr>
          <w:rFonts w:ascii="GHEA Grapalat" w:eastAsia="Times New Roman" w:hAnsi="GHEA Grapalat" w:cs="Arial"/>
          <w:bCs/>
          <w:kern w:val="16"/>
          <w:sz w:val="24"/>
          <w:szCs w:val="24"/>
          <w:lang w:val="hy-AM"/>
        </w:rPr>
        <w:t xml:space="preserve"> գործընթացի </w:t>
      </w:r>
      <w:r w:rsidR="006249EB" w:rsidRPr="00901FBE">
        <w:rPr>
          <w:rFonts w:ascii="GHEA Grapalat" w:eastAsia="Times New Roman" w:hAnsi="GHEA Grapalat" w:cs="Arial"/>
          <w:bCs/>
          <w:kern w:val="16"/>
          <w:sz w:val="24"/>
          <w:szCs w:val="24"/>
          <w:lang w:val="hy-AM"/>
        </w:rPr>
        <w:t>հստակեց</w:t>
      </w:r>
      <w:r w:rsidR="00026DE6" w:rsidRPr="00901FBE">
        <w:rPr>
          <w:rFonts w:ascii="GHEA Grapalat" w:eastAsia="Times New Roman" w:hAnsi="GHEA Grapalat" w:cs="Arial"/>
          <w:bCs/>
          <w:kern w:val="16"/>
          <w:sz w:val="24"/>
          <w:szCs w:val="24"/>
          <w:lang w:val="hy-AM"/>
        </w:rPr>
        <w:t>մամբ</w:t>
      </w:r>
      <w:r w:rsidR="00F55880" w:rsidRPr="00901FBE">
        <w:rPr>
          <w:rFonts w:ascii="GHEA Grapalat" w:eastAsia="Times New Roman" w:hAnsi="GHEA Grapalat" w:cs="Arial"/>
          <w:bCs/>
          <w:kern w:val="16"/>
          <w:sz w:val="24"/>
          <w:szCs w:val="24"/>
          <w:lang w:val="hy-AM"/>
        </w:rPr>
        <w:t>։</w:t>
      </w:r>
    </w:p>
    <w:p w14:paraId="67A308F9" w14:textId="04D19EC8" w:rsidR="00B645F8" w:rsidRPr="00901FBE" w:rsidRDefault="00BE15CB" w:rsidP="00C735CD">
      <w:pPr>
        <w:tabs>
          <w:tab w:val="left" w:pos="858"/>
          <w:tab w:val="left" w:pos="1080"/>
        </w:tabs>
        <w:spacing w:after="0" w:line="360" w:lineRule="auto"/>
        <w:ind w:left="-270" w:firstLine="720"/>
        <w:jc w:val="both"/>
        <w:rPr>
          <w:rFonts w:ascii="GHEA Grapalat" w:eastAsia="Microsoft JhengHei" w:hAnsi="GHEA Grapalat" w:cs="Microsoft JhengHei"/>
          <w:b/>
          <w:bCs/>
          <w:kern w:val="16"/>
          <w:sz w:val="24"/>
          <w:szCs w:val="24"/>
          <w:lang w:val="hy-AM"/>
        </w:rPr>
      </w:pPr>
      <w:r w:rsidRPr="00901FBE">
        <w:rPr>
          <w:rFonts w:ascii="GHEA Grapalat" w:hAnsi="GHEA Grapalat" w:cs="Arial"/>
          <w:b/>
          <w:bCs/>
          <w:kern w:val="16"/>
          <w:sz w:val="24"/>
          <w:szCs w:val="24"/>
          <w:lang w:val="hy-AM"/>
        </w:rPr>
        <w:t>1</w:t>
      </w:r>
      <w:r w:rsidR="00B645F8" w:rsidRPr="00901FBE">
        <w:rPr>
          <w:rFonts w:ascii="GHEA Grapalat" w:hAnsi="GHEA Grapalat" w:cs="Arial"/>
          <w:b/>
          <w:bCs/>
          <w:kern w:val="16"/>
          <w:sz w:val="24"/>
          <w:szCs w:val="24"/>
          <w:lang w:val="hy-AM"/>
        </w:rPr>
        <w:t xml:space="preserve">.1. </w:t>
      </w:r>
      <w:r w:rsidRPr="00901FBE">
        <w:rPr>
          <w:rFonts w:ascii="GHEA Grapalat" w:hAnsi="GHEA Grapalat" w:cs="Arial"/>
          <w:b/>
          <w:bCs/>
          <w:kern w:val="16"/>
          <w:sz w:val="24"/>
          <w:szCs w:val="24"/>
          <w:lang w:val="hy-AM"/>
        </w:rPr>
        <w:t>Ն</w:t>
      </w:r>
      <w:r w:rsidR="00B645F8" w:rsidRPr="00901FBE">
        <w:rPr>
          <w:rFonts w:ascii="GHEA Grapalat" w:hAnsi="GHEA Grapalat" w:cs="Arial"/>
          <w:b/>
          <w:bCs/>
          <w:kern w:val="16"/>
          <w:sz w:val="24"/>
          <w:szCs w:val="24"/>
          <w:lang w:val="hy-AM"/>
        </w:rPr>
        <w:t>երկա վիճակը և առկա խնդիրները</w:t>
      </w:r>
      <w:r w:rsidR="006263B1" w:rsidRPr="00901FBE">
        <w:rPr>
          <w:rFonts w:ascii="MS Mincho" w:eastAsia="MS Mincho" w:hAnsi="MS Mincho" w:cs="MS Mincho" w:hint="eastAsia"/>
          <w:b/>
          <w:bCs/>
          <w:kern w:val="16"/>
          <w:sz w:val="24"/>
          <w:szCs w:val="24"/>
          <w:lang w:val="hy-AM"/>
        </w:rPr>
        <w:t>․</w:t>
      </w:r>
    </w:p>
    <w:p w14:paraId="1BE25E5F" w14:textId="22D71C91" w:rsidR="00FD174B" w:rsidRPr="00901FBE" w:rsidRDefault="00026DE6" w:rsidP="00C735CD">
      <w:pPr>
        <w:shd w:val="clear" w:color="auto" w:fill="FFFFFF"/>
        <w:spacing w:after="0" w:line="360" w:lineRule="auto"/>
        <w:ind w:left="-270" w:firstLine="720"/>
        <w:jc w:val="both"/>
        <w:rPr>
          <w:rFonts w:ascii="GHEA Grapalat" w:eastAsia="Times New Roman" w:hAnsi="GHEA Grapalat" w:cs="Arial"/>
          <w:sz w:val="24"/>
          <w:szCs w:val="24"/>
          <w:lang w:val="af-ZA"/>
        </w:rPr>
      </w:pPr>
      <w:r w:rsidRPr="00901FBE">
        <w:rPr>
          <w:rFonts w:ascii="GHEA Grapalat" w:eastAsia="Times New Roman" w:hAnsi="GHEA Grapalat" w:cs="Arial"/>
          <w:bCs/>
          <w:kern w:val="16"/>
          <w:sz w:val="24"/>
          <w:szCs w:val="24"/>
          <w:lang w:val="hy-AM"/>
        </w:rPr>
        <w:t>Գործող որոշմամբ</w:t>
      </w:r>
      <w:r w:rsidR="003E741F" w:rsidRPr="00901FBE">
        <w:rPr>
          <w:rFonts w:ascii="GHEA Grapalat" w:eastAsia="Times New Roman" w:hAnsi="GHEA Grapalat" w:cs="Arial"/>
          <w:bCs/>
          <w:kern w:val="16"/>
          <w:sz w:val="24"/>
          <w:szCs w:val="24"/>
          <w:lang w:val="hy-AM"/>
        </w:rPr>
        <w:t xml:space="preserve"> </w:t>
      </w:r>
      <w:r w:rsidR="00720401" w:rsidRPr="00901FBE">
        <w:rPr>
          <w:rFonts w:ascii="GHEA Grapalat" w:eastAsia="Times New Roman" w:hAnsi="GHEA Grapalat" w:cs="Arial"/>
          <w:bCs/>
          <w:kern w:val="16"/>
          <w:sz w:val="24"/>
          <w:szCs w:val="24"/>
          <w:lang w:val="hy-AM"/>
        </w:rPr>
        <w:t>նվիրատվությամբ կարող են տրամադրվել միայն պետական, բյուջետային հիմնարկների տնօրինության տակ գտնվող հանրակացարանային բնակելի տարածքները և սեփականաշնորհման ներկայացվել հանրակացարանային բնակարանային ֆոնդը, սակայն առկա են դեպքեր, երբ բնակելի տարածքներում երկար տարիներ</w:t>
      </w:r>
      <w:r w:rsidR="00FC5B46">
        <w:rPr>
          <w:rFonts w:ascii="GHEA Grapalat" w:eastAsia="Times New Roman" w:hAnsi="GHEA Grapalat" w:cs="Arial"/>
          <w:bCs/>
          <w:kern w:val="16"/>
          <w:sz w:val="24"/>
          <w:szCs w:val="24"/>
          <w:lang w:val="hy-AM"/>
        </w:rPr>
        <w:t xml:space="preserve">, </w:t>
      </w:r>
      <w:r w:rsidR="00FD174B" w:rsidRPr="00901FBE">
        <w:rPr>
          <w:rFonts w:ascii="GHEA Grapalat" w:eastAsia="Times New Roman" w:hAnsi="GHEA Grapalat" w:cs="Arial"/>
          <w:bCs/>
          <w:kern w:val="16"/>
          <w:sz w:val="24"/>
          <w:szCs w:val="24"/>
          <w:lang w:val="hy-AM"/>
        </w:rPr>
        <w:t xml:space="preserve">որոշ դեպքերում նաև </w:t>
      </w:r>
      <w:r w:rsidR="006B21C8" w:rsidRPr="00901FBE">
        <w:rPr>
          <w:rFonts w:ascii="GHEA Grapalat" w:eastAsia="Times New Roman" w:hAnsi="GHEA Grapalat" w:cs="Arial"/>
          <w:bCs/>
          <w:kern w:val="16"/>
          <w:sz w:val="24"/>
          <w:szCs w:val="24"/>
          <w:lang w:val="hy-AM"/>
        </w:rPr>
        <w:t>3</w:t>
      </w:r>
      <w:r w:rsidR="00FD174B" w:rsidRPr="00901FBE">
        <w:rPr>
          <w:rFonts w:ascii="GHEA Grapalat" w:eastAsia="Times New Roman" w:hAnsi="GHEA Grapalat" w:cs="Arial"/>
          <w:bCs/>
          <w:kern w:val="16"/>
          <w:sz w:val="24"/>
          <w:szCs w:val="24"/>
          <w:lang w:val="hy-AM"/>
        </w:rPr>
        <w:t xml:space="preserve"> տասնա</w:t>
      </w:r>
      <w:r w:rsidR="00E11E26">
        <w:rPr>
          <w:rFonts w:ascii="GHEA Grapalat" w:eastAsia="Times New Roman" w:hAnsi="GHEA Grapalat" w:cs="Arial"/>
          <w:bCs/>
          <w:kern w:val="16"/>
          <w:sz w:val="24"/>
          <w:szCs w:val="24"/>
          <w:lang w:val="hy-AM"/>
        </w:rPr>
        <w:t>մյա</w:t>
      </w:r>
      <w:r w:rsidR="00FD174B" w:rsidRPr="00901FBE">
        <w:rPr>
          <w:rFonts w:ascii="GHEA Grapalat" w:eastAsia="Times New Roman" w:hAnsi="GHEA Grapalat" w:cs="Arial"/>
          <w:bCs/>
          <w:kern w:val="16"/>
          <w:sz w:val="24"/>
          <w:szCs w:val="24"/>
          <w:lang w:val="hy-AM"/>
        </w:rPr>
        <w:t>կից ավելի</w:t>
      </w:r>
      <w:r w:rsidR="00FC5B46">
        <w:rPr>
          <w:rFonts w:ascii="GHEA Grapalat" w:eastAsia="Times New Roman" w:hAnsi="GHEA Grapalat" w:cs="Arial"/>
          <w:bCs/>
          <w:kern w:val="16"/>
          <w:sz w:val="24"/>
          <w:szCs w:val="24"/>
          <w:lang w:val="hy-AM"/>
        </w:rPr>
        <w:t>,</w:t>
      </w:r>
      <w:r w:rsidR="00720401" w:rsidRPr="00901FBE">
        <w:rPr>
          <w:rFonts w:ascii="GHEA Grapalat" w:eastAsia="Times New Roman" w:hAnsi="GHEA Grapalat" w:cs="Arial"/>
          <w:bCs/>
          <w:kern w:val="16"/>
          <w:sz w:val="24"/>
          <w:szCs w:val="24"/>
          <w:lang w:val="hy-AM"/>
        </w:rPr>
        <w:t xml:space="preserve"> բնակվում են բնակիչներ, </w:t>
      </w:r>
      <w:r w:rsidR="00FC5B46" w:rsidRPr="00901FBE">
        <w:rPr>
          <w:rFonts w:ascii="GHEA Grapalat" w:eastAsia="Times New Roman" w:hAnsi="GHEA Grapalat" w:cs="Arial"/>
          <w:bCs/>
          <w:kern w:val="16"/>
          <w:sz w:val="24"/>
          <w:szCs w:val="24"/>
          <w:lang w:val="hy-AM"/>
        </w:rPr>
        <w:t>(</w:t>
      </w:r>
      <w:r w:rsidR="00FD174B" w:rsidRPr="00901FBE">
        <w:rPr>
          <w:rFonts w:ascii="GHEA Grapalat" w:eastAsia="Times New Roman" w:hAnsi="GHEA Grapalat" w:cs="Arial"/>
          <w:bCs/>
          <w:kern w:val="16"/>
          <w:sz w:val="24"/>
          <w:szCs w:val="24"/>
          <w:lang w:val="hy-AM"/>
        </w:rPr>
        <w:t xml:space="preserve">հիմնականում զինծառայողներ, </w:t>
      </w:r>
      <w:r w:rsidR="000A31BB" w:rsidRPr="00691604">
        <w:rPr>
          <w:rFonts w:ascii="GHEA Grapalat" w:eastAsia="Times New Roman" w:hAnsi="GHEA Grapalat" w:cs="Times New Roman"/>
          <w:sz w:val="24"/>
          <w:szCs w:val="24"/>
          <w:lang w:val="af-ZA"/>
        </w:rPr>
        <w:t>ծառա</w:t>
      </w:r>
      <w:r w:rsidR="000A31BB" w:rsidRPr="00691604">
        <w:rPr>
          <w:rFonts w:ascii="GHEA Grapalat" w:eastAsia="Times New Roman" w:hAnsi="GHEA Grapalat" w:cs="Times New Roman"/>
          <w:sz w:val="24"/>
          <w:szCs w:val="24"/>
          <w:lang w:val="af-ZA"/>
        </w:rPr>
        <w:softHyphen/>
        <w:t>յությունից սահմանված կարգով արձակված նախկին զինծառա</w:t>
      </w:r>
      <w:r w:rsidR="000A31BB" w:rsidRPr="00691604">
        <w:rPr>
          <w:rFonts w:ascii="GHEA Grapalat" w:eastAsia="Times New Roman" w:hAnsi="GHEA Grapalat" w:cs="Times New Roman"/>
          <w:sz w:val="24"/>
          <w:szCs w:val="24"/>
          <w:lang w:val="af-ZA"/>
        </w:rPr>
        <w:softHyphen/>
        <w:t>յող</w:t>
      </w:r>
      <w:r w:rsidR="000A31BB" w:rsidRPr="00691604">
        <w:rPr>
          <w:rFonts w:ascii="GHEA Grapalat" w:eastAsia="Times New Roman" w:hAnsi="GHEA Grapalat" w:cs="Times New Roman"/>
          <w:sz w:val="24"/>
          <w:szCs w:val="24"/>
          <w:lang w:val="af-ZA"/>
        </w:rPr>
        <w:softHyphen/>
        <w:t xml:space="preserve">ներ և </w:t>
      </w:r>
      <w:r w:rsidR="000A31BB">
        <w:rPr>
          <w:rFonts w:ascii="GHEA Grapalat" w:eastAsia="Times New Roman" w:hAnsi="GHEA Grapalat" w:cs="Times New Roman"/>
          <w:sz w:val="24"/>
          <w:szCs w:val="24"/>
          <w:lang w:val="hy-AM"/>
        </w:rPr>
        <w:t>իրենց</w:t>
      </w:r>
      <w:r w:rsidR="000A31BB" w:rsidRPr="00691604">
        <w:rPr>
          <w:rFonts w:ascii="GHEA Grapalat" w:eastAsia="Times New Roman" w:hAnsi="GHEA Grapalat" w:cs="Times New Roman"/>
          <w:sz w:val="24"/>
          <w:szCs w:val="24"/>
          <w:lang w:val="af-ZA"/>
        </w:rPr>
        <w:t xml:space="preserve"> ընտանիքներ</w:t>
      </w:r>
      <w:r w:rsidR="000A31BB">
        <w:rPr>
          <w:rFonts w:ascii="GHEA Grapalat" w:eastAsia="Times New Roman" w:hAnsi="GHEA Grapalat" w:cs="Times New Roman"/>
          <w:sz w:val="24"/>
          <w:szCs w:val="24"/>
          <w:lang w:val="af-ZA"/>
        </w:rPr>
        <w:t>,</w:t>
      </w:r>
      <w:r w:rsidR="000A31BB" w:rsidRPr="00691604">
        <w:rPr>
          <w:rFonts w:ascii="GHEA Grapalat" w:eastAsia="Times New Roman" w:hAnsi="GHEA Grapalat" w:cs="Times New Roman"/>
          <w:sz w:val="24"/>
          <w:szCs w:val="24"/>
          <w:lang w:val="af-ZA"/>
        </w:rPr>
        <w:t xml:space="preserve"> </w:t>
      </w:r>
      <w:r w:rsidR="00FD174B" w:rsidRPr="00901FBE">
        <w:rPr>
          <w:rFonts w:ascii="GHEA Grapalat" w:eastAsia="Times New Roman" w:hAnsi="GHEA Grapalat" w:cs="Arial"/>
          <w:bCs/>
          <w:kern w:val="16"/>
          <w:sz w:val="24"/>
          <w:szCs w:val="24"/>
          <w:lang w:val="hy-AM"/>
        </w:rPr>
        <w:t xml:space="preserve">որոնց կողմից զբաղեցրած </w:t>
      </w:r>
      <w:r w:rsidR="00720401" w:rsidRPr="00901FBE">
        <w:rPr>
          <w:rFonts w:ascii="GHEA Grapalat" w:eastAsia="Times New Roman" w:hAnsi="GHEA Grapalat" w:cs="Arial"/>
          <w:bCs/>
          <w:kern w:val="16"/>
          <w:sz w:val="24"/>
          <w:szCs w:val="24"/>
          <w:lang w:val="hy-AM"/>
        </w:rPr>
        <w:t xml:space="preserve">բնակելի տարածքները </w:t>
      </w:r>
      <w:r w:rsidR="00FD174B" w:rsidRPr="00901FBE">
        <w:rPr>
          <w:rFonts w:ascii="GHEA Grapalat" w:eastAsia="Times New Roman" w:hAnsi="GHEA Grapalat" w:cs="Arial"/>
          <w:bCs/>
          <w:kern w:val="16"/>
          <w:sz w:val="24"/>
          <w:szCs w:val="24"/>
          <w:lang w:val="hy-AM"/>
        </w:rPr>
        <w:t xml:space="preserve">պետական կառավարման մարմնի հաշվեկշիռ են անցել նախկին </w:t>
      </w:r>
      <w:r w:rsidR="00FD174B" w:rsidRPr="00901FBE">
        <w:rPr>
          <w:rFonts w:ascii="GHEA Grapalat" w:eastAsia="Times New Roman" w:hAnsi="GHEA Grapalat" w:cs="Arial"/>
          <w:sz w:val="24"/>
          <w:szCs w:val="24"/>
          <w:lang w:val="hy-AM"/>
        </w:rPr>
        <w:t>ԽՍՀՄ</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զինված</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ուժերից</w:t>
      </w:r>
      <w:r w:rsidR="006B21C8" w:rsidRPr="00901FBE">
        <w:rPr>
          <w:rFonts w:ascii="GHEA Grapalat" w:eastAsia="Times New Roman" w:hAnsi="GHEA Grapalat" w:cs="Arial"/>
          <w:sz w:val="24"/>
          <w:szCs w:val="24"/>
          <w:lang w:val="hy-AM"/>
        </w:rPr>
        <w:t xml:space="preserve"> (</w:t>
      </w:r>
      <w:r w:rsidR="00FD174B" w:rsidRPr="00901FBE">
        <w:rPr>
          <w:rFonts w:ascii="GHEA Grapalat" w:eastAsia="Times New Roman" w:hAnsi="GHEA Grapalat" w:cs="Arial"/>
          <w:sz w:val="24"/>
          <w:szCs w:val="24"/>
          <w:lang w:val="hy-AM"/>
        </w:rPr>
        <w:t>հիմնական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մասն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արդեն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իսկ</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զինծառայողներին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հատկացված</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է</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եղել</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ԽՍՀՄ</w:t>
      </w:r>
      <w:r w:rsidR="00FD174B" w:rsidRPr="00901FBE">
        <w:rPr>
          <w:rFonts w:ascii="GHEA Grapalat" w:eastAsia="Times New Roman" w:hAnsi="GHEA Grapalat" w:cs="Arial"/>
          <w:sz w:val="24"/>
          <w:szCs w:val="24"/>
          <w:lang w:val="af-ZA"/>
        </w:rPr>
        <w:t>-</w:t>
      </w:r>
      <w:r w:rsidR="00FD174B" w:rsidRPr="00901FBE">
        <w:rPr>
          <w:rFonts w:ascii="GHEA Grapalat" w:eastAsia="Times New Roman" w:hAnsi="GHEA Grapalat" w:cs="Arial"/>
          <w:sz w:val="24"/>
          <w:szCs w:val="24"/>
          <w:lang w:val="hy-AM"/>
        </w:rPr>
        <w:t>ի</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ժամանակաշրջանում</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իսկ</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մի</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մասը</w:t>
      </w:r>
      <w:r w:rsidR="00FD174B" w:rsidRPr="00901FBE">
        <w:rPr>
          <w:rFonts w:ascii="GHEA Grapalat" w:eastAsia="Times New Roman" w:hAnsi="GHEA Grapalat" w:cs="Arial"/>
          <w:sz w:val="24"/>
          <w:szCs w:val="24"/>
          <w:lang w:val="af-ZA"/>
        </w:rPr>
        <w:t xml:space="preserve"> զինծառայողներին </w:t>
      </w:r>
      <w:r w:rsidR="00FD174B" w:rsidRPr="00901FBE">
        <w:rPr>
          <w:rFonts w:ascii="GHEA Grapalat" w:eastAsia="Times New Roman" w:hAnsi="GHEA Grapalat" w:cs="Arial"/>
          <w:sz w:val="24"/>
          <w:szCs w:val="24"/>
          <w:lang w:val="hy-AM"/>
        </w:rPr>
        <w:t>հատկացվել</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է</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ՀՀ</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ԶՈՒ</w:t>
      </w:r>
      <w:r w:rsidR="00FD174B" w:rsidRPr="00901FBE">
        <w:rPr>
          <w:rFonts w:ascii="GHEA Grapalat" w:eastAsia="Times New Roman" w:hAnsi="GHEA Grapalat" w:cs="Arial"/>
          <w:sz w:val="24"/>
          <w:szCs w:val="24"/>
          <w:lang w:val="af-ZA"/>
        </w:rPr>
        <w:t>-</w:t>
      </w:r>
      <w:r w:rsidR="00FD174B" w:rsidRPr="00901FBE">
        <w:rPr>
          <w:rFonts w:ascii="GHEA Grapalat" w:eastAsia="Times New Roman" w:hAnsi="GHEA Grapalat" w:cs="Arial"/>
          <w:sz w:val="24"/>
          <w:szCs w:val="24"/>
          <w:lang w:val="hy-AM"/>
        </w:rPr>
        <w:t>ի</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կազմավորման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սկզբնական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տարիներին</w:t>
      </w:r>
      <w:r w:rsidR="006B21C8" w:rsidRPr="00901FBE">
        <w:rPr>
          <w:rFonts w:ascii="GHEA Grapalat" w:eastAsia="Times New Roman" w:hAnsi="GHEA Grapalat" w:cs="Arial"/>
          <w:sz w:val="24"/>
          <w:szCs w:val="24"/>
          <w:lang w:val="hy-AM"/>
        </w:rPr>
        <w:t>)</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և</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տվյալ</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բնակելի</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տարածությունների</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հատկացումները</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չեն</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համապատասխան</w:t>
      </w:r>
      <w:r w:rsidR="006B21C8" w:rsidRPr="00901FBE">
        <w:rPr>
          <w:rFonts w:ascii="GHEA Grapalat" w:eastAsia="Times New Roman" w:hAnsi="GHEA Grapalat" w:cs="Arial"/>
          <w:sz w:val="24"/>
          <w:szCs w:val="24"/>
          <w:lang w:val="hy-AM"/>
        </w:rPr>
        <w:t>ում</w:t>
      </w:r>
      <w:r w:rsidR="00FD174B" w:rsidRPr="00901FBE">
        <w:rPr>
          <w:rFonts w:ascii="GHEA Grapalat" w:eastAsia="Times New Roman" w:hAnsi="GHEA Grapalat" w:cs="Arial"/>
          <w:sz w:val="24"/>
          <w:szCs w:val="24"/>
          <w:lang w:val="af-ZA"/>
        </w:rPr>
        <w:t xml:space="preserve"> </w:t>
      </w:r>
      <w:r w:rsidR="00FD174B" w:rsidRPr="00901FBE">
        <w:rPr>
          <w:rFonts w:ascii="GHEA Grapalat" w:eastAsia="Times New Roman" w:hAnsi="GHEA Grapalat" w:cs="Arial"/>
          <w:sz w:val="24"/>
          <w:szCs w:val="24"/>
          <w:lang w:val="hy-AM"/>
        </w:rPr>
        <w:t xml:space="preserve">ՀՀ </w:t>
      </w:r>
      <w:r w:rsidR="00FD174B" w:rsidRPr="00901FBE">
        <w:rPr>
          <w:rFonts w:ascii="GHEA Grapalat" w:hAnsi="GHEA Grapalat" w:cs="Arial"/>
          <w:sz w:val="24"/>
          <w:szCs w:val="24"/>
          <w:lang w:val="hy-AM"/>
        </w:rPr>
        <w:t>կառավարության</w:t>
      </w:r>
      <w:r w:rsidR="00FD174B" w:rsidRPr="00901FBE">
        <w:rPr>
          <w:rFonts w:ascii="GHEA Grapalat" w:hAnsi="GHEA Grapalat" w:cs="Arial"/>
          <w:sz w:val="24"/>
          <w:szCs w:val="24"/>
          <w:lang w:val="af-ZA"/>
        </w:rPr>
        <w:t xml:space="preserve"> 2007 </w:t>
      </w:r>
      <w:r w:rsidR="00FD174B" w:rsidRPr="00901FBE">
        <w:rPr>
          <w:rFonts w:ascii="GHEA Grapalat" w:hAnsi="GHEA Grapalat" w:cs="Arial"/>
          <w:sz w:val="24"/>
          <w:szCs w:val="24"/>
          <w:lang w:val="hy-AM"/>
        </w:rPr>
        <w:t>թվականի</w:t>
      </w:r>
      <w:r w:rsidR="00FD174B" w:rsidRPr="00901FBE">
        <w:rPr>
          <w:rFonts w:ascii="GHEA Grapalat" w:hAnsi="GHEA Grapalat" w:cs="Arial"/>
          <w:sz w:val="24"/>
          <w:szCs w:val="24"/>
          <w:lang w:val="af-ZA"/>
        </w:rPr>
        <w:t xml:space="preserve"> </w:t>
      </w:r>
      <w:r w:rsidR="00FD174B" w:rsidRPr="00901FBE">
        <w:rPr>
          <w:rFonts w:ascii="GHEA Grapalat" w:hAnsi="GHEA Grapalat" w:cs="Arial"/>
          <w:sz w:val="24"/>
          <w:szCs w:val="24"/>
          <w:lang w:val="hy-AM"/>
        </w:rPr>
        <w:t>մարտի</w:t>
      </w:r>
      <w:r w:rsidR="00FD174B" w:rsidRPr="00901FBE">
        <w:rPr>
          <w:rFonts w:ascii="GHEA Grapalat" w:hAnsi="GHEA Grapalat" w:cs="Arial"/>
          <w:sz w:val="24"/>
          <w:szCs w:val="24"/>
          <w:lang w:val="af-ZA"/>
        </w:rPr>
        <w:t xml:space="preserve"> 7-</w:t>
      </w:r>
      <w:r w:rsidR="00FD174B" w:rsidRPr="00901FBE">
        <w:rPr>
          <w:rFonts w:ascii="GHEA Grapalat" w:hAnsi="GHEA Grapalat" w:cs="Arial"/>
          <w:sz w:val="24"/>
          <w:szCs w:val="24"/>
          <w:lang w:val="hy-AM"/>
        </w:rPr>
        <w:t>ի</w:t>
      </w:r>
      <w:r w:rsidR="00FD174B" w:rsidRPr="00901FBE">
        <w:rPr>
          <w:rFonts w:ascii="GHEA Grapalat" w:hAnsi="GHEA Grapalat" w:cs="Arial"/>
          <w:sz w:val="24"/>
          <w:szCs w:val="24"/>
          <w:lang w:val="af-ZA"/>
        </w:rPr>
        <w:t xml:space="preserve"> N 384-Ն </w:t>
      </w:r>
      <w:r w:rsidR="00FD174B" w:rsidRPr="00901FBE">
        <w:rPr>
          <w:rFonts w:ascii="GHEA Grapalat" w:hAnsi="GHEA Grapalat" w:cs="Arial"/>
          <w:sz w:val="24"/>
          <w:szCs w:val="24"/>
          <w:lang w:val="hy-AM"/>
        </w:rPr>
        <w:t>որոշմամբ</w:t>
      </w:r>
      <w:r w:rsidR="00FD174B" w:rsidRPr="00901FBE">
        <w:rPr>
          <w:rFonts w:ascii="GHEA Grapalat" w:hAnsi="GHEA Grapalat" w:cs="Arial"/>
          <w:sz w:val="24"/>
          <w:szCs w:val="24"/>
          <w:lang w:val="af-ZA"/>
        </w:rPr>
        <w:t xml:space="preserve"> </w:t>
      </w:r>
      <w:r w:rsidR="00FD174B" w:rsidRPr="00901FBE">
        <w:rPr>
          <w:rFonts w:ascii="GHEA Grapalat" w:hAnsi="GHEA Grapalat" w:cs="Arial"/>
          <w:sz w:val="24"/>
          <w:szCs w:val="24"/>
          <w:lang w:val="hy-AM"/>
        </w:rPr>
        <w:t>հաստատված</w:t>
      </w:r>
      <w:r w:rsidR="00FD174B" w:rsidRPr="00901FBE">
        <w:rPr>
          <w:rFonts w:ascii="GHEA Grapalat" w:hAnsi="GHEA Grapalat" w:cs="Arial"/>
          <w:sz w:val="24"/>
          <w:szCs w:val="24"/>
          <w:lang w:val="af-ZA"/>
        </w:rPr>
        <w:t xml:space="preserve"> </w:t>
      </w:r>
      <w:r w:rsidR="00FD174B" w:rsidRPr="00901FBE">
        <w:rPr>
          <w:rFonts w:ascii="GHEA Grapalat" w:hAnsi="GHEA Grapalat" w:cs="Arial"/>
          <w:sz w:val="24"/>
          <w:szCs w:val="24"/>
          <w:lang w:val="hy-AM"/>
        </w:rPr>
        <w:t>կարգի</w:t>
      </w:r>
      <w:r w:rsidR="00FD174B" w:rsidRPr="00901FBE">
        <w:rPr>
          <w:rFonts w:ascii="GHEA Grapalat" w:hAnsi="GHEA Grapalat" w:cs="Arial"/>
          <w:sz w:val="24"/>
          <w:szCs w:val="24"/>
          <w:lang w:val="af-ZA"/>
        </w:rPr>
        <w:t xml:space="preserve"> </w:t>
      </w:r>
      <w:r w:rsidR="00FD174B" w:rsidRPr="00901FBE">
        <w:rPr>
          <w:rFonts w:ascii="GHEA Grapalat" w:hAnsi="GHEA Grapalat" w:cs="Arial"/>
          <w:sz w:val="24"/>
          <w:szCs w:val="24"/>
          <w:lang w:val="hy-AM"/>
        </w:rPr>
        <w:t>պահանջներին</w:t>
      </w:r>
      <w:r w:rsidR="00FD174B" w:rsidRPr="00901FBE">
        <w:rPr>
          <w:rFonts w:ascii="GHEA Grapalat" w:eastAsia="Times New Roman" w:hAnsi="GHEA Grapalat" w:cs="Arial"/>
          <w:sz w:val="24"/>
          <w:szCs w:val="24"/>
          <w:lang w:val="af-ZA"/>
        </w:rPr>
        <w:t xml:space="preserve">: </w:t>
      </w:r>
    </w:p>
    <w:p w14:paraId="25FB8077" w14:textId="4C72050D" w:rsidR="00C735CD" w:rsidRPr="00DD1B8C" w:rsidRDefault="007E6C02" w:rsidP="00DD1B8C">
      <w:pPr>
        <w:shd w:val="clear" w:color="auto" w:fill="FFFFFF"/>
        <w:spacing w:after="0" w:line="360" w:lineRule="auto"/>
        <w:ind w:left="-270" w:firstLine="720"/>
        <w:jc w:val="both"/>
        <w:rPr>
          <w:rFonts w:ascii="GHEA Grapalat" w:eastAsia="Times New Roman" w:hAnsi="GHEA Grapalat" w:cs="Times New Roman"/>
          <w:bCs/>
          <w:sz w:val="24"/>
          <w:szCs w:val="24"/>
          <w:shd w:val="clear" w:color="auto" w:fill="FFFFFF"/>
          <w:lang w:val="hy-AM"/>
        </w:rPr>
      </w:pPr>
      <w:r w:rsidRPr="00901FBE">
        <w:rPr>
          <w:rFonts w:ascii="GHEA Grapalat" w:eastAsia="Times New Roman" w:hAnsi="GHEA Grapalat" w:cs="Arial"/>
          <w:sz w:val="24"/>
          <w:szCs w:val="24"/>
          <w:lang w:val="af-ZA"/>
        </w:rPr>
        <w:t xml:space="preserve">Մասնավոր դեպքով՝ </w:t>
      </w:r>
      <w:r w:rsidR="00F00D0B" w:rsidRPr="00901FBE">
        <w:rPr>
          <w:rFonts w:ascii="GHEA Grapalat" w:eastAsia="Times New Roman" w:hAnsi="GHEA Grapalat" w:cs="Arial"/>
          <w:sz w:val="24"/>
          <w:szCs w:val="24"/>
          <w:lang w:val="af-ZA"/>
        </w:rPr>
        <w:t>Դիլիջան քաղաքի Թբիլիսյան խճուղի (Զինավան-2) հասցեում բնակվող բնակիչներ</w:t>
      </w:r>
      <w:r w:rsidRPr="00901FBE">
        <w:rPr>
          <w:rFonts w:ascii="GHEA Grapalat" w:eastAsia="Times New Roman" w:hAnsi="GHEA Grapalat" w:cs="Arial"/>
          <w:sz w:val="24"/>
          <w:szCs w:val="24"/>
          <w:lang w:val="af-ZA"/>
        </w:rPr>
        <w:t>ի մի մասն</w:t>
      </w:r>
      <w:r w:rsidR="00F00D0B" w:rsidRPr="00901FBE">
        <w:rPr>
          <w:rFonts w:ascii="GHEA Grapalat" w:eastAsia="Times New Roman" w:hAnsi="GHEA Grapalat" w:cs="Arial"/>
          <w:sz w:val="24"/>
          <w:szCs w:val="24"/>
          <w:lang w:val="af-ZA"/>
        </w:rPr>
        <w:t xml:space="preserve"> ան</w:t>
      </w:r>
      <w:r w:rsidR="00FD174B" w:rsidRPr="00901FBE">
        <w:rPr>
          <w:rFonts w:ascii="GHEA Grapalat" w:eastAsia="Times New Roman" w:hAnsi="GHEA Grapalat" w:cs="Times New Roman"/>
          <w:bCs/>
          <w:sz w:val="24"/>
          <w:szCs w:val="24"/>
          <w:shd w:val="clear" w:color="auto" w:fill="FFFFFF"/>
          <w:lang w:val="hy-AM"/>
        </w:rPr>
        <w:t>ցած</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շուրջ</w:t>
      </w:r>
      <w:r w:rsidR="00FD174B" w:rsidRPr="00901FBE">
        <w:rPr>
          <w:rFonts w:ascii="GHEA Grapalat" w:eastAsia="Times New Roman" w:hAnsi="GHEA Grapalat" w:cs="Times New Roman"/>
          <w:bCs/>
          <w:sz w:val="24"/>
          <w:szCs w:val="24"/>
          <w:shd w:val="clear" w:color="auto" w:fill="FFFFFF"/>
          <w:lang w:val="af-ZA"/>
        </w:rPr>
        <w:t xml:space="preserve"> 3 </w:t>
      </w:r>
      <w:r w:rsidR="00FD174B" w:rsidRPr="00901FBE">
        <w:rPr>
          <w:rFonts w:ascii="GHEA Grapalat" w:eastAsia="Times New Roman" w:hAnsi="GHEA Grapalat" w:cs="Times New Roman"/>
          <w:bCs/>
          <w:sz w:val="24"/>
          <w:szCs w:val="24"/>
          <w:shd w:val="clear" w:color="auto" w:fill="FFFFFF"/>
          <w:lang w:val="hy-AM"/>
        </w:rPr>
        <w:t>տասնամյակների</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ընթացքում</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անձնական</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միջոցներով</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վերանորոգել</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են</w:t>
      </w:r>
      <w:r w:rsidR="00FD174B" w:rsidRPr="00901FBE">
        <w:rPr>
          <w:rFonts w:ascii="GHEA Grapalat" w:eastAsia="Times New Roman" w:hAnsi="GHEA Grapalat" w:cs="Times New Roman"/>
          <w:bCs/>
          <w:sz w:val="24"/>
          <w:szCs w:val="24"/>
          <w:shd w:val="clear" w:color="auto" w:fill="FFFFFF"/>
          <w:lang w:val="af-ZA"/>
        </w:rPr>
        <w:t xml:space="preserve"> իրենց կողմից զբաղեցրած </w:t>
      </w:r>
      <w:r w:rsidR="00FD174B" w:rsidRPr="00901FBE">
        <w:rPr>
          <w:rFonts w:ascii="GHEA Grapalat" w:eastAsia="Times New Roman" w:hAnsi="GHEA Grapalat" w:cs="Times New Roman"/>
          <w:bCs/>
          <w:sz w:val="24"/>
          <w:szCs w:val="24"/>
          <w:shd w:val="clear" w:color="auto" w:fill="FFFFFF"/>
          <w:lang w:val="hy-AM"/>
        </w:rPr>
        <w:t>բնակելի</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տարածությունները</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դարձել</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են</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կոմունալ</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ծառայություն</w:t>
      </w:r>
      <w:r w:rsidR="00FD174B" w:rsidRPr="00901FBE">
        <w:rPr>
          <w:rFonts w:ascii="GHEA Grapalat" w:eastAsia="Times New Roman" w:hAnsi="GHEA Grapalat" w:cs="Times New Roman"/>
          <w:bCs/>
          <w:sz w:val="24"/>
          <w:szCs w:val="24"/>
          <w:shd w:val="clear" w:color="auto" w:fill="FFFFFF"/>
          <w:lang w:val="af-ZA"/>
        </w:rPr>
        <w:softHyphen/>
      </w:r>
      <w:r w:rsidR="00FD174B" w:rsidRPr="00901FBE">
        <w:rPr>
          <w:rFonts w:ascii="GHEA Grapalat" w:eastAsia="Times New Roman" w:hAnsi="GHEA Grapalat" w:cs="Times New Roman"/>
          <w:bCs/>
          <w:sz w:val="24"/>
          <w:szCs w:val="24"/>
          <w:shd w:val="clear" w:color="auto" w:fill="FFFFFF"/>
          <w:lang w:val="hy-AM"/>
        </w:rPr>
        <w:t>ների</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բաժանորդներ</w:t>
      </w:r>
      <w:r w:rsidR="0013027A" w:rsidRPr="00901FBE">
        <w:rPr>
          <w:rFonts w:ascii="GHEA Grapalat" w:eastAsia="Times New Roman" w:hAnsi="GHEA Grapalat" w:cs="Times New Roman"/>
          <w:bCs/>
          <w:sz w:val="24"/>
          <w:szCs w:val="24"/>
          <w:shd w:val="clear" w:color="auto" w:fill="FFFFFF"/>
          <w:lang w:val="af-ZA"/>
        </w:rPr>
        <w:t>,</w:t>
      </w:r>
      <w:r w:rsidR="00DD1B8C">
        <w:rPr>
          <w:rFonts w:ascii="GHEA Grapalat" w:eastAsia="Times New Roman" w:hAnsi="GHEA Grapalat" w:cs="Times New Roman"/>
          <w:bCs/>
          <w:sz w:val="24"/>
          <w:szCs w:val="24"/>
          <w:shd w:val="clear" w:color="auto" w:fill="FFFFFF"/>
          <w:lang w:val="hy-AM"/>
        </w:rPr>
        <w:t xml:space="preserve"> սակայն</w:t>
      </w:r>
      <w:r w:rsidR="0013027A" w:rsidRPr="00901FBE">
        <w:rPr>
          <w:rFonts w:ascii="GHEA Grapalat" w:eastAsia="Times New Roman" w:hAnsi="GHEA Grapalat" w:cs="Times New Roman"/>
          <w:bCs/>
          <w:sz w:val="24"/>
          <w:szCs w:val="24"/>
          <w:shd w:val="clear" w:color="auto" w:fill="FFFFFF"/>
          <w:lang w:val="af-ZA"/>
        </w:rPr>
        <w:t xml:space="preserve"> </w:t>
      </w:r>
      <w:r w:rsidR="0013027A" w:rsidRPr="00901FBE">
        <w:rPr>
          <w:rFonts w:ascii="GHEA Grapalat" w:eastAsia="Times New Roman" w:hAnsi="GHEA Grapalat" w:cs="Arial"/>
          <w:sz w:val="24"/>
          <w:szCs w:val="24"/>
          <w:lang w:val="hy-AM"/>
        </w:rPr>
        <w:t>չեն</w:t>
      </w:r>
      <w:r w:rsidR="0013027A" w:rsidRPr="00901FBE">
        <w:rPr>
          <w:rFonts w:ascii="GHEA Grapalat" w:eastAsia="Times New Roman" w:hAnsi="GHEA Grapalat" w:cs="Arial"/>
          <w:sz w:val="24"/>
          <w:szCs w:val="24"/>
          <w:lang w:val="af-ZA"/>
        </w:rPr>
        <w:t xml:space="preserve"> </w:t>
      </w:r>
      <w:r w:rsidR="0013027A" w:rsidRPr="00901FBE">
        <w:rPr>
          <w:rFonts w:ascii="GHEA Grapalat" w:eastAsia="Times New Roman" w:hAnsi="GHEA Grapalat" w:cs="Arial"/>
          <w:sz w:val="24"/>
          <w:szCs w:val="24"/>
          <w:lang w:val="hy-AM"/>
        </w:rPr>
        <w:t>համապատասխանում</w:t>
      </w:r>
      <w:r w:rsidR="0013027A" w:rsidRPr="00901FBE">
        <w:rPr>
          <w:rFonts w:ascii="GHEA Grapalat" w:eastAsia="Times New Roman" w:hAnsi="GHEA Grapalat" w:cs="Arial"/>
          <w:sz w:val="24"/>
          <w:szCs w:val="24"/>
          <w:lang w:val="af-ZA"/>
        </w:rPr>
        <w:t xml:space="preserve"> </w:t>
      </w:r>
      <w:r w:rsidR="0013027A" w:rsidRPr="00901FBE">
        <w:rPr>
          <w:rFonts w:ascii="GHEA Grapalat" w:eastAsia="Times New Roman" w:hAnsi="GHEA Grapalat" w:cs="Arial"/>
          <w:sz w:val="24"/>
          <w:szCs w:val="24"/>
          <w:lang w:val="hy-AM"/>
        </w:rPr>
        <w:t xml:space="preserve">ՀՀ </w:t>
      </w:r>
      <w:r w:rsidR="0013027A" w:rsidRPr="00901FBE">
        <w:rPr>
          <w:rFonts w:ascii="GHEA Grapalat" w:hAnsi="GHEA Grapalat" w:cs="Arial"/>
          <w:sz w:val="24"/>
          <w:szCs w:val="24"/>
          <w:lang w:val="hy-AM"/>
        </w:rPr>
        <w:t>կառավարության</w:t>
      </w:r>
      <w:r w:rsidR="0013027A" w:rsidRPr="00901FBE">
        <w:rPr>
          <w:rFonts w:ascii="GHEA Grapalat" w:hAnsi="GHEA Grapalat" w:cs="Arial"/>
          <w:sz w:val="24"/>
          <w:szCs w:val="24"/>
          <w:lang w:val="af-ZA"/>
        </w:rPr>
        <w:t xml:space="preserve"> 2007 </w:t>
      </w:r>
      <w:r w:rsidR="0013027A" w:rsidRPr="00901FBE">
        <w:rPr>
          <w:rFonts w:ascii="GHEA Grapalat" w:hAnsi="GHEA Grapalat" w:cs="Arial"/>
          <w:sz w:val="24"/>
          <w:szCs w:val="24"/>
          <w:lang w:val="hy-AM"/>
        </w:rPr>
        <w:t>թվականի</w:t>
      </w:r>
      <w:r w:rsidR="0013027A" w:rsidRPr="00901FBE">
        <w:rPr>
          <w:rFonts w:ascii="GHEA Grapalat" w:hAnsi="GHEA Grapalat" w:cs="Arial"/>
          <w:sz w:val="24"/>
          <w:szCs w:val="24"/>
          <w:lang w:val="af-ZA"/>
        </w:rPr>
        <w:t xml:space="preserve"> </w:t>
      </w:r>
      <w:r w:rsidR="0013027A" w:rsidRPr="00901FBE">
        <w:rPr>
          <w:rFonts w:ascii="GHEA Grapalat" w:hAnsi="GHEA Grapalat" w:cs="Arial"/>
          <w:sz w:val="24"/>
          <w:szCs w:val="24"/>
          <w:lang w:val="hy-AM"/>
        </w:rPr>
        <w:t>մարտի</w:t>
      </w:r>
      <w:r w:rsidR="0013027A" w:rsidRPr="00901FBE">
        <w:rPr>
          <w:rFonts w:ascii="GHEA Grapalat" w:hAnsi="GHEA Grapalat" w:cs="Arial"/>
          <w:sz w:val="24"/>
          <w:szCs w:val="24"/>
          <w:lang w:val="af-ZA"/>
        </w:rPr>
        <w:t xml:space="preserve"> 7-</w:t>
      </w:r>
      <w:r w:rsidR="0013027A" w:rsidRPr="00901FBE">
        <w:rPr>
          <w:rFonts w:ascii="GHEA Grapalat" w:hAnsi="GHEA Grapalat" w:cs="Arial"/>
          <w:sz w:val="24"/>
          <w:szCs w:val="24"/>
          <w:lang w:val="hy-AM"/>
        </w:rPr>
        <w:t>ի</w:t>
      </w:r>
      <w:r w:rsidR="0013027A" w:rsidRPr="00901FBE">
        <w:rPr>
          <w:rFonts w:ascii="GHEA Grapalat" w:hAnsi="GHEA Grapalat" w:cs="Arial"/>
          <w:sz w:val="24"/>
          <w:szCs w:val="24"/>
          <w:lang w:val="af-ZA"/>
        </w:rPr>
        <w:t xml:space="preserve"> N 384-Ն </w:t>
      </w:r>
      <w:r w:rsidR="0013027A" w:rsidRPr="00901FBE">
        <w:rPr>
          <w:rFonts w:ascii="GHEA Grapalat" w:hAnsi="GHEA Grapalat" w:cs="Arial"/>
          <w:sz w:val="24"/>
          <w:szCs w:val="24"/>
          <w:lang w:val="hy-AM"/>
        </w:rPr>
        <w:t>որոշմամբ</w:t>
      </w:r>
      <w:r w:rsidR="0013027A" w:rsidRPr="00901FBE">
        <w:rPr>
          <w:rFonts w:ascii="GHEA Grapalat" w:hAnsi="GHEA Grapalat" w:cs="Arial"/>
          <w:sz w:val="24"/>
          <w:szCs w:val="24"/>
          <w:lang w:val="af-ZA"/>
        </w:rPr>
        <w:t xml:space="preserve"> </w:t>
      </w:r>
      <w:r w:rsidR="0013027A" w:rsidRPr="00901FBE">
        <w:rPr>
          <w:rFonts w:ascii="GHEA Grapalat" w:hAnsi="GHEA Grapalat" w:cs="Arial"/>
          <w:sz w:val="24"/>
          <w:szCs w:val="24"/>
          <w:lang w:val="hy-AM"/>
        </w:rPr>
        <w:t>հաստատված</w:t>
      </w:r>
      <w:r w:rsidR="0013027A" w:rsidRPr="00901FBE">
        <w:rPr>
          <w:rFonts w:ascii="GHEA Grapalat" w:hAnsi="GHEA Grapalat" w:cs="Arial"/>
          <w:sz w:val="24"/>
          <w:szCs w:val="24"/>
          <w:lang w:val="af-ZA"/>
        </w:rPr>
        <w:t xml:space="preserve"> </w:t>
      </w:r>
      <w:r w:rsidR="0013027A" w:rsidRPr="00901FBE">
        <w:rPr>
          <w:rFonts w:ascii="GHEA Grapalat" w:hAnsi="GHEA Grapalat" w:cs="Arial"/>
          <w:sz w:val="24"/>
          <w:szCs w:val="24"/>
          <w:lang w:val="hy-AM"/>
        </w:rPr>
        <w:t>կարգի</w:t>
      </w:r>
      <w:r w:rsidR="0013027A" w:rsidRPr="00901FBE">
        <w:rPr>
          <w:rFonts w:ascii="GHEA Grapalat" w:hAnsi="GHEA Grapalat" w:cs="Arial"/>
          <w:sz w:val="24"/>
          <w:szCs w:val="24"/>
          <w:lang w:val="af-ZA"/>
        </w:rPr>
        <w:t xml:space="preserve"> </w:t>
      </w:r>
      <w:r w:rsidR="0013027A" w:rsidRPr="00901FBE">
        <w:rPr>
          <w:rFonts w:ascii="GHEA Grapalat" w:hAnsi="GHEA Grapalat" w:cs="Arial"/>
          <w:sz w:val="24"/>
          <w:szCs w:val="24"/>
          <w:lang w:val="hy-AM"/>
        </w:rPr>
        <w:t>պահանջներին,</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դիմել</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են</w:t>
      </w:r>
      <w:r w:rsidR="00FD174B" w:rsidRPr="00901FBE">
        <w:rPr>
          <w:rFonts w:ascii="GHEA Grapalat" w:eastAsia="Times New Roman" w:hAnsi="GHEA Grapalat" w:cs="Times New Roman"/>
          <w:bCs/>
          <w:sz w:val="24"/>
          <w:szCs w:val="24"/>
          <w:shd w:val="clear" w:color="auto" w:fill="FFFFFF"/>
          <w:lang w:val="af-ZA"/>
        </w:rPr>
        <w:t xml:space="preserve"> </w:t>
      </w:r>
      <w:r w:rsidR="00DA0369" w:rsidRPr="00901FBE">
        <w:rPr>
          <w:rFonts w:ascii="GHEA Grapalat" w:eastAsia="Times New Roman" w:hAnsi="GHEA Grapalat" w:cs="Times New Roman"/>
          <w:bCs/>
          <w:sz w:val="24"/>
          <w:szCs w:val="24"/>
          <w:shd w:val="clear" w:color="auto" w:fill="FFFFFF"/>
          <w:lang w:val="af-ZA"/>
        </w:rPr>
        <w:t>ՀՀ</w:t>
      </w:r>
      <w:r w:rsidR="00FD174B" w:rsidRPr="00901FBE">
        <w:rPr>
          <w:rFonts w:ascii="GHEA Grapalat" w:eastAsia="Times New Roman" w:hAnsi="GHEA Grapalat" w:cs="Times New Roman"/>
          <w:bCs/>
          <w:sz w:val="24"/>
          <w:szCs w:val="24"/>
          <w:shd w:val="clear" w:color="auto" w:fill="FFFFFF"/>
          <w:lang w:val="af-ZA"/>
        </w:rPr>
        <w:t xml:space="preserve"> վարչապետին` </w:t>
      </w:r>
      <w:r w:rsidR="00DA0369" w:rsidRPr="00901FBE">
        <w:rPr>
          <w:rFonts w:ascii="GHEA Grapalat" w:eastAsia="Times New Roman" w:hAnsi="GHEA Grapalat" w:cs="Times New Roman"/>
          <w:bCs/>
          <w:sz w:val="24"/>
          <w:szCs w:val="24"/>
          <w:shd w:val="clear" w:color="auto" w:fill="FFFFFF"/>
          <w:lang w:val="hy-AM"/>
        </w:rPr>
        <w:t xml:space="preserve">խնդրելով </w:t>
      </w:r>
      <w:r w:rsidR="00FD174B" w:rsidRPr="00901FBE">
        <w:rPr>
          <w:rFonts w:ascii="GHEA Grapalat" w:eastAsia="Times New Roman" w:hAnsi="GHEA Grapalat" w:cs="Times New Roman"/>
          <w:bCs/>
          <w:sz w:val="24"/>
          <w:szCs w:val="24"/>
          <w:shd w:val="clear" w:color="auto" w:fill="FFFFFF"/>
          <w:lang w:val="hy-AM"/>
        </w:rPr>
        <w:t>նշված</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բնակելի</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տարածություն</w:t>
      </w:r>
      <w:r w:rsidR="00FD174B" w:rsidRPr="00901FBE">
        <w:rPr>
          <w:rFonts w:ascii="GHEA Grapalat" w:eastAsia="Times New Roman" w:hAnsi="GHEA Grapalat" w:cs="Times New Roman"/>
          <w:bCs/>
          <w:sz w:val="24"/>
          <w:szCs w:val="24"/>
          <w:shd w:val="clear" w:color="auto" w:fill="FFFFFF"/>
          <w:lang w:val="af-ZA"/>
        </w:rPr>
        <w:softHyphen/>
      </w:r>
      <w:r w:rsidR="00FD174B" w:rsidRPr="00901FBE">
        <w:rPr>
          <w:rFonts w:ascii="GHEA Grapalat" w:eastAsia="Times New Roman" w:hAnsi="GHEA Grapalat" w:cs="Times New Roman"/>
          <w:bCs/>
          <w:sz w:val="24"/>
          <w:szCs w:val="24"/>
          <w:shd w:val="clear" w:color="auto" w:fill="FFFFFF"/>
          <w:lang w:val="hy-AM"/>
        </w:rPr>
        <w:t>ներն</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անհատույց</w:t>
      </w:r>
      <w:r w:rsidR="00FD174B" w:rsidRPr="00901FBE">
        <w:rPr>
          <w:rFonts w:ascii="GHEA Grapalat" w:eastAsia="Times New Roman" w:hAnsi="GHEA Grapalat" w:cs="Times New Roman"/>
          <w:bCs/>
          <w:sz w:val="24"/>
          <w:szCs w:val="24"/>
          <w:shd w:val="clear" w:color="auto" w:fill="FFFFFF"/>
          <w:lang w:val="af-ZA"/>
        </w:rPr>
        <w:t xml:space="preserve"> սեփականության իրավունքով </w:t>
      </w:r>
      <w:r w:rsidR="00FD174B" w:rsidRPr="00901FBE">
        <w:rPr>
          <w:rFonts w:ascii="GHEA Grapalat" w:eastAsia="Times New Roman" w:hAnsi="GHEA Grapalat" w:cs="Times New Roman"/>
          <w:bCs/>
          <w:sz w:val="24"/>
          <w:szCs w:val="24"/>
          <w:shd w:val="clear" w:color="auto" w:fill="FFFFFF"/>
          <w:lang w:val="hy-AM"/>
        </w:rPr>
        <w:t>նվիրատվու</w:t>
      </w:r>
      <w:r w:rsidR="00FD174B" w:rsidRPr="00901FBE">
        <w:rPr>
          <w:rFonts w:ascii="GHEA Grapalat" w:eastAsia="Times New Roman" w:hAnsi="GHEA Grapalat" w:cs="Times New Roman"/>
          <w:bCs/>
          <w:sz w:val="24"/>
          <w:szCs w:val="24"/>
          <w:shd w:val="clear" w:color="auto" w:fill="FFFFFF"/>
          <w:lang w:val="af-ZA"/>
        </w:rPr>
        <w:softHyphen/>
      </w:r>
      <w:r w:rsidR="00FD174B" w:rsidRPr="00901FBE">
        <w:rPr>
          <w:rFonts w:ascii="GHEA Grapalat" w:eastAsia="Times New Roman" w:hAnsi="GHEA Grapalat" w:cs="Times New Roman"/>
          <w:bCs/>
          <w:sz w:val="24"/>
          <w:szCs w:val="24"/>
          <w:shd w:val="clear" w:color="auto" w:fill="FFFFFF"/>
          <w:lang w:val="hy-AM"/>
        </w:rPr>
        <w:t>թյան</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կարգով</w:t>
      </w:r>
      <w:r w:rsidR="00FD174B" w:rsidRPr="00901FBE">
        <w:rPr>
          <w:rFonts w:ascii="GHEA Grapalat" w:eastAsia="Times New Roman" w:hAnsi="GHEA Grapalat" w:cs="Times New Roman"/>
          <w:bCs/>
          <w:sz w:val="24"/>
          <w:szCs w:val="24"/>
          <w:shd w:val="clear" w:color="auto" w:fill="FFFFFF"/>
          <w:lang w:val="af-ZA"/>
        </w:rPr>
        <w:t xml:space="preserve"> </w:t>
      </w:r>
      <w:r w:rsidR="00FD174B" w:rsidRPr="00901FBE">
        <w:rPr>
          <w:rFonts w:ascii="GHEA Grapalat" w:eastAsia="Times New Roman" w:hAnsi="GHEA Grapalat" w:cs="Times New Roman"/>
          <w:bCs/>
          <w:sz w:val="24"/>
          <w:szCs w:val="24"/>
          <w:shd w:val="clear" w:color="auto" w:fill="FFFFFF"/>
          <w:lang w:val="hy-AM"/>
        </w:rPr>
        <w:t>տրամադ</w:t>
      </w:r>
      <w:r w:rsidR="00FD174B" w:rsidRPr="00901FBE">
        <w:rPr>
          <w:rFonts w:ascii="GHEA Grapalat" w:eastAsia="Times New Roman" w:hAnsi="GHEA Grapalat" w:cs="Times New Roman"/>
          <w:bCs/>
          <w:sz w:val="24"/>
          <w:szCs w:val="24"/>
          <w:shd w:val="clear" w:color="auto" w:fill="FFFFFF"/>
          <w:lang w:val="af-ZA"/>
        </w:rPr>
        <w:softHyphen/>
      </w:r>
      <w:r w:rsidR="00FD174B" w:rsidRPr="00901FBE">
        <w:rPr>
          <w:rFonts w:ascii="GHEA Grapalat" w:eastAsia="Times New Roman" w:hAnsi="GHEA Grapalat" w:cs="Times New Roman"/>
          <w:bCs/>
          <w:sz w:val="24"/>
          <w:szCs w:val="24"/>
          <w:shd w:val="clear" w:color="auto" w:fill="FFFFFF"/>
          <w:lang w:val="hy-AM"/>
        </w:rPr>
        <w:t>րել</w:t>
      </w:r>
      <w:r w:rsidR="00FD174B" w:rsidRPr="00901FBE">
        <w:rPr>
          <w:rFonts w:ascii="GHEA Grapalat" w:eastAsia="Times New Roman" w:hAnsi="GHEA Grapalat" w:cs="Times New Roman"/>
          <w:bCs/>
          <w:sz w:val="24"/>
          <w:szCs w:val="24"/>
          <w:shd w:val="clear" w:color="auto" w:fill="FFFFFF"/>
          <w:lang w:val="af-ZA"/>
        </w:rPr>
        <w:t xml:space="preserve"> </w:t>
      </w:r>
      <w:r w:rsidR="00DA0369" w:rsidRPr="00901FBE">
        <w:rPr>
          <w:rFonts w:ascii="GHEA Grapalat" w:eastAsia="Times New Roman" w:hAnsi="GHEA Grapalat" w:cs="Times New Roman"/>
          <w:bCs/>
          <w:sz w:val="24"/>
          <w:szCs w:val="24"/>
          <w:shd w:val="clear" w:color="auto" w:fill="FFFFFF"/>
          <w:lang w:val="hy-AM"/>
        </w:rPr>
        <w:t>իրենց</w:t>
      </w:r>
      <w:r w:rsidR="006B21C8" w:rsidRPr="00901FBE">
        <w:rPr>
          <w:rFonts w:ascii="GHEA Grapalat" w:eastAsia="Times New Roman" w:hAnsi="GHEA Grapalat" w:cs="Times New Roman"/>
          <w:bCs/>
          <w:sz w:val="24"/>
          <w:szCs w:val="24"/>
          <w:shd w:val="clear" w:color="auto" w:fill="FFFFFF"/>
          <w:lang w:val="hy-AM"/>
        </w:rPr>
        <w:t>։</w:t>
      </w:r>
      <w:r w:rsidR="00DD1B8C">
        <w:rPr>
          <w:rFonts w:ascii="GHEA Grapalat" w:eastAsia="Times New Roman" w:hAnsi="GHEA Grapalat" w:cs="Times New Roman"/>
          <w:bCs/>
          <w:sz w:val="24"/>
          <w:szCs w:val="24"/>
          <w:shd w:val="clear" w:color="auto" w:fill="FFFFFF"/>
          <w:lang w:val="hy-AM"/>
        </w:rPr>
        <w:t xml:space="preserve"> Խնդրի լուծման նպատակով շահագրգիռ մարմինների մանակցությամբ կազմակերպված քննարկման ընթացքում, ելնելով </w:t>
      </w:r>
      <w:r w:rsidR="00DD1B8C">
        <w:rPr>
          <w:rFonts w:ascii="GHEA Grapalat" w:eastAsia="Times New Roman" w:hAnsi="GHEA Grapalat" w:cs="Times New Roman"/>
          <w:bCs/>
          <w:sz w:val="24"/>
          <w:szCs w:val="24"/>
          <w:shd w:val="clear" w:color="auto" w:fill="FFFFFF"/>
          <w:lang w:val="hy-AM"/>
        </w:rPr>
        <w:lastRenderedPageBreak/>
        <w:t xml:space="preserve">քաղաքացիերի շահերից, որոշվել է հարցը կարգավորել </w:t>
      </w:r>
      <w:r w:rsidR="00DD1B8C" w:rsidRPr="00DD1B8C">
        <w:rPr>
          <w:rFonts w:ascii="GHEA Grapalat" w:eastAsia="Times New Roman" w:hAnsi="GHEA Grapalat" w:cs="Times New Roman"/>
          <w:bCs/>
          <w:sz w:val="24"/>
          <w:szCs w:val="24"/>
          <w:shd w:val="clear" w:color="auto" w:fill="FFFFFF"/>
          <w:lang w:val="hy-AM"/>
        </w:rPr>
        <w:t>ՀՀ կառավարության կառավարության 2024 թվականի դեկտեմբերի 19-ի N 2037-Ն որոշման</w:t>
      </w:r>
      <w:r w:rsidR="00DD1B8C">
        <w:rPr>
          <w:rFonts w:ascii="GHEA Grapalat" w:eastAsia="Times New Roman" w:hAnsi="GHEA Grapalat" w:cs="Times New Roman"/>
          <w:bCs/>
          <w:sz w:val="24"/>
          <w:szCs w:val="24"/>
          <w:shd w:val="clear" w:color="auto" w:fill="FFFFFF"/>
          <w:lang w:val="hy-AM"/>
        </w:rPr>
        <w:t xml:space="preserve"> շրջանակներում </w:t>
      </w:r>
    </w:p>
    <w:p w14:paraId="24E0C37A" w14:textId="04A76C89" w:rsidR="00CD7D21" w:rsidRPr="00901FBE" w:rsidRDefault="00E66574" w:rsidP="00C735CD">
      <w:pPr>
        <w:pStyle w:val="a3"/>
        <w:spacing w:before="0" w:beforeAutospacing="0" w:after="0" w:afterAutospacing="0" w:line="360" w:lineRule="auto"/>
        <w:ind w:left="-270" w:firstLine="720"/>
        <w:jc w:val="both"/>
        <w:rPr>
          <w:rFonts w:ascii="GHEA Grapalat" w:hAnsi="GHEA Grapalat" w:cs="Arial"/>
          <w:b/>
          <w:bCs/>
          <w:kern w:val="16"/>
          <w:lang w:val="hy-AM"/>
        </w:rPr>
      </w:pPr>
      <w:r w:rsidRPr="00901FBE">
        <w:rPr>
          <w:rFonts w:ascii="GHEA Grapalat" w:hAnsi="GHEA Grapalat" w:cs="Arial"/>
          <w:b/>
          <w:bCs/>
          <w:kern w:val="16"/>
          <w:lang w:val="hy-AM"/>
        </w:rPr>
        <w:t xml:space="preserve">1.2. </w:t>
      </w:r>
      <w:r w:rsidR="0012297F" w:rsidRPr="00901FBE">
        <w:rPr>
          <w:rFonts w:ascii="GHEA Grapalat" w:hAnsi="GHEA Grapalat" w:cs="Arial"/>
          <w:b/>
          <w:bCs/>
          <w:kern w:val="16"/>
          <w:lang w:val="hy-AM"/>
        </w:rPr>
        <w:t>Ա</w:t>
      </w:r>
      <w:r w:rsidR="00B645F8" w:rsidRPr="00901FBE">
        <w:rPr>
          <w:rFonts w:ascii="GHEA Grapalat" w:hAnsi="GHEA Grapalat" w:cs="Arial"/>
          <w:b/>
          <w:bCs/>
          <w:kern w:val="16"/>
          <w:lang w:val="hy-AM"/>
        </w:rPr>
        <w:t>ռկա խնդիրների առաջարկվող լուծումները</w:t>
      </w:r>
      <w:r w:rsidR="006263B1" w:rsidRPr="00901FBE">
        <w:rPr>
          <w:rFonts w:ascii="MS Mincho" w:eastAsia="MS Mincho" w:hAnsi="MS Mincho" w:cs="MS Mincho" w:hint="eastAsia"/>
          <w:b/>
          <w:bCs/>
          <w:kern w:val="16"/>
          <w:lang w:val="hy-AM"/>
        </w:rPr>
        <w:t>․</w:t>
      </w:r>
      <w:r w:rsidR="00B645F8" w:rsidRPr="00901FBE">
        <w:rPr>
          <w:rFonts w:ascii="GHEA Grapalat" w:hAnsi="GHEA Grapalat" w:cs="Arial"/>
          <w:b/>
          <w:bCs/>
          <w:kern w:val="16"/>
          <w:lang w:val="hy-AM"/>
        </w:rPr>
        <w:t xml:space="preserve"> </w:t>
      </w:r>
    </w:p>
    <w:p w14:paraId="781C9A5A" w14:textId="4DF31E8E" w:rsidR="009471B2" w:rsidRPr="009471B2" w:rsidRDefault="009471B2" w:rsidP="00C735CD">
      <w:pPr>
        <w:tabs>
          <w:tab w:val="left" w:pos="567"/>
          <w:tab w:val="left" w:pos="9639"/>
        </w:tabs>
        <w:spacing w:after="0" w:line="360" w:lineRule="auto"/>
        <w:ind w:left="-270" w:firstLine="720"/>
        <w:jc w:val="both"/>
        <w:rPr>
          <w:rFonts w:ascii="GHEA Grapalat" w:eastAsia="Times New Roman" w:hAnsi="GHEA Grapalat" w:cs="Arial"/>
          <w:sz w:val="24"/>
          <w:szCs w:val="24"/>
          <w:lang w:val="hy-AM"/>
        </w:rPr>
      </w:pPr>
      <w:r>
        <w:rPr>
          <w:rFonts w:ascii="GHEA Grapalat" w:eastAsia="Times New Roman" w:hAnsi="GHEA Grapalat" w:cs="Arial"/>
          <w:sz w:val="24"/>
          <w:szCs w:val="24"/>
          <w:lang w:val="af-ZA"/>
        </w:rPr>
        <w:t xml:space="preserve">Նախագծի ընդունման համար հիմք է ընդունվել </w:t>
      </w:r>
      <w:r>
        <w:rPr>
          <w:rFonts w:ascii="GHEA Grapalat" w:eastAsia="Times New Roman" w:hAnsi="GHEA Grapalat" w:cs="Arial"/>
          <w:sz w:val="24"/>
          <w:szCs w:val="24"/>
          <w:lang w:val="hy-AM"/>
        </w:rPr>
        <w:t>Ֆ</w:t>
      </w:r>
      <w:r w:rsidRPr="009471B2">
        <w:rPr>
          <w:rFonts w:ascii="GHEA Grapalat" w:eastAsia="Times New Roman" w:hAnsi="GHEA Grapalat" w:cs="Arial"/>
          <w:sz w:val="24"/>
          <w:szCs w:val="24"/>
          <w:lang w:val="hy-AM"/>
        </w:rPr>
        <w:t xml:space="preserve">ինանսատնտեսական նախարարական կոմիտեի </w:t>
      </w:r>
      <w:r>
        <w:rPr>
          <w:rFonts w:ascii="GHEA Grapalat" w:eastAsia="Times New Roman" w:hAnsi="GHEA Grapalat" w:cs="Arial"/>
          <w:sz w:val="24"/>
          <w:szCs w:val="24"/>
          <w:lang w:val="af-ZA"/>
        </w:rPr>
        <w:t xml:space="preserve">2025 թվականի մայիսի 14-ի </w:t>
      </w:r>
      <w:r w:rsidRPr="009471B2">
        <w:rPr>
          <w:rFonts w:ascii="GHEA Grapalat" w:eastAsia="Times New Roman" w:hAnsi="GHEA Grapalat" w:cs="Arial"/>
          <w:sz w:val="24"/>
          <w:szCs w:val="24"/>
          <w:lang w:val="hy-AM"/>
        </w:rPr>
        <w:t>նիստի</w:t>
      </w:r>
      <w:r>
        <w:rPr>
          <w:rFonts w:ascii="GHEA Grapalat" w:eastAsia="Times New Roman" w:hAnsi="GHEA Grapalat" w:cs="Arial"/>
          <w:sz w:val="24"/>
          <w:szCs w:val="24"/>
          <w:lang w:val="af-ZA"/>
        </w:rPr>
        <w:t xml:space="preserve"> թիվ </w:t>
      </w:r>
      <w:r>
        <w:rPr>
          <w:rFonts w:ascii="GHEA Grapalat" w:eastAsia="Times New Roman" w:hAnsi="GHEA Grapalat" w:cs="Arial"/>
          <w:sz w:val="24"/>
          <w:szCs w:val="24"/>
          <w:lang w:val="hy-AM"/>
        </w:rPr>
        <w:t xml:space="preserve">ԿԱ/82-2025 </w:t>
      </w:r>
      <w:r w:rsidRPr="009471B2">
        <w:rPr>
          <w:rFonts w:ascii="GHEA Grapalat" w:eastAsia="Times New Roman" w:hAnsi="GHEA Grapalat" w:cs="Arial"/>
          <w:sz w:val="24"/>
          <w:szCs w:val="24"/>
          <w:lang w:val="hy-AM"/>
        </w:rPr>
        <w:t>արձանագրությ</w:t>
      </w:r>
      <w:r>
        <w:rPr>
          <w:rFonts w:ascii="GHEA Grapalat" w:eastAsia="Times New Roman" w:hAnsi="GHEA Grapalat" w:cs="Arial"/>
          <w:sz w:val="24"/>
          <w:szCs w:val="24"/>
          <w:lang w:val="hy-AM"/>
        </w:rPr>
        <w:t>ան 15-րդ կետ</w:t>
      </w:r>
      <w:r w:rsidR="004E3CC8">
        <w:rPr>
          <w:rFonts w:ascii="GHEA Grapalat" w:eastAsia="Times New Roman" w:hAnsi="GHEA Grapalat" w:cs="Arial"/>
          <w:sz w:val="24"/>
          <w:szCs w:val="24"/>
          <w:lang w:val="hy-AM"/>
        </w:rPr>
        <w:t xml:space="preserve">ի </w:t>
      </w:r>
      <w:r w:rsidR="00C11DC6">
        <w:rPr>
          <w:rFonts w:ascii="GHEA Grapalat" w:eastAsia="Times New Roman" w:hAnsi="GHEA Grapalat" w:cs="Arial"/>
          <w:sz w:val="24"/>
          <w:szCs w:val="24"/>
          <w:lang w:val="hy-AM"/>
        </w:rPr>
        <w:t>հանձնարարականը</w:t>
      </w:r>
      <w:r>
        <w:rPr>
          <w:rFonts w:ascii="GHEA Grapalat" w:eastAsia="Times New Roman" w:hAnsi="GHEA Grapalat" w:cs="Arial"/>
          <w:sz w:val="24"/>
          <w:szCs w:val="24"/>
          <w:lang w:val="hy-AM"/>
        </w:rPr>
        <w:t xml:space="preserve">։ </w:t>
      </w:r>
    </w:p>
    <w:p w14:paraId="11FE8F8C" w14:textId="374BF5AC" w:rsidR="00EA0B22" w:rsidRDefault="005C646F" w:rsidP="00C735CD">
      <w:pPr>
        <w:tabs>
          <w:tab w:val="left" w:pos="567"/>
          <w:tab w:val="left" w:pos="9639"/>
        </w:tabs>
        <w:spacing w:after="0" w:line="360" w:lineRule="auto"/>
        <w:ind w:left="-270" w:firstLine="720"/>
        <w:jc w:val="both"/>
        <w:rPr>
          <w:rFonts w:ascii="GHEA Grapalat" w:hAnsi="GHEA Grapalat" w:cs="Arial"/>
          <w:sz w:val="24"/>
          <w:szCs w:val="24"/>
          <w:lang w:val="hy-AM"/>
        </w:rPr>
      </w:pPr>
      <w:r w:rsidRPr="00901FBE">
        <w:rPr>
          <w:rFonts w:ascii="GHEA Grapalat" w:eastAsia="Times New Roman" w:hAnsi="GHEA Grapalat" w:cs="Arial"/>
          <w:sz w:val="24"/>
          <w:szCs w:val="24"/>
          <w:lang w:val="af-ZA"/>
        </w:rPr>
        <w:t xml:space="preserve">Պետական սեփականություն հանդիսացող բնակելի տարածքների նվիրատվության </w:t>
      </w:r>
      <w:r w:rsidRPr="00901FBE">
        <w:rPr>
          <w:rFonts w:ascii="GHEA Grapalat" w:hAnsi="GHEA Grapalat" w:cs="Arial"/>
          <w:sz w:val="24"/>
          <w:szCs w:val="24"/>
          <w:lang w:val="hy-AM"/>
        </w:rPr>
        <w:t>միջոցով բնակության վայրի խնդիր ունեցող անձանց կենսապայմանները բարելավելու</w:t>
      </w:r>
      <w:r w:rsidR="00026DE6" w:rsidRPr="00901FBE">
        <w:rPr>
          <w:rFonts w:ascii="GHEA Grapalat" w:hAnsi="GHEA Grapalat" w:cs="Arial"/>
          <w:sz w:val="24"/>
          <w:szCs w:val="24"/>
          <w:lang w:val="hy-AM"/>
        </w:rPr>
        <w:t xml:space="preserve">, </w:t>
      </w:r>
      <w:r w:rsidRPr="00901FBE">
        <w:rPr>
          <w:rFonts w:ascii="GHEA Grapalat" w:hAnsi="GHEA Grapalat" w:cs="Arial"/>
          <w:sz w:val="24"/>
          <w:szCs w:val="24"/>
          <w:lang w:val="hy-AM"/>
        </w:rPr>
        <w:t xml:space="preserve">պետական գույքի օգտագործման արդյունավետությունը բարձրացնելու նպատակով, </w:t>
      </w:r>
      <w:r w:rsidR="00026DE6" w:rsidRPr="00901FBE">
        <w:rPr>
          <w:rFonts w:ascii="GHEA Grapalat" w:hAnsi="GHEA Grapalat" w:cs="Arial"/>
          <w:sz w:val="24"/>
          <w:szCs w:val="24"/>
          <w:lang w:val="hy-AM"/>
        </w:rPr>
        <w:t xml:space="preserve">ինչպես նաև </w:t>
      </w:r>
      <w:r w:rsidRPr="00901FBE">
        <w:rPr>
          <w:rFonts w:ascii="GHEA Grapalat" w:hAnsi="GHEA Grapalat" w:cs="Arial"/>
          <w:sz w:val="24"/>
          <w:szCs w:val="24"/>
          <w:lang w:val="hy-AM"/>
        </w:rPr>
        <w:t xml:space="preserve">հաշվի առնելով, որ ՀՀ կառավարության </w:t>
      </w:r>
      <w:r w:rsidR="00E22D12" w:rsidRPr="00901FBE">
        <w:rPr>
          <w:rFonts w:ascii="GHEA Grapalat" w:hAnsi="GHEA Grapalat" w:cs="Arial"/>
          <w:sz w:val="24"/>
          <w:szCs w:val="24"/>
          <w:lang w:val="hy-AM"/>
        </w:rPr>
        <w:t>կառավարության 2024 թվականի դեկտեմբերի 19-ի N 2037-Ն</w:t>
      </w:r>
      <w:r w:rsidRPr="00901FBE">
        <w:rPr>
          <w:rFonts w:ascii="GHEA Grapalat" w:hAnsi="GHEA Grapalat" w:cs="Arial"/>
          <w:sz w:val="24"/>
          <w:szCs w:val="24"/>
          <w:lang w:val="hy-AM"/>
        </w:rPr>
        <w:t xml:space="preserve"> որոշման հիմնական նպատակը</w:t>
      </w:r>
      <w:r w:rsidR="00E22D12" w:rsidRPr="00901FBE">
        <w:rPr>
          <w:rFonts w:ascii="GHEA Grapalat" w:hAnsi="GHEA Grapalat" w:cs="Arial"/>
          <w:sz w:val="24"/>
          <w:szCs w:val="24"/>
          <w:lang w:val="hy-AM"/>
        </w:rPr>
        <w:t>՝</w:t>
      </w:r>
      <w:r w:rsidRPr="00901FBE">
        <w:rPr>
          <w:rFonts w:ascii="GHEA Grapalat" w:hAnsi="GHEA Grapalat" w:cs="Arial"/>
          <w:sz w:val="24"/>
          <w:szCs w:val="24"/>
          <w:lang w:val="hy-AM"/>
        </w:rPr>
        <w:t xml:space="preserve"> մեկ միասնական իրավական ակտի միջոցով նվիրատվության և նվիրաբերության դեպքերի կազմակերպումն է</w:t>
      </w:r>
      <w:r w:rsidR="00E22D12" w:rsidRPr="00901FBE">
        <w:rPr>
          <w:rFonts w:ascii="GHEA Grapalat" w:hAnsi="GHEA Grapalat" w:cs="Arial"/>
          <w:sz w:val="24"/>
          <w:szCs w:val="24"/>
          <w:lang w:val="hy-AM"/>
        </w:rPr>
        <w:t xml:space="preserve">՝ </w:t>
      </w:r>
      <w:r w:rsidRPr="00901FBE">
        <w:rPr>
          <w:rFonts w:ascii="GHEA Grapalat" w:hAnsi="GHEA Grapalat" w:cs="Arial"/>
          <w:sz w:val="24"/>
          <w:szCs w:val="24"/>
          <w:lang w:val="hy-AM"/>
        </w:rPr>
        <w:t xml:space="preserve">մշակվել է </w:t>
      </w:r>
      <w:r w:rsidR="00E22D12" w:rsidRPr="00901FBE">
        <w:rPr>
          <w:rFonts w:ascii="GHEA Grapalat" w:hAnsi="GHEA Grapalat" w:cs="Arial"/>
          <w:sz w:val="24"/>
          <w:szCs w:val="24"/>
          <w:lang w:val="hy-AM"/>
        </w:rPr>
        <w:t>«Հայաստանի Հանրապետության կառավարության 2024 թվականի դեկտեմբերի 19-ի N 2037-Ն որոշման մեջ լրացումներ կատարելու մասին</w:t>
      </w:r>
      <w:r w:rsidR="00CB23C3" w:rsidRPr="00901FBE">
        <w:rPr>
          <w:rFonts w:ascii="GHEA Grapalat" w:hAnsi="GHEA Grapalat" w:cs="Arial"/>
          <w:sz w:val="24"/>
          <w:szCs w:val="24"/>
          <w:lang w:val="hy-AM"/>
        </w:rPr>
        <w:t>» ՀՀ կառավարության որոշման նախագիծը (այսուհետ՝ Նախագիծ)</w:t>
      </w:r>
      <w:r w:rsidR="00026DE6" w:rsidRPr="00901FBE">
        <w:rPr>
          <w:rFonts w:ascii="GHEA Grapalat" w:hAnsi="GHEA Grapalat" w:cs="Arial"/>
          <w:sz w:val="24"/>
          <w:szCs w:val="24"/>
          <w:lang w:val="hy-AM"/>
        </w:rPr>
        <w:t xml:space="preserve">։ </w:t>
      </w:r>
    </w:p>
    <w:p w14:paraId="41163FD3" w14:textId="03559E04" w:rsidR="004E4B15" w:rsidRPr="00901FBE" w:rsidRDefault="004E4B15" w:rsidP="00C735CD">
      <w:pPr>
        <w:tabs>
          <w:tab w:val="left" w:pos="567"/>
          <w:tab w:val="left" w:pos="9639"/>
        </w:tabs>
        <w:spacing w:after="0" w:line="360" w:lineRule="auto"/>
        <w:ind w:left="-270" w:firstLine="720"/>
        <w:jc w:val="both"/>
        <w:rPr>
          <w:rFonts w:ascii="GHEA Grapalat" w:hAnsi="GHEA Grapalat" w:cs="Arial"/>
          <w:sz w:val="24"/>
          <w:szCs w:val="24"/>
          <w:lang w:val="hy-AM"/>
        </w:rPr>
      </w:pPr>
      <w:r>
        <w:rPr>
          <w:rFonts w:ascii="GHEA Grapalat" w:hAnsi="GHEA Grapalat" w:cs="Arial"/>
          <w:sz w:val="24"/>
          <w:szCs w:val="24"/>
          <w:lang w:val="hy-AM"/>
        </w:rPr>
        <w:t xml:space="preserve">Նախագծով հնարավորություն կտրվի պետական սեփականություն հանդիսացող բնակելի տարածքների բնակիչներին, որոնք կբավարարեն </w:t>
      </w:r>
      <w:r w:rsidRPr="00901FBE">
        <w:rPr>
          <w:rFonts w:ascii="GHEA Grapalat" w:hAnsi="GHEA Grapalat" w:cs="Arial"/>
          <w:sz w:val="24"/>
          <w:szCs w:val="24"/>
          <w:lang w:val="hy-AM"/>
        </w:rPr>
        <w:t>ՀՀ կառավարության կառավարության 2024 թվականի դեկտեմբերի 19-ի N 2037-Ն որոշման</w:t>
      </w:r>
      <w:r>
        <w:rPr>
          <w:rFonts w:ascii="GHEA Grapalat" w:hAnsi="GHEA Grapalat" w:cs="Arial"/>
          <w:sz w:val="24"/>
          <w:szCs w:val="24"/>
          <w:lang w:val="hy-AM"/>
        </w:rPr>
        <w:t xml:space="preserve"> պահանջները, ևս նվիրատվությամբ տրամադրել իրենց կողմից զբաղեցրած բնակելի տարածքները։ </w:t>
      </w:r>
    </w:p>
    <w:p w14:paraId="725A7065" w14:textId="78C612F7" w:rsidR="00F45ADD" w:rsidRPr="00901FBE" w:rsidRDefault="00F45ADD" w:rsidP="00C735CD">
      <w:pPr>
        <w:shd w:val="clear" w:color="auto" w:fill="FFFFFF"/>
        <w:spacing w:after="0" w:line="360" w:lineRule="auto"/>
        <w:ind w:left="-270" w:firstLine="720"/>
        <w:jc w:val="both"/>
        <w:rPr>
          <w:rFonts w:ascii="GHEA Grapalat" w:eastAsia="Times New Roman" w:hAnsi="GHEA Grapalat" w:cs="Times New Roman"/>
          <w:b/>
          <w:bCs/>
          <w:sz w:val="24"/>
          <w:szCs w:val="24"/>
          <w:lang w:val="hy-AM" w:eastAsia="ru-RU"/>
        </w:rPr>
      </w:pPr>
      <w:r w:rsidRPr="00901FBE">
        <w:rPr>
          <w:rFonts w:ascii="GHEA Grapalat" w:eastAsia="Times New Roman" w:hAnsi="GHEA Grapalat" w:cs="Times New Roman"/>
          <w:b/>
          <w:bCs/>
          <w:sz w:val="24"/>
          <w:szCs w:val="24"/>
          <w:lang w:val="hy-AM" w:eastAsia="ru-RU"/>
        </w:rPr>
        <w:t>2</w:t>
      </w:r>
      <w:r w:rsidRPr="00901FBE">
        <w:rPr>
          <w:rFonts w:ascii="MS Mincho" w:eastAsia="MS Mincho" w:hAnsi="MS Mincho" w:cs="MS Mincho" w:hint="eastAsia"/>
          <w:b/>
          <w:bCs/>
          <w:sz w:val="24"/>
          <w:szCs w:val="24"/>
          <w:lang w:val="hy-AM" w:eastAsia="ru-RU"/>
        </w:rPr>
        <w:t>․</w:t>
      </w:r>
      <w:r w:rsidRPr="00901FBE">
        <w:rPr>
          <w:rFonts w:ascii="GHEA Grapalat" w:eastAsia="Times New Roman" w:hAnsi="GHEA Grapalat" w:cs="Times New Roman"/>
          <w:b/>
          <w:bCs/>
          <w:sz w:val="24"/>
          <w:szCs w:val="24"/>
          <w:lang w:val="hy-AM" w:eastAsia="ru-RU"/>
        </w:rPr>
        <w:t xml:space="preserve"> Միջոցառման իրականացումից ակնկալվող արդյունքը</w:t>
      </w:r>
    </w:p>
    <w:p w14:paraId="4F11B7FC" w14:textId="50699206" w:rsidR="00C735CD" w:rsidRPr="00901FBE" w:rsidRDefault="00C735CD" w:rsidP="00C735CD">
      <w:pPr>
        <w:tabs>
          <w:tab w:val="left" w:pos="567"/>
          <w:tab w:val="left" w:pos="9639"/>
        </w:tabs>
        <w:spacing w:after="0" w:line="360" w:lineRule="auto"/>
        <w:ind w:left="-270" w:firstLine="720"/>
        <w:jc w:val="both"/>
        <w:rPr>
          <w:rFonts w:ascii="GHEA Grapalat" w:hAnsi="GHEA Grapalat" w:cs="Arial"/>
          <w:sz w:val="24"/>
          <w:szCs w:val="24"/>
          <w:lang w:val="hy-AM"/>
        </w:rPr>
      </w:pPr>
      <w:r>
        <w:rPr>
          <w:rFonts w:ascii="GHEA Grapalat" w:hAnsi="GHEA Grapalat" w:cs="Arial"/>
          <w:sz w:val="24"/>
          <w:szCs w:val="24"/>
          <w:lang w:val="hy-AM"/>
        </w:rPr>
        <w:t xml:space="preserve">Նախագծով հնարավորություն կտրվի պետական սեփականություն հանդիսացող բնակելի տարածքների բնակիչներին, որոնք կբավարարեն </w:t>
      </w:r>
      <w:r w:rsidRPr="00901FBE">
        <w:rPr>
          <w:rFonts w:ascii="GHEA Grapalat" w:hAnsi="GHEA Grapalat" w:cs="Arial"/>
          <w:sz w:val="24"/>
          <w:szCs w:val="24"/>
          <w:lang w:val="hy-AM"/>
        </w:rPr>
        <w:t>ՀՀ կառավարության կառավարության 2024 թվականի դեկտեմբերի 19-ի N 2037-Ն որոշման</w:t>
      </w:r>
      <w:r>
        <w:rPr>
          <w:rFonts w:ascii="GHEA Grapalat" w:hAnsi="GHEA Grapalat" w:cs="Arial"/>
          <w:sz w:val="24"/>
          <w:szCs w:val="24"/>
          <w:lang w:val="hy-AM"/>
        </w:rPr>
        <w:t xml:space="preserve"> պահանջները, ևս նվիրատվությամբ տրամադրել իրենց կողմից զբաղեցրած բնակելի տարածքները։ </w:t>
      </w:r>
      <w:r w:rsidR="00DD1B8C">
        <w:rPr>
          <w:rFonts w:ascii="GHEA Grapalat" w:hAnsi="GHEA Grapalat" w:cs="Arial"/>
          <w:sz w:val="24"/>
          <w:szCs w:val="24"/>
          <w:lang w:val="hy-AM"/>
        </w:rPr>
        <w:t>Նախագծի ընդունմամբ ամբողջությամբ կկանոնակարգվի բնակելի տարածքների նվիրատվության գործընթացը։</w:t>
      </w:r>
    </w:p>
    <w:p w14:paraId="20B63DD4" w14:textId="07C7A557" w:rsidR="006F165F" w:rsidRPr="00901FBE" w:rsidRDefault="00B645F8" w:rsidP="00C735CD">
      <w:pPr>
        <w:autoSpaceDE w:val="0"/>
        <w:autoSpaceDN w:val="0"/>
        <w:adjustRightInd w:val="0"/>
        <w:spacing w:after="0" w:line="360" w:lineRule="auto"/>
        <w:ind w:left="-270" w:firstLine="720"/>
        <w:jc w:val="both"/>
        <w:rPr>
          <w:rFonts w:ascii="GHEA Grapalat" w:eastAsia="Microsoft JhengHei" w:hAnsi="GHEA Grapalat" w:cs="Microsoft JhengHei"/>
          <w:b/>
          <w:sz w:val="24"/>
          <w:szCs w:val="24"/>
          <w:lang w:val="hy-AM"/>
        </w:rPr>
      </w:pPr>
      <w:r w:rsidRPr="00901FBE">
        <w:rPr>
          <w:rFonts w:ascii="GHEA Grapalat" w:hAnsi="GHEA Grapalat"/>
          <w:b/>
          <w:bCs/>
          <w:sz w:val="24"/>
          <w:szCs w:val="24"/>
          <w:lang w:val="hy-AM"/>
        </w:rPr>
        <w:t>3</w:t>
      </w:r>
      <w:r w:rsidRPr="00901FBE">
        <w:rPr>
          <w:rFonts w:ascii="GHEA Grapalat" w:eastAsia="Calibri" w:hAnsi="GHEA Grapalat"/>
          <w:b/>
          <w:bCs/>
          <w:sz w:val="24"/>
          <w:szCs w:val="24"/>
          <w:lang w:val="hy-AM"/>
        </w:rPr>
        <w:t>. Նախագծի</w:t>
      </w:r>
      <w:r w:rsidRPr="00901FBE">
        <w:rPr>
          <w:rFonts w:ascii="GHEA Grapalat" w:eastAsia="Calibri" w:hAnsi="GHEA Grapalat"/>
          <w:b/>
          <w:sz w:val="24"/>
          <w:szCs w:val="24"/>
          <w:lang w:val="hy-AM"/>
        </w:rPr>
        <w:t xml:space="preserve"> մշակման գործընթացում ներգրավված ինստիտուտները և անձի</w:t>
      </w:r>
      <w:r w:rsidR="0012297F" w:rsidRPr="00901FBE">
        <w:rPr>
          <w:rFonts w:ascii="GHEA Grapalat" w:eastAsia="Calibri" w:hAnsi="GHEA Grapalat"/>
          <w:b/>
          <w:sz w:val="24"/>
          <w:szCs w:val="24"/>
          <w:lang w:val="hy-AM"/>
        </w:rPr>
        <w:t>ն</w:t>
      </w:r>
      <w:r w:rsidRPr="00901FBE">
        <w:rPr>
          <w:rFonts w:ascii="GHEA Grapalat" w:eastAsia="Calibri" w:hAnsi="GHEA Grapalat"/>
          <w:b/>
          <w:sz w:val="24"/>
          <w:szCs w:val="24"/>
          <w:lang w:val="hy-AM"/>
        </w:rPr>
        <w:t>ք</w:t>
      </w:r>
    </w:p>
    <w:p w14:paraId="787A34DA" w14:textId="11F5E09A" w:rsidR="00E82B0B" w:rsidRPr="00901FBE" w:rsidRDefault="00B645F8" w:rsidP="00C735CD">
      <w:pPr>
        <w:autoSpaceDE w:val="0"/>
        <w:autoSpaceDN w:val="0"/>
        <w:adjustRightInd w:val="0"/>
        <w:spacing w:after="0" w:line="360" w:lineRule="auto"/>
        <w:ind w:left="-270" w:firstLine="720"/>
        <w:jc w:val="both"/>
        <w:rPr>
          <w:rFonts w:ascii="GHEA Grapalat" w:eastAsia="Times New Roman" w:hAnsi="GHEA Grapalat" w:cs="Arial"/>
          <w:bCs/>
          <w:kern w:val="16"/>
          <w:sz w:val="24"/>
          <w:szCs w:val="24"/>
          <w:lang w:val="hy-AM"/>
        </w:rPr>
      </w:pPr>
      <w:r w:rsidRPr="00901FBE">
        <w:rPr>
          <w:rFonts w:ascii="GHEA Grapalat" w:eastAsia="Times New Roman" w:hAnsi="GHEA Grapalat" w:cs="Arial"/>
          <w:bCs/>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3DB92296" w14:textId="77777777" w:rsidR="00C735CD" w:rsidRPr="00C735CD" w:rsidRDefault="00C735CD" w:rsidP="00C735CD">
      <w:pPr>
        <w:spacing w:line="360" w:lineRule="auto"/>
        <w:ind w:left="-270" w:firstLine="720"/>
        <w:jc w:val="both"/>
        <w:rPr>
          <w:rFonts w:ascii="GHEA Grapalat" w:eastAsia="Calibri" w:hAnsi="GHEA Grapalat"/>
          <w:b/>
          <w:bCs/>
          <w:sz w:val="24"/>
          <w:szCs w:val="24"/>
          <w:lang w:val="hy-AM"/>
        </w:rPr>
      </w:pPr>
      <w:r w:rsidRPr="00C735CD">
        <w:rPr>
          <w:rFonts w:ascii="GHEA Grapalat" w:eastAsia="Calibri" w:hAnsi="GHEA Grapalat"/>
          <w:b/>
          <w:bCs/>
          <w:sz w:val="24"/>
          <w:szCs w:val="24"/>
          <w:lang w:val="hy-AM"/>
        </w:rPr>
        <w:lastRenderedPageBreak/>
        <w:t>4. Լրացուցիչ ֆինանսական միջոցների անհրաժեշտությունը և պետական բյուջեի եկամուտներում և ծախսերում սպասվելիք փոփոխությունները</w:t>
      </w:r>
    </w:p>
    <w:p w14:paraId="0270977B" w14:textId="77777777" w:rsidR="00C735CD" w:rsidRPr="00C735CD" w:rsidRDefault="00C735CD" w:rsidP="00C735CD">
      <w:pPr>
        <w:tabs>
          <w:tab w:val="left" w:pos="1260"/>
        </w:tabs>
        <w:spacing w:line="360" w:lineRule="auto"/>
        <w:ind w:left="-270" w:firstLine="720"/>
        <w:jc w:val="both"/>
        <w:rPr>
          <w:rFonts w:ascii="GHEA Grapalat" w:eastAsia="Times New Roman" w:hAnsi="GHEA Grapalat" w:cs="Arial"/>
          <w:bCs/>
          <w:kern w:val="16"/>
          <w:sz w:val="24"/>
          <w:szCs w:val="24"/>
          <w:lang w:val="hy-AM"/>
        </w:rPr>
      </w:pPr>
      <w:r w:rsidRPr="00C735CD">
        <w:rPr>
          <w:rFonts w:ascii="GHEA Grapalat" w:eastAsia="Times New Roman" w:hAnsi="GHEA Grapalat" w:cs="Arial"/>
          <w:bCs/>
          <w:kern w:val="16"/>
          <w:sz w:val="24"/>
          <w:szCs w:val="24"/>
          <w:lang w:val="hy-AM"/>
        </w:rPr>
        <w:t>ՀՀ կառավարության որոշման նախագծի ընդունման կապակցությամբ լրացուցիչ ֆինանսական միջոցների անհրաժեշտությունը բացակայում է: ՀՀ պետական կամ տեղական ինքնակառավարման մարմինների բյուջեի ծախսերի և եկամուտների ավելացում կամ նվազեցում չի նախատեսվում:</w:t>
      </w:r>
    </w:p>
    <w:p w14:paraId="34700BFF" w14:textId="77777777" w:rsidR="00C735CD" w:rsidRPr="00C735CD" w:rsidRDefault="00C735CD" w:rsidP="00C735CD">
      <w:pPr>
        <w:spacing w:line="360" w:lineRule="auto"/>
        <w:ind w:left="-270" w:firstLine="720"/>
        <w:jc w:val="both"/>
        <w:rPr>
          <w:rFonts w:ascii="GHEA Grapalat" w:eastAsia="Calibri" w:hAnsi="GHEA Grapalat"/>
          <w:b/>
          <w:bCs/>
          <w:sz w:val="24"/>
          <w:szCs w:val="24"/>
          <w:lang w:val="hy-AM"/>
        </w:rPr>
      </w:pPr>
      <w:r w:rsidRPr="00C735CD">
        <w:rPr>
          <w:rFonts w:ascii="GHEA Grapalat" w:eastAsia="Calibri" w:hAnsi="GHEA Grapalat"/>
          <w:b/>
          <w:bCs/>
          <w:sz w:val="24"/>
          <w:szCs w:val="24"/>
          <w:lang w:val="hy-AM"/>
        </w:rPr>
        <w:t>5.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98905F6" w14:textId="77777777" w:rsidR="00C735CD" w:rsidRPr="00C735CD" w:rsidRDefault="00C735CD" w:rsidP="00C735CD">
      <w:pPr>
        <w:spacing w:line="360" w:lineRule="auto"/>
        <w:ind w:left="-270" w:firstLine="720"/>
        <w:jc w:val="both"/>
        <w:rPr>
          <w:rFonts w:ascii="GHEA Grapalat" w:eastAsia="Times New Roman" w:hAnsi="GHEA Grapalat" w:cs="Arial"/>
          <w:bCs/>
          <w:kern w:val="16"/>
          <w:sz w:val="24"/>
          <w:szCs w:val="24"/>
          <w:lang w:val="hy-AM"/>
        </w:rPr>
      </w:pPr>
      <w:r w:rsidRPr="00C735CD">
        <w:rPr>
          <w:rFonts w:ascii="GHEA Grapalat" w:eastAsia="Times New Roman" w:hAnsi="GHEA Grapalat" w:cs="Arial"/>
          <w:bCs/>
          <w:kern w:val="16"/>
          <w:sz w:val="24"/>
          <w:szCs w:val="24"/>
          <w:lang w:val="hy-AM"/>
        </w:rPr>
        <w:t xml:space="preserve">ՀՀ կառավարության որոշման նախագիծը բխում է ՀՀ կառավարության հնգամյա ծրագրի 6.7 «Պետական գույքի արդյունավետ կառավարում» բաժնում ամրագրված կառավարության ստանձնած և «Պետական գույքի կառավարման ոլորտի բարեփոխումների ռազմավարությունը և դրանից բխող գործողությունների ծրագիրը հաստատելու մասին» ՀՀ կառավարության 2022 թվականի հուլիսի 14-ի N 1063-Լ որոշման հանձնառություններից։ </w:t>
      </w:r>
    </w:p>
    <w:p w14:paraId="4607D8C0" w14:textId="77777777" w:rsidR="006753E2" w:rsidRPr="00901FBE" w:rsidRDefault="006753E2" w:rsidP="00C735CD">
      <w:pPr>
        <w:pStyle w:val="a5"/>
        <w:spacing w:after="0" w:line="360" w:lineRule="auto"/>
        <w:ind w:left="-270" w:firstLine="720"/>
        <w:jc w:val="both"/>
        <w:rPr>
          <w:rFonts w:ascii="GHEA Grapalat" w:hAnsi="GHEA Grapalat"/>
          <w:sz w:val="24"/>
          <w:szCs w:val="24"/>
          <w:lang w:val="hy-AM"/>
        </w:rPr>
      </w:pPr>
    </w:p>
    <w:sectPr w:rsidR="006753E2" w:rsidRPr="00901FBE" w:rsidSect="000E0F7F">
      <w:pgSz w:w="11906" w:h="16838" w:code="9"/>
      <w:pgMar w:top="99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56984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F8"/>
    <w:rsid w:val="00012838"/>
    <w:rsid w:val="000241ED"/>
    <w:rsid w:val="00026DE6"/>
    <w:rsid w:val="00057A56"/>
    <w:rsid w:val="0006791A"/>
    <w:rsid w:val="000735EF"/>
    <w:rsid w:val="00075CD2"/>
    <w:rsid w:val="00092CF2"/>
    <w:rsid w:val="000A31BB"/>
    <w:rsid w:val="000B410B"/>
    <w:rsid w:val="000C0A7C"/>
    <w:rsid w:val="000E0F7F"/>
    <w:rsid w:val="000E6142"/>
    <w:rsid w:val="000E6501"/>
    <w:rsid w:val="000F22B1"/>
    <w:rsid w:val="000F4526"/>
    <w:rsid w:val="000F69B0"/>
    <w:rsid w:val="0011660D"/>
    <w:rsid w:val="0012297F"/>
    <w:rsid w:val="0013027A"/>
    <w:rsid w:val="0013111D"/>
    <w:rsid w:val="0016751B"/>
    <w:rsid w:val="00170165"/>
    <w:rsid w:val="001713A5"/>
    <w:rsid w:val="001962A5"/>
    <w:rsid w:val="001F44C1"/>
    <w:rsid w:val="0022724D"/>
    <w:rsid w:val="00241A9E"/>
    <w:rsid w:val="00246D3A"/>
    <w:rsid w:val="00271627"/>
    <w:rsid w:val="00283C4E"/>
    <w:rsid w:val="00284321"/>
    <w:rsid w:val="002A4741"/>
    <w:rsid w:val="002A54AC"/>
    <w:rsid w:val="002C02FD"/>
    <w:rsid w:val="002D0B2F"/>
    <w:rsid w:val="002D2FD5"/>
    <w:rsid w:val="002E741A"/>
    <w:rsid w:val="002F1AA7"/>
    <w:rsid w:val="00310DB4"/>
    <w:rsid w:val="00320A4A"/>
    <w:rsid w:val="003341C2"/>
    <w:rsid w:val="00376049"/>
    <w:rsid w:val="0038226B"/>
    <w:rsid w:val="00382A45"/>
    <w:rsid w:val="003A5A16"/>
    <w:rsid w:val="003A7372"/>
    <w:rsid w:val="003B02C7"/>
    <w:rsid w:val="003B6302"/>
    <w:rsid w:val="003C7C06"/>
    <w:rsid w:val="003D5BB6"/>
    <w:rsid w:val="003D66EF"/>
    <w:rsid w:val="003E0508"/>
    <w:rsid w:val="003E323A"/>
    <w:rsid w:val="003E741F"/>
    <w:rsid w:val="00401042"/>
    <w:rsid w:val="0040610F"/>
    <w:rsid w:val="00406A98"/>
    <w:rsid w:val="00425F13"/>
    <w:rsid w:val="00443E76"/>
    <w:rsid w:val="00447C12"/>
    <w:rsid w:val="0046693C"/>
    <w:rsid w:val="00491691"/>
    <w:rsid w:val="004A61CA"/>
    <w:rsid w:val="004B5A3B"/>
    <w:rsid w:val="004D085E"/>
    <w:rsid w:val="004E3CC8"/>
    <w:rsid w:val="004E4B15"/>
    <w:rsid w:val="004F5ABD"/>
    <w:rsid w:val="00511229"/>
    <w:rsid w:val="005268B7"/>
    <w:rsid w:val="00544E9E"/>
    <w:rsid w:val="00554A85"/>
    <w:rsid w:val="005717F3"/>
    <w:rsid w:val="005A5464"/>
    <w:rsid w:val="005B2AC9"/>
    <w:rsid w:val="005C646F"/>
    <w:rsid w:val="005E28A0"/>
    <w:rsid w:val="005E3C60"/>
    <w:rsid w:val="00614182"/>
    <w:rsid w:val="006202DA"/>
    <w:rsid w:val="00622633"/>
    <w:rsid w:val="006249EB"/>
    <w:rsid w:val="006263B1"/>
    <w:rsid w:val="006269D2"/>
    <w:rsid w:val="006753E2"/>
    <w:rsid w:val="00681270"/>
    <w:rsid w:val="006879F9"/>
    <w:rsid w:val="006B21C8"/>
    <w:rsid w:val="006C48FA"/>
    <w:rsid w:val="006C6574"/>
    <w:rsid w:val="006F165F"/>
    <w:rsid w:val="00704A17"/>
    <w:rsid w:val="0070620D"/>
    <w:rsid w:val="00714FC4"/>
    <w:rsid w:val="0071519A"/>
    <w:rsid w:val="00716BB0"/>
    <w:rsid w:val="00720401"/>
    <w:rsid w:val="00721DB4"/>
    <w:rsid w:val="00743E33"/>
    <w:rsid w:val="00772BCE"/>
    <w:rsid w:val="007935BF"/>
    <w:rsid w:val="007948AF"/>
    <w:rsid w:val="007C1A94"/>
    <w:rsid w:val="007C60C8"/>
    <w:rsid w:val="007D778B"/>
    <w:rsid w:val="007E5C2A"/>
    <w:rsid w:val="007E6C02"/>
    <w:rsid w:val="007F5496"/>
    <w:rsid w:val="00801C68"/>
    <w:rsid w:val="008151F1"/>
    <w:rsid w:val="008244D0"/>
    <w:rsid w:val="008348B5"/>
    <w:rsid w:val="00851245"/>
    <w:rsid w:val="00852641"/>
    <w:rsid w:val="00861F09"/>
    <w:rsid w:val="008705FA"/>
    <w:rsid w:val="008A1D5B"/>
    <w:rsid w:val="008B0309"/>
    <w:rsid w:val="008C677F"/>
    <w:rsid w:val="008E0D65"/>
    <w:rsid w:val="008F16B3"/>
    <w:rsid w:val="00901A4F"/>
    <w:rsid w:val="00901FBE"/>
    <w:rsid w:val="00903B22"/>
    <w:rsid w:val="00910C95"/>
    <w:rsid w:val="009211EF"/>
    <w:rsid w:val="00936F28"/>
    <w:rsid w:val="009471B2"/>
    <w:rsid w:val="00967E48"/>
    <w:rsid w:val="009B69A7"/>
    <w:rsid w:val="009C039D"/>
    <w:rsid w:val="009C0893"/>
    <w:rsid w:val="009D10CF"/>
    <w:rsid w:val="009D46A0"/>
    <w:rsid w:val="00A1728F"/>
    <w:rsid w:val="00A2638E"/>
    <w:rsid w:val="00A329E5"/>
    <w:rsid w:val="00A52F4B"/>
    <w:rsid w:val="00A62715"/>
    <w:rsid w:val="00AA365B"/>
    <w:rsid w:val="00B03031"/>
    <w:rsid w:val="00B07512"/>
    <w:rsid w:val="00B11556"/>
    <w:rsid w:val="00B144F4"/>
    <w:rsid w:val="00B17CEC"/>
    <w:rsid w:val="00B34EE9"/>
    <w:rsid w:val="00B363C0"/>
    <w:rsid w:val="00B645F8"/>
    <w:rsid w:val="00B92834"/>
    <w:rsid w:val="00BA19F9"/>
    <w:rsid w:val="00BA2024"/>
    <w:rsid w:val="00BB327F"/>
    <w:rsid w:val="00BC3DDA"/>
    <w:rsid w:val="00BE15CB"/>
    <w:rsid w:val="00C11DC6"/>
    <w:rsid w:val="00C44657"/>
    <w:rsid w:val="00C561A1"/>
    <w:rsid w:val="00C72E59"/>
    <w:rsid w:val="00C735CD"/>
    <w:rsid w:val="00C80EF4"/>
    <w:rsid w:val="00C83B1C"/>
    <w:rsid w:val="00C85670"/>
    <w:rsid w:val="00C94466"/>
    <w:rsid w:val="00CB23C3"/>
    <w:rsid w:val="00CB3E12"/>
    <w:rsid w:val="00CD3B82"/>
    <w:rsid w:val="00CD7D21"/>
    <w:rsid w:val="00CE3870"/>
    <w:rsid w:val="00CE7C05"/>
    <w:rsid w:val="00CF5F0B"/>
    <w:rsid w:val="00D005A6"/>
    <w:rsid w:val="00D164BB"/>
    <w:rsid w:val="00D250EF"/>
    <w:rsid w:val="00D66528"/>
    <w:rsid w:val="00DA0369"/>
    <w:rsid w:val="00DB25ED"/>
    <w:rsid w:val="00DB4351"/>
    <w:rsid w:val="00DC1EAF"/>
    <w:rsid w:val="00DC265B"/>
    <w:rsid w:val="00DC7777"/>
    <w:rsid w:val="00DD1B8C"/>
    <w:rsid w:val="00DE15DC"/>
    <w:rsid w:val="00DE396F"/>
    <w:rsid w:val="00DE6CBD"/>
    <w:rsid w:val="00DF3967"/>
    <w:rsid w:val="00DF4ECA"/>
    <w:rsid w:val="00E11E26"/>
    <w:rsid w:val="00E22D12"/>
    <w:rsid w:val="00E33CA2"/>
    <w:rsid w:val="00E44CE2"/>
    <w:rsid w:val="00E64012"/>
    <w:rsid w:val="00E66574"/>
    <w:rsid w:val="00E82B0B"/>
    <w:rsid w:val="00E9033C"/>
    <w:rsid w:val="00EA0B22"/>
    <w:rsid w:val="00EB2BD4"/>
    <w:rsid w:val="00EC1D2B"/>
    <w:rsid w:val="00EC7CE6"/>
    <w:rsid w:val="00EE224A"/>
    <w:rsid w:val="00EE6032"/>
    <w:rsid w:val="00EF0014"/>
    <w:rsid w:val="00EF0661"/>
    <w:rsid w:val="00F00D0B"/>
    <w:rsid w:val="00F057CA"/>
    <w:rsid w:val="00F24660"/>
    <w:rsid w:val="00F35966"/>
    <w:rsid w:val="00F45ADD"/>
    <w:rsid w:val="00F55880"/>
    <w:rsid w:val="00F7136B"/>
    <w:rsid w:val="00F942FB"/>
    <w:rsid w:val="00FA7067"/>
    <w:rsid w:val="00FB6A41"/>
    <w:rsid w:val="00FC5B46"/>
    <w:rsid w:val="00FD0B3E"/>
    <w:rsid w:val="00FD174B"/>
    <w:rsid w:val="00FD5C83"/>
    <w:rsid w:val="00FE782C"/>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5670-A1D0-4DC2-8099-26AAE0C1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681</Words>
  <Characters>3884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238</cp:revision>
  <dcterms:created xsi:type="dcterms:W3CDTF">2023-11-14T10:27:00Z</dcterms:created>
  <dcterms:modified xsi:type="dcterms:W3CDTF">2025-05-21T05:48:00Z</dcterms:modified>
</cp:coreProperties>
</file>