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B919E" w14:textId="77777777" w:rsidR="00367918" w:rsidRDefault="00367918" w:rsidP="003A45BC">
      <w:pPr>
        <w:tabs>
          <w:tab w:val="left" w:pos="1800"/>
        </w:tabs>
        <w:spacing w:after="0" w:line="276" w:lineRule="auto"/>
        <w:ind w:left="810" w:right="695" w:firstLine="54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21C41E0" w14:textId="29BE3969" w:rsidR="00341BD1" w:rsidRDefault="00341BD1" w:rsidP="003A45BC">
      <w:pPr>
        <w:tabs>
          <w:tab w:val="left" w:pos="1800"/>
        </w:tabs>
        <w:spacing w:after="0" w:line="276" w:lineRule="auto"/>
        <w:ind w:left="810" w:right="695" w:firstLine="54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01AD30EA" w14:textId="77777777" w:rsidR="00367918" w:rsidRPr="00736AE5" w:rsidRDefault="00367918" w:rsidP="003A45BC">
      <w:pPr>
        <w:tabs>
          <w:tab w:val="left" w:pos="1800"/>
        </w:tabs>
        <w:spacing w:after="0" w:line="276" w:lineRule="auto"/>
        <w:ind w:left="810" w:right="695" w:firstLine="540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3F19703D" w14:textId="18756707" w:rsidR="00367918" w:rsidRDefault="00367918" w:rsidP="003A45BC">
      <w:pPr>
        <w:pStyle w:val="BodyText3"/>
        <w:tabs>
          <w:tab w:val="left" w:pos="630"/>
        </w:tabs>
        <w:spacing w:after="0" w:line="276" w:lineRule="auto"/>
        <w:ind w:right="86" w:firstLine="274"/>
        <w:jc w:val="center"/>
        <w:rPr>
          <w:rFonts w:ascii="GHEA Grapalat" w:hAnsi="GHEA Grapalat"/>
          <w:b/>
          <w:kern w:val="32"/>
          <w:sz w:val="24"/>
          <w:szCs w:val="24"/>
          <w:lang w:val="pt-BR" w:eastAsia="ru-RU"/>
        </w:rPr>
      </w:pPr>
      <w:r>
        <w:rPr>
          <w:rFonts w:ascii="GHEA Grapalat" w:hAnsi="GHEA Grapalat"/>
          <w:b/>
          <w:bCs/>
          <w:kern w:val="32"/>
          <w:sz w:val="24"/>
          <w:szCs w:val="24"/>
          <w:lang w:val="hy-AM" w:eastAsia="ru-RU"/>
        </w:rPr>
        <w:t>«</w:t>
      </w:r>
      <w:r w:rsidRPr="005D06AD">
        <w:rPr>
          <w:rFonts w:ascii="GHEA Grapalat" w:hAnsi="GHEA Grapalat"/>
          <w:b/>
          <w:bCs/>
          <w:kern w:val="32"/>
          <w:sz w:val="24"/>
          <w:szCs w:val="24"/>
          <w:lang w:val="pt-BR" w:eastAsia="ru-RU"/>
        </w:rPr>
        <w:t>Հ</w:t>
      </w:r>
      <w:r w:rsidRPr="005D06A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ԱՅԱՍՏԱՆԻ ՀԱՆՐԱՊԵՏՈՒԹՅԱՆ ԿԱՌԱՎԱՐՈՒԹՅԱՆ 20</w:t>
      </w:r>
      <w:r w:rsidRPr="00DB705B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1</w:t>
      </w:r>
      <w:r w:rsidRPr="005D06A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1</w:t>
      </w:r>
      <w:r w:rsidRPr="005D06A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ԹՎԱԿԱՆԻ </w:t>
      </w:r>
    </w:p>
    <w:p w14:paraId="3F5CBD36" w14:textId="713795B9" w:rsidR="00367918" w:rsidRPr="005D06AD" w:rsidRDefault="00367918" w:rsidP="003A45BC">
      <w:pPr>
        <w:pStyle w:val="BodyText3"/>
        <w:tabs>
          <w:tab w:val="left" w:pos="630"/>
        </w:tabs>
        <w:spacing w:after="0" w:line="276" w:lineRule="auto"/>
        <w:ind w:right="86" w:firstLine="274"/>
        <w:jc w:val="center"/>
        <w:rPr>
          <w:rFonts w:ascii="GHEA Grapalat" w:hAnsi="GHEA Grapalat"/>
          <w:b/>
          <w:kern w:val="32"/>
          <w:sz w:val="24"/>
          <w:szCs w:val="24"/>
          <w:lang w:val="hy-AM" w:eastAsia="ru-RU"/>
        </w:rPr>
      </w:pPr>
      <w:r>
        <w:rPr>
          <w:rFonts w:ascii="GHEA Grapalat" w:hAnsi="GHEA Grapalat"/>
          <w:b/>
          <w:kern w:val="32"/>
          <w:sz w:val="24"/>
          <w:szCs w:val="24"/>
          <w:lang w:val="hy-AM" w:eastAsia="ru-RU"/>
        </w:rPr>
        <w:t>ՕԳՈՍՏՈՍԻ 25</w:t>
      </w:r>
      <w:r w:rsidRPr="005D06A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-Ի N 1</w:t>
      </w:r>
      <w:r>
        <w:rPr>
          <w:rFonts w:ascii="GHEA Grapalat" w:hAnsi="GHEA Grapalat"/>
          <w:b/>
          <w:kern w:val="32"/>
          <w:sz w:val="24"/>
          <w:szCs w:val="24"/>
          <w:lang w:val="hy-AM" w:eastAsia="ru-RU"/>
        </w:rPr>
        <w:t>295</w:t>
      </w:r>
      <w:r w:rsidRPr="005D06A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-Ն</w:t>
      </w:r>
      <w:r w:rsidRPr="005D06A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ՈՐՈՇՄԱՆ ՄԵՋ ՓՈՓՈԽՈՒԹՅՈՒ</w:t>
      </w:r>
      <w:r w:rsidRPr="00B25639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Ն</w:t>
      </w:r>
      <w:r w:rsidRPr="00B25639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="006A368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ԵՎ ԼՐԱՑՈՒՄ</w:t>
      </w:r>
      <w:r w:rsidR="0069286E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</w:p>
    <w:p w14:paraId="0EC9DCA5" w14:textId="6AFE3C53" w:rsidR="006633AB" w:rsidRPr="00736AE5" w:rsidRDefault="00367918" w:rsidP="003A45BC">
      <w:pPr>
        <w:pStyle w:val="BodyText3"/>
        <w:tabs>
          <w:tab w:val="left" w:pos="630"/>
        </w:tabs>
        <w:spacing w:after="0" w:line="276" w:lineRule="auto"/>
        <w:ind w:right="86" w:firstLine="274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5D06A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</w:t>
      </w:r>
      <w:r>
        <w:rPr>
          <w:rFonts w:ascii="GHEA Grapalat" w:hAnsi="GHEA Grapalat"/>
          <w:b/>
          <w:kern w:val="32"/>
          <w:sz w:val="24"/>
          <w:szCs w:val="24"/>
          <w:lang w:val="hy-AM" w:eastAsia="ru-RU"/>
        </w:rPr>
        <w:t>»</w:t>
      </w:r>
      <w:r w:rsidR="0003515E" w:rsidRPr="00736AE5"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 xml:space="preserve"> </w:t>
      </w:r>
      <w:r w:rsidR="0003515E" w:rsidRPr="00736AE5">
        <w:rPr>
          <w:rFonts w:ascii="GHEA Grapalat" w:eastAsia="Calibri" w:hAnsi="GHEA Grapalat"/>
          <w:b/>
          <w:bCs/>
          <w:sz w:val="24"/>
          <w:szCs w:val="24"/>
          <w:lang w:val="hy-AM"/>
        </w:rPr>
        <w:t>ՀԱՆՐԱՊԵՏՈՒԹՅԱՆ ԿԱՌԱՎԱՐՈՒԹՅԱՆ</w:t>
      </w:r>
      <w:r w:rsidR="0003515E" w:rsidRPr="00736AE5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="0003515E" w:rsidRPr="00736AE5">
        <w:rPr>
          <w:rFonts w:ascii="GHEA Grapalat" w:eastAsia="Calibri" w:hAnsi="GHEA Grapalat"/>
          <w:b/>
          <w:sz w:val="24"/>
          <w:szCs w:val="24"/>
          <w:lang w:val="hy-AM"/>
        </w:rPr>
        <w:t xml:space="preserve"> ՈՐՈՇՄԱՆ ՆԱԽԱԳԾԻ</w:t>
      </w:r>
    </w:p>
    <w:p w14:paraId="71224E54" w14:textId="77777777" w:rsidR="005106F5" w:rsidRPr="00736AE5" w:rsidRDefault="005106F5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4C23CE2F" w14:textId="77777777" w:rsidR="00341BD1" w:rsidRPr="00736AE5" w:rsidRDefault="00341BD1" w:rsidP="003A45BC">
      <w:pPr>
        <w:pStyle w:val="ListParagraph"/>
        <w:numPr>
          <w:ilvl w:val="3"/>
          <w:numId w:val="1"/>
        </w:numPr>
        <w:tabs>
          <w:tab w:val="left" w:pos="1800"/>
        </w:tabs>
        <w:spacing w:after="0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736AE5">
        <w:rPr>
          <w:rFonts w:ascii="GHEA Grapalat" w:eastAsia="GHEA Grapalat" w:hAnsi="GHEA Grapalat" w:cs="GHEA Grapalat"/>
          <w:b/>
          <w:sz w:val="24"/>
          <w:szCs w:val="24"/>
          <w:lang w:val="en-US"/>
        </w:rPr>
        <w:t>Ի</w:t>
      </w:r>
      <w:r w:rsidRPr="00736AE5">
        <w:rPr>
          <w:rFonts w:ascii="GHEA Grapalat" w:eastAsia="GHEA Grapalat" w:hAnsi="GHEA Grapalat" w:cs="GHEA Grapalat"/>
          <w:b/>
          <w:sz w:val="24"/>
          <w:szCs w:val="24"/>
        </w:rPr>
        <w:t>րավական ակտի ընդունման անհրաժեշտությունը</w:t>
      </w:r>
    </w:p>
    <w:p w14:paraId="18B787E1" w14:textId="6AB10909" w:rsidR="00216672" w:rsidRPr="00736AE5" w:rsidRDefault="0039702E" w:rsidP="003A45BC">
      <w:pPr>
        <w:pStyle w:val="BodyText3"/>
        <w:tabs>
          <w:tab w:val="left" w:pos="630"/>
        </w:tabs>
        <w:spacing w:after="0" w:line="276" w:lineRule="auto"/>
        <w:ind w:left="900" w:right="605" w:firstLine="63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6AE5">
        <w:rPr>
          <w:rFonts w:ascii="GHEA Grapalat" w:eastAsia="GHEA Grapalat" w:hAnsi="GHEA Grapalat" w:cs="GHEA Grapalat"/>
          <w:sz w:val="24"/>
          <w:szCs w:val="24"/>
          <w:lang w:val="ru-RU"/>
        </w:rPr>
        <w:t>«</w:t>
      </w:r>
      <w:r w:rsidR="001A3647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Հ</w:t>
      </w:r>
      <w:r w:rsid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1A3647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1A3647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201</w:t>
      </w:r>
      <w:r w:rsidR="001A3647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1</w:t>
      </w:r>
      <w:r w:rsidR="001A3647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թվականի</w:t>
      </w:r>
      <w:r w:rsidR="001A3647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օգոստոսի 25</w:t>
      </w:r>
      <w:r w:rsidR="001A3647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-ի N 1</w:t>
      </w:r>
      <w:r w:rsidR="001A3647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295-Ն</w:t>
      </w:r>
      <w:r w:rsidR="001A3647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="001A3647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ներ</w:t>
      </w:r>
      <w:r w:rsidR="00853648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և լրացումներ</w:t>
      </w:r>
      <w:bookmarkStart w:id="0" w:name="_GoBack"/>
      <w:bookmarkEnd w:id="0"/>
      <w:r w:rsidR="001A3647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կատարելու մասին</w:t>
      </w:r>
      <w:r w:rsidRPr="001A3647">
        <w:rPr>
          <w:rFonts w:ascii="GHEA Grapalat" w:eastAsia="GHEA Grapalat" w:hAnsi="GHEA Grapalat" w:cs="GHEA Grapalat"/>
          <w:sz w:val="24"/>
          <w:szCs w:val="24"/>
          <w:lang w:val="pt-BR"/>
        </w:rPr>
        <w:t>»</w:t>
      </w:r>
      <w:r w:rsidR="00F77C86"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815C9" w:rsidRPr="00736AE5">
        <w:rPr>
          <w:rFonts w:ascii="GHEA Grapalat" w:eastAsia="Calibri" w:hAnsi="GHEA Grapalat"/>
          <w:bCs/>
          <w:sz w:val="24"/>
          <w:szCs w:val="24"/>
          <w:lang w:val="hy-AM"/>
        </w:rPr>
        <w:t>Հանրապետության կառավարության</w:t>
      </w:r>
      <w:r w:rsidR="003815C9" w:rsidRPr="00736AE5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3815C9" w:rsidRPr="00736AE5">
        <w:rPr>
          <w:rFonts w:ascii="GHEA Grapalat" w:eastAsia="Calibri" w:hAnsi="GHEA Grapalat"/>
          <w:sz w:val="24"/>
          <w:szCs w:val="24"/>
          <w:lang w:val="hy-AM"/>
        </w:rPr>
        <w:t xml:space="preserve"> որոշման </w:t>
      </w:r>
      <w:r w:rsidR="0003103F" w:rsidRPr="00736AE5">
        <w:rPr>
          <w:rFonts w:ascii="GHEA Grapalat" w:eastAsia="Calibri" w:hAnsi="GHEA Grapalat"/>
          <w:sz w:val="24"/>
          <w:szCs w:val="24"/>
          <w:lang w:val="hy-AM"/>
        </w:rPr>
        <w:t>նախագ</w:t>
      </w:r>
      <w:proofErr w:type="spellStart"/>
      <w:r w:rsidR="0003103F" w:rsidRPr="00736AE5">
        <w:rPr>
          <w:rFonts w:ascii="GHEA Grapalat" w:eastAsia="Calibri" w:hAnsi="GHEA Grapalat"/>
          <w:sz w:val="24"/>
          <w:szCs w:val="24"/>
        </w:rPr>
        <w:t>ծի</w:t>
      </w:r>
      <w:proofErr w:type="spellEnd"/>
      <w:r w:rsidR="0003103F" w:rsidRPr="00736AE5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341BD1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ընդունումը պայմանավորված է </w:t>
      </w:r>
      <w:r w:rsidR="001A36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959BE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կրթության և ուսուցման մասին» ՀՕ-250-Ն օրենքի</w:t>
      </w:r>
      <w:r w:rsidR="00CC088C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</w:t>
      </w:r>
      <w:r w:rsidR="003959BE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</w:t>
      </w:r>
      <w:r w:rsidR="00CC088C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BD1BD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3959BE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="00304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BD1BD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պահանջով, ինչպես նաև ՀՀ վարչապետի</w:t>
      </w:r>
      <w:r w:rsidR="00E94D97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2024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="004B4487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հոկտեմբերի 1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0-ի 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ասնագիտական կրթության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ուսուցման մասին», 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րթության մասին» օրենքում փոփոխություններ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մասին», 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ոչ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տրային կազմակերպությունների մասին» օրենքում լրացումներ կատարելու մասին»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6A36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աշխատանքային օրենսգրքում փոփոխություններ </w:t>
      </w:r>
      <w:r w:rsidR="007B0C84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լրացումներ կատարելու մասին» 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54435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անրապետության օրենքների կիրարկումն ապահովող միջոցառումների</w:t>
      </w:r>
      <w:r w:rsidR="00E661D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ցանկի»</w:t>
      </w:r>
      <w:r w:rsidR="004179E1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««Նախնական մասնագիտական (արհեստագործական) և միջին մասնագիտական կրթության մասին</w:t>
      </w:r>
      <w:r w:rsidR="00950CC3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օրենքի կիրարկումն ապահովող միջոցառումների ցանկը հաստատելու մասին</w:t>
      </w:r>
      <w:r w:rsidR="0050403F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№ </w:t>
      </w:r>
      <w:r w:rsidR="006F05F9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914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-Ա որոշման հավելվածով հաստատված</w:t>
      </w:r>
      <w:r w:rsidR="00CB75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</w:t>
      </w:r>
      <w:r w:rsidR="00216672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միջոցառումն ապահովելու նպատակով:</w:t>
      </w:r>
    </w:p>
    <w:p w14:paraId="3D8A1E24" w14:textId="77777777" w:rsidR="003959BE" w:rsidRPr="00736AE5" w:rsidRDefault="003959BE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0122D5" w14:textId="303B12CB" w:rsidR="00341BD1" w:rsidRDefault="00341BD1" w:rsidP="003A45BC">
      <w:pPr>
        <w:pStyle w:val="ListParagraph"/>
        <w:numPr>
          <w:ilvl w:val="0"/>
          <w:numId w:val="1"/>
        </w:numPr>
        <w:tabs>
          <w:tab w:val="left" w:pos="1800"/>
        </w:tabs>
        <w:spacing w:after="0"/>
        <w:ind w:left="810" w:right="695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Կարգավորման</w:t>
      </w:r>
      <w:r w:rsidRPr="00736AE5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 xml:space="preserve"> հարաբերությունների ներկա վիճակը և առկա խնդիրներն ու առաջարկվող լուծումները</w:t>
      </w:r>
    </w:p>
    <w:p w14:paraId="654CC4DE" w14:textId="77777777" w:rsidR="00722B48" w:rsidRPr="00736AE5" w:rsidRDefault="00722B48" w:rsidP="003A45BC">
      <w:pPr>
        <w:pStyle w:val="ListParagraph"/>
        <w:tabs>
          <w:tab w:val="left" w:pos="1800"/>
        </w:tabs>
        <w:spacing w:after="0"/>
        <w:ind w:left="1350" w:right="695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</w:p>
    <w:p w14:paraId="74D0AF02" w14:textId="4C3BDE61" w:rsidR="006F5C1D" w:rsidRPr="00C7533A" w:rsidRDefault="00027B97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6AE5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 </w:t>
      </w:r>
      <w:r w:rsidR="00722B48" w:rsidRPr="00D53120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Հ</w:t>
      </w:r>
      <w:r w:rsidR="00722B48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722B48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722B48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201</w:t>
      </w:r>
      <w:r w:rsidR="00722B48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1</w:t>
      </w:r>
      <w:r w:rsidR="00722B48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թվականի</w:t>
      </w:r>
      <w:r w:rsidR="00722B48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օգոստոսի 25</w:t>
      </w:r>
      <w:r w:rsidR="00722B48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>-ի N 1</w:t>
      </w:r>
      <w:r w:rsidR="00722B48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295-Ն</w:t>
      </w:r>
      <w:r w:rsidR="00722B48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որոշման</w:t>
      </w:r>
      <w:r w:rsidRPr="00D53120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 </w:t>
      </w:r>
      <w:r w:rsidR="00D53120" w:rsidRPr="00D53120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 xml:space="preserve">հավելված 9-րդ կետով սահմանված է, որ </w:t>
      </w:r>
      <w:r w:rsidR="00D53120" w:rsidRPr="00D531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նախարարությունը կատարում է օտարերկրացիների դիմորդների փաստաթղթերի ուսումնասիրությունը և հաշվառումը, որից հետո փաստաթղթերն ուղեգիր-նամակով ուղարկվում են համապատասխան ուսումնական հաստատություն՝ դիմորդների </w:t>
      </w:r>
      <w:r w:rsidR="00D53120" w:rsidRPr="00D5312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գիտելիքների (հայերեն կամ այլ լեզուների իմացություն) ստուգումը</w:t>
      </w:r>
      <w:r w:rsidR="00D53120" w:rsidRPr="00D531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ընդունելությունը կազմակերպելու համար</w:t>
      </w:r>
      <w:r w:rsidR="00D531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6F5C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F5C1D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կրթության և ուսուցման մասին» ՀՕ-250-Ն օրենքի</w:t>
      </w:r>
      <w:r w:rsidR="006F5C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սահմանվել են օտարերկրացիների մասնագիտական ուսումնական հաստատություններ ընդունվելու նոր մոտեցումներ, մասնավորապես.</w:t>
      </w:r>
      <w:r w:rsidR="00C75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</w:t>
      </w:r>
      <w:r w:rsidR="00C7533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14-րդ հոդվածի </w:t>
      </w:r>
      <w:r w:rsidR="00C75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C7533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 w:rsidR="00C75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սահմանվել է, որ</w:t>
      </w:r>
      <w:r w:rsidR="00C7533A" w:rsidRPr="00736A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7533A" w:rsidRPr="00C75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այն երկքաղաքացիները կամ այն քաղաքացիները, որոնք վերջին երեք տարում սովորել են օտարերկրյա պետությունների ուսումնական հաստատություններում և ավարտել դրանք, կարող են իրենց ընտրությամբ ՄՈՒՀ ընդունվել Հայաստանի </w:t>
      </w:r>
      <w:r w:rsidR="00C7533A" w:rsidRPr="00C75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Հանրապետության քաղաքացիների կամ օտարերկրյա քաղաքացիների համար սահմանված կարգով և պայմաններով, սակայն պահպանելով սույն հոդվածի 9-րդ մասով սահմանված ընդունելության պահանջները։ Այն օտարերկրյա քաղաքացիները և քաղաքացիություն չունեցող անձինք, որոնք վերջին երեք տարում սովորել են Հայաստանի Հանրապետության ուսումնական հաստատություններում և ավարտել դրանք, ՄՈՒՀ ընդունելությանը մասնակցում են Հայաստանի Հանրապետության քաղաքացիների համար սահմանված կարգով և պայմաններով։</w:t>
      </w:r>
    </w:p>
    <w:p w14:paraId="7F1535F8" w14:textId="3735C31B" w:rsidR="00831451" w:rsidRDefault="006F5C1D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kern w:val="32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441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նախագծով առաջարկվում է համապատասխան փոփոխություններ կատարել </w:t>
      </w:r>
      <w:r w:rsidR="0084413F" w:rsidRPr="00D53120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Հ</w:t>
      </w:r>
      <w:r w:rsidR="0084413F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84413F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84413F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201</w:t>
      </w:r>
      <w:r w:rsidR="0084413F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1</w:t>
      </w:r>
      <w:r w:rsidR="0084413F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թվականի</w:t>
      </w:r>
      <w:r w:rsidR="0084413F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օգոստոսի 25</w:t>
      </w:r>
      <w:r w:rsidR="0084413F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>-ի N 1</w:t>
      </w:r>
      <w:r w:rsidR="0084413F" w:rsidRPr="00D53120">
        <w:rPr>
          <w:rFonts w:ascii="GHEA Grapalat" w:hAnsi="GHEA Grapalat"/>
          <w:kern w:val="32"/>
          <w:sz w:val="24"/>
          <w:szCs w:val="24"/>
          <w:lang w:val="hy-AM" w:eastAsia="ru-RU"/>
        </w:rPr>
        <w:t>295-Ն</w:t>
      </w:r>
      <w:r w:rsidR="0084413F" w:rsidRPr="00D53120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որոշմա</w:t>
      </w:r>
      <w:r w:rsidR="00480AF7">
        <w:rPr>
          <w:rFonts w:ascii="GHEA Grapalat" w:hAnsi="GHEA Grapalat"/>
          <w:kern w:val="32"/>
          <w:sz w:val="24"/>
          <w:szCs w:val="24"/>
          <w:lang w:val="hy-AM" w:eastAsia="ru-RU"/>
        </w:rPr>
        <w:t>մբ հաստատված կարգում</w:t>
      </w:r>
      <w:r w:rsidR="0084413F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և համապատասխանեցնել Օրենքով սահմանված պայմաններ</w:t>
      </w:r>
      <w:r w:rsidR="00480AF7">
        <w:rPr>
          <w:rFonts w:ascii="GHEA Grapalat" w:hAnsi="GHEA Grapalat"/>
          <w:kern w:val="32"/>
          <w:sz w:val="24"/>
          <w:szCs w:val="24"/>
          <w:lang w:val="hy-AM" w:eastAsia="ru-RU"/>
        </w:rPr>
        <w:t>ին</w:t>
      </w:r>
      <w:r w:rsidR="0084413F">
        <w:rPr>
          <w:rFonts w:ascii="GHEA Grapalat" w:hAnsi="GHEA Grapalat"/>
          <w:kern w:val="32"/>
          <w:sz w:val="24"/>
          <w:szCs w:val="24"/>
          <w:lang w:val="hy-AM" w:eastAsia="ru-RU"/>
        </w:rPr>
        <w:t>:</w:t>
      </w:r>
      <w:r w:rsidR="00480AF7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</w:t>
      </w:r>
    </w:p>
    <w:p w14:paraId="248AA738" w14:textId="1965810E" w:rsidR="003A45BC" w:rsidRPr="003A45BC" w:rsidRDefault="003A45BC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kern w:val="32"/>
          <w:sz w:val="24"/>
          <w:szCs w:val="24"/>
          <w:lang w:val="hy-AM" w:eastAsia="ru-RU"/>
        </w:rPr>
        <w:t>Միաժամանակ որոշման նախագծով նախատեսվել է դիմորդների հայտերի ընդունումը կազմակերպել էլեկտրոնային եղանկով, որը առավել կհեշտացնի ընդունելության գործընթացը դիմորդների համար:</w:t>
      </w:r>
    </w:p>
    <w:p w14:paraId="60FF5C7B" w14:textId="08ECC176" w:rsidR="00F71470" w:rsidRPr="00736AE5" w:rsidRDefault="00DD5176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</w:t>
      </w:r>
    </w:p>
    <w:p w14:paraId="1E0E26A9" w14:textId="4FDC77D6" w:rsidR="00341BD1" w:rsidRPr="005B3B21" w:rsidRDefault="0028401C" w:rsidP="003A45BC">
      <w:pPr>
        <w:pStyle w:val="ListParagraph"/>
        <w:numPr>
          <w:ilvl w:val="0"/>
          <w:numId w:val="1"/>
        </w:numPr>
        <w:tabs>
          <w:tab w:val="left" w:pos="1800"/>
        </w:tabs>
        <w:spacing w:after="0"/>
        <w:ind w:left="810" w:right="695" w:firstLine="54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5B3B2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 </w:t>
      </w:r>
      <w:r w:rsidR="00341BD1" w:rsidRPr="005B3B21">
        <w:rPr>
          <w:rFonts w:ascii="GHEA Grapalat" w:eastAsia="GHEA Grapalat" w:hAnsi="GHEA Grapalat" w:cs="GHEA Grapalat"/>
          <w:b/>
          <w:sz w:val="24"/>
          <w:szCs w:val="24"/>
        </w:rPr>
        <w:t>Կարգավորման առարկան</w:t>
      </w:r>
    </w:p>
    <w:p w14:paraId="3E7FC116" w14:textId="72A1951F" w:rsidR="00480AF7" w:rsidRPr="005B3B21" w:rsidRDefault="0028401C" w:rsidP="003A45BC">
      <w:pPr>
        <w:pStyle w:val="ListParagraph"/>
        <w:shd w:val="clear" w:color="auto" w:fill="FFFFFF"/>
        <w:tabs>
          <w:tab w:val="left" w:pos="900"/>
        </w:tabs>
        <w:spacing w:after="0"/>
        <w:ind w:left="810" w:right="695" w:firstLine="54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  </w:t>
      </w:r>
      <w:r w:rsidR="00341BD1"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</w:t>
      </w:r>
      <w:r w:rsidR="000D21BF"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որոշման</w:t>
      </w:r>
      <w:r w:rsidR="00341BD1"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նախագծի ընդունման դեպքում </w:t>
      </w:r>
      <w:r w:rsidR="005813D5"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կհամապատասխանեցվեն </w:t>
      </w:r>
      <w:r w:rsidR="000C4A92" w:rsidRPr="005B3B2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74AE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և կկարգավորվեն </w:t>
      </w:r>
      <w:r w:rsidR="003B2E1E" w:rsidRPr="005B3B21">
        <w:rPr>
          <w:rFonts w:ascii="GHEA Grapalat" w:eastAsia="Aptos" w:hAnsi="GHEA Grapalat"/>
          <w:kern w:val="2"/>
          <w:sz w:val="24"/>
          <w:szCs w:val="24"/>
          <w14:ligatures w14:val="standardContextual"/>
        </w:rPr>
        <w:t>«Մասնագիտական կրթության և ուսուցման մասին» օրենք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ով սահմանված պայմաննե</w:t>
      </w:r>
      <w:r w:rsidR="00725EB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րն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="00480AF7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ու 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այն օտարերկրա քաղաքացիներ</w:t>
      </w:r>
      <w:r w:rsidR="00480AF7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ն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ովքեր </w:t>
      </w:r>
      <w:r w:rsidR="005813D5" w:rsidRP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 երեք տարում սովորել են օտարերկրյա պետությունների ուսումնական հաստատություններում և ավարտել դրանք</w:t>
      </w:r>
      <w:r w:rsidR="00480AF7" w:rsidRP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0D5602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իրենց ցանկություն մասնագիտական ուսումնական հաստատություն </w:t>
      </w:r>
      <w:r w:rsidR="00480AF7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օտարերկրյա քաղաքացիների </w:t>
      </w:r>
      <w:r w:rsidR="005813D5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ընդուն</w:t>
      </w:r>
      <w:r w:rsidR="00480AF7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ելության կարգով ընդունվելու դեպքում</w:t>
      </w:r>
      <w:r w:rsid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>՝</w:t>
      </w:r>
      <w:r w:rsidR="00480AF7" w:rsidRPr="005B3B21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="00480AF7" w:rsidRP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մշակույթի, սպորտի, բժշկության ոլորտներ</w:t>
      </w:r>
      <w:r w:rsid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ի, ինչպես նաև</w:t>
      </w:r>
      <w:r w:rsidR="00480AF7" w:rsidRP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նախարարության կողմից սահմանած այլ որակավորումների համար </w:t>
      </w:r>
      <w:r w:rsid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ուսումնական հաստատությունների կողմից անցկացվում է </w:t>
      </w:r>
      <w:r w:rsidR="00480AF7" w:rsidRPr="00474AEF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>գիտելիքների և կարողությունների</w:t>
      </w:r>
      <w:r w:rsidR="00480AF7" w:rsidRPr="005B3B21">
        <w:rPr>
          <w:rFonts w:ascii="GHEA Grapalat" w:eastAsia="Times New Roman" w:hAnsi="GHEA Grapalat"/>
          <w:color w:val="000000"/>
          <w:sz w:val="24"/>
          <w:szCs w:val="24"/>
          <w:lang w:val="hy-AM" w:eastAsia="en-US"/>
        </w:rPr>
        <w:t xml:space="preserve"> ստուգում</w:t>
      </w:r>
      <w:r w:rsidR="00480AF7" w:rsidRPr="005B3B2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ստեղծագործական և կատարողական արվեստի կամ ֆիզիկական կարողությունների, իսկ բժշկության ոլորտի առարկայական քննության դեպքում՝ հանրակրթական համապատասխան առարկայի (բնագավառի) ծրագրի։</w:t>
      </w:r>
    </w:p>
    <w:p w14:paraId="683A24AE" w14:textId="77777777" w:rsidR="00736AE5" w:rsidRPr="00736AE5" w:rsidRDefault="00736AE5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505FE6B" w14:textId="1BC142CF" w:rsidR="00341BD1" w:rsidRPr="00736AE5" w:rsidRDefault="00341BD1" w:rsidP="003A45BC">
      <w:pPr>
        <w:pStyle w:val="ListParagraph"/>
        <w:numPr>
          <w:ilvl w:val="0"/>
          <w:numId w:val="1"/>
        </w:numPr>
        <w:tabs>
          <w:tab w:val="left" w:pos="90"/>
          <w:tab w:val="left" w:pos="1800"/>
        </w:tabs>
        <w:spacing w:after="0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51FDEFFD" w14:textId="2B628477" w:rsidR="00341BD1" w:rsidRPr="00736AE5" w:rsidRDefault="006B33F6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որոշման </w:t>
      </w:r>
      <w:r w:rsidR="00341BD1"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14:paraId="698126FC" w14:textId="77777777" w:rsidR="00C37FF5" w:rsidRPr="00736AE5" w:rsidRDefault="00C37FF5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5ECA1B1" w14:textId="77777B1C" w:rsidR="00341BD1" w:rsidRPr="00736AE5" w:rsidRDefault="00736AE5" w:rsidP="003A45BC">
      <w:pPr>
        <w:tabs>
          <w:tab w:val="left" w:pos="180"/>
          <w:tab w:val="left" w:pos="540"/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28401C" w:rsidRPr="00736AE5">
        <w:rPr>
          <w:rFonts w:ascii="GHEA Grapalat" w:hAnsi="GHEA Grapalat" w:cs="Arial Armenian"/>
          <w:b/>
          <w:sz w:val="24"/>
          <w:szCs w:val="24"/>
          <w:lang w:val="hy-AM"/>
        </w:rPr>
        <w:t>5.</w:t>
      </w:r>
      <w:r w:rsidR="00341BD1" w:rsidRPr="00736AE5">
        <w:rPr>
          <w:rFonts w:ascii="GHEA Grapalat" w:hAnsi="GHEA Grapalat" w:cs="Arial Armenian"/>
          <w:b/>
          <w:sz w:val="24"/>
          <w:szCs w:val="24"/>
          <w:lang w:val="hy-AM"/>
        </w:rPr>
        <w:t>Կապը ռազմավարական փաստաթղթերի հետ</w:t>
      </w:r>
      <w:r w:rsidR="00341BD1" w:rsidRPr="00736AE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</w:p>
    <w:p w14:paraId="1AC1828B" w14:textId="77777777" w:rsidR="00C37FF5" w:rsidRPr="00736AE5" w:rsidRDefault="00C37FF5" w:rsidP="003A45BC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F23ACF" w14:textId="147F2B59" w:rsidR="001D5C3B" w:rsidRPr="001C3A99" w:rsidRDefault="00AB711E" w:rsidP="003A45BC">
      <w:pPr>
        <w:pStyle w:val="ListParagraph"/>
        <w:tabs>
          <w:tab w:val="left" w:pos="1800"/>
        </w:tabs>
        <w:spacing w:after="0"/>
        <w:ind w:left="810" w:right="695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</w:t>
      </w:r>
      <w:r w:rsidR="001D5C3B" w:rsidRPr="00736AE5">
        <w:rPr>
          <w:rFonts w:ascii="GHEA Grapalat" w:hAnsi="GHEA Grapalat"/>
          <w:sz w:val="24"/>
          <w:szCs w:val="24"/>
          <w:lang w:val="hy-AM"/>
        </w:rPr>
        <w:t xml:space="preserve">ախագիծը </w:t>
      </w:r>
      <w:r>
        <w:rPr>
          <w:rFonts w:ascii="GHEA Grapalat" w:hAnsi="GHEA Grapalat"/>
          <w:sz w:val="24"/>
          <w:szCs w:val="24"/>
          <w:lang w:val="hy-AM"/>
        </w:rPr>
        <w:t xml:space="preserve">չի </w:t>
      </w:r>
      <w:r w:rsidR="001D5C3B" w:rsidRPr="00736AE5">
        <w:rPr>
          <w:rFonts w:ascii="GHEA Grapalat" w:hAnsi="GHEA Grapalat"/>
          <w:sz w:val="24"/>
          <w:szCs w:val="24"/>
          <w:lang w:val="hy-AM"/>
        </w:rPr>
        <w:t>բխում է</w:t>
      </w:r>
      <w:r w:rsidR="001D5C3B" w:rsidRPr="00736AE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ՀՀ կառավարության ռազմավարական փաստաթղթերից: </w:t>
      </w:r>
    </w:p>
    <w:p w14:paraId="6905066C" w14:textId="77777777" w:rsidR="00A14915" w:rsidRPr="00736AE5" w:rsidRDefault="00A14915" w:rsidP="003A45BC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44E6B06D" w14:textId="77777777" w:rsidR="00536078" w:rsidRPr="00736AE5" w:rsidRDefault="00536078" w:rsidP="003A45BC">
      <w:pPr>
        <w:pStyle w:val="ListParagraph"/>
        <w:tabs>
          <w:tab w:val="left" w:pos="1800"/>
        </w:tabs>
        <w:spacing w:after="0"/>
        <w:ind w:left="810" w:right="695" w:firstLine="54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68EAAD18" w14:textId="77777777" w:rsidR="0011269F" w:rsidRPr="00736AE5" w:rsidRDefault="0011269F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DFF578D" w14:textId="77777777" w:rsidR="00FF2199" w:rsidRPr="00736AE5" w:rsidRDefault="00FF2199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7CE69EF" w14:textId="77777777" w:rsidR="00FF2199" w:rsidRPr="00736AE5" w:rsidRDefault="00FF2199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B0E227D" w14:textId="0318E093" w:rsidR="009E7229" w:rsidRDefault="009E7229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36AE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6C6C18C7" w14:textId="77777777" w:rsidR="00F45C2D" w:rsidRPr="00736AE5" w:rsidRDefault="00F45C2D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84DBD6C" w14:textId="6BF915D2" w:rsidR="009E7229" w:rsidRPr="00736AE5" w:rsidRDefault="00F45C2D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5C2D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F45C2D">
        <w:rPr>
          <w:rFonts w:ascii="GHEA Grapalat" w:hAnsi="GHEA Grapalat"/>
          <w:b/>
          <w:bCs/>
          <w:kern w:val="32"/>
          <w:sz w:val="24"/>
          <w:szCs w:val="24"/>
          <w:lang w:val="hy-AM" w:eastAsia="ru-RU"/>
        </w:rPr>
        <w:t>Հ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այաստանի 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Հ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անրապետության կառավարության 201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1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թվականի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օգոստոսի 25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-ի N 1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295-Ն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="00490C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և լրացում</w:t>
      </w:r>
      <w:r w:rsidR="003A45BC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կատարելու մասին</w:t>
      </w:r>
      <w:r w:rsidRPr="00F45C2D">
        <w:rPr>
          <w:rFonts w:ascii="GHEA Grapalat" w:eastAsia="GHEA Grapalat" w:hAnsi="GHEA Grapalat" w:cs="GHEA Grapalat"/>
          <w:b/>
          <w:sz w:val="24"/>
          <w:szCs w:val="24"/>
          <w:lang w:val="pt-BR"/>
        </w:rPr>
        <w:t>»</w:t>
      </w:r>
      <w:r w:rsidRPr="00F45C2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Հայաստանի</w:t>
      </w:r>
      <w:r w:rsidR="00D90436" w:rsidRPr="00736A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3B38" w:rsidRPr="00736AE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D90436" w:rsidRPr="00736AE5">
        <w:rPr>
          <w:rFonts w:ascii="GHEA Grapalat" w:hAnsi="GHEA Grapalat" w:cs="Sylfaen"/>
          <w:b/>
          <w:sz w:val="24"/>
          <w:szCs w:val="24"/>
          <w:lang w:val="hy-AM"/>
        </w:rPr>
        <w:t>անրապետության կառավարության  որոշման նախագծի</w:t>
      </w:r>
      <w:r w:rsidR="001C3B38" w:rsidRPr="00736A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9E7229" w:rsidRPr="00736A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7229" w:rsidRPr="00736AE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1968B1ED" w14:textId="77777777" w:rsidR="009E7229" w:rsidRPr="00736AE5" w:rsidRDefault="009E7229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40EFE7" w14:textId="40754FD2" w:rsidR="004E5D53" w:rsidRPr="00736AE5" w:rsidRDefault="004E5D53" w:rsidP="003A45BC">
      <w:pPr>
        <w:shd w:val="clear" w:color="auto" w:fill="FFFFFF" w:themeFill="background1"/>
        <w:tabs>
          <w:tab w:val="left" w:pos="1603"/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36AE5">
        <w:rPr>
          <w:rFonts w:ascii="GHEA Grapalat" w:hAnsi="GHEA Grapalat"/>
          <w:b/>
          <w:sz w:val="24"/>
          <w:szCs w:val="24"/>
          <w:lang w:val="hy-AM"/>
        </w:rPr>
        <w:tab/>
      </w:r>
      <w:r w:rsidRPr="00736AE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F45C2D" w:rsidRPr="00F45C2D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F45C2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Հ</w:t>
      </w:r>
      <w:r w:rsidR="00F45C2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F45C2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201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1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թվականի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օգոստոսի 25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-ի N 1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295-Ն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ներ</w:t>
      </w:r>
      <w:r w:rsidR="00490C42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և լրացում</w:t>
      </w:r>
      <w:r w:rsidR="003A45BC">
        <w:rPr>
          <w:rFonts w:ascii="GHEA Grapalat" w:hAnsi="GHEA Grapalat"/>
          <w:kern w:val="32"/>
          <w:sz w:val="24"/>
          <w:szCs w:val="24"/>
          <w:lang w:val="hy-AM" w:eastAsia="ru-RU"/>
        </w:rPr>
        <w:t>ներ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կատարելու մասին</w:t>
      </w:r>
      <w:r w:rsidR="00F45C2D" w:rsidRPr="001A3647">
        <w:rPr>
          <w:rFonts w:ascii="GHEA Grapalat" w:eastAsia="GHEA Grapalat" w:hAnsi="GHEA Grapalat" w:cs="GHEA Grapalat"/>
          <w:sz w:val="24"/>
          <w:szCs w:val="24"/>
          <w:lang w:val="pt-BR"/>
        </w:rPr>
        <w:t>»</w:t>
      </w:r>
      <w:r w:rsidR="00F45C2D"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որոշման նախագծի ընդունման</w:t>
      </w:r>
      <w:r w:rsidR="007129AB" w:rsidRPr="00736AE5">
        <w:rPr>
          <w:rFonts w:ascii="GHEA Grapalat" w:hAnsi="GHEA Grapalat"/>
          <w:sz w:val="24"/>
          <w:szCs w:val="24"/>
          <w:lang w:val="hy-AM"/>
        </w:rPr>
        <w:t xml:space="preserve"> կապակցությամբ Հայաստանի Հանրապետության պետական բյուջեում ծախսերի և եկամուտների էական ավելացում կամ </w:t>
      </w:r>
      <w:r w:rsidR="009D39E6" w:rsidRPr="00736AE5">
        <w:rPr>
          <w:rFonts w:ascii="GHEA Grapalat" w:hAnsi="GHEA Grapalat"/>
          <w:sz w:val="24"/>
          <w:szCs w:val="24"/>
          <w:lang w:val="hy-AM"/>
        </w:rPr>
        <w:t>նվազում չի առաջանում:</w:t>
      </w:r>
    </w:p>
    <w:p w14:paraId="7B405A1D" w14:textId="77777777" w:rsidR="004E5D53" w:rsidRPr="00736AE5" w:rsidRDefault="004E5D53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ECE0BA2" w14:textId="77777777" w:rsidR="004E5D53" w:rsidRPr="00736AE5" w:rsidRDefault="004E5D53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1A144DA" w14:textId="77777777" w:rsidR="004E5D53" w:rsidRPr="00736AE5" w:rsidRDefault="004E5D53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58ED6E5" w14:textId="77777777" w:rsidR="00E62E16" w:rsidRPr="00736AE5" w:rsidRDefault="00E62E16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2DBB5C49" w14:textId="77777777" w:rsidR="009E7229" w:rsidRPr="00736AE5" w:rsidRDefault="009E7229" w:rsidP="003A45BC">
      <w:pPr>
        <w:shd w:val="clear" w:color="auto" w:fill="FFFFFF" w:themeFill="background1"/>
        <w:tabs>
          <w:tab w:val="left" w:pos="540"/>
          <w:tab w:val="left" w:pos="1800"/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36AE5">
        <w:rPr>
          <w:rFonts w:ascii="GHEA Grapalat" w:hAnsi="GHEA Grapalat"/>
          <w:b/>
          <w:sz w:val="24"/>
          <w:szCs w:val="24"/>
          <w:lang w:val="nb-NO"/>
        </w:rPr>
        <w:t>ՏԵՂԵԿԱՆՔ</w:t>
      </w:r>
    </w:p>
    <w:p w14:paraId="54DA119C" w14:textId="72A370CF" w:rsidR="009E7229" w:rsidRPr="00736AE5" w:rsidRDefault="00F45C2D" w:rsidP="003A45BC">
      <w:pPr>
        <w:shd w:val="clear" w:color="auto" w:fill="FFFFFF" w:themeFill="background1"/>
        <w:tabs>
          <w:tab w:val="left" w:pos="10260"/>
        </w:tabs>
        <w:spacing w:after="0" w:line="276" w:lineRule="auto"/>
        <w:ind w:left="810" w:right="695" w:firstLine="54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45C2D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Pr="00F45C2D">
        <w:rPr>
          <w:rFonts w:ascii="GHEA Grapalat" w:hAnsi="GHEA Grapalat"/>
          <w:b/>
          <w:bCs/>
          <w:kern w:val="32"/>
          <w:sz w:val="24"/>
          <w:szCs w:val="24"/>
          <w:lang w:val="hy-AM" w:eastAsia="ru-RU"/>
        </w:rPr>
        <w:t>Հ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այաստանի 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Հ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անրապետության կառավարության 201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1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թվականի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օգոստոսի 25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-ի N 1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295-Ն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Pr="00F45C2D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 xml:space="preserve"> </w:t>
      </w:r>
      <w:r w:rsidR="00490C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և լրացում</w:t>
      </w:r>
      <w:r w:rsidR="003A45BC">
        <w:rPr>
          <w:rFonts w:ascii="GHEA Grapalat" w:hAnsi="GHEA Grapalat"/>
          <w:b/>
          <w:kern w:val="32"/>
          <w:sz w:val="24"/>
          <w:szCs w:val="24"/>
          <w:lang w:val="hy-AM" w:eastAsia="ru-RU"/>
        </w:rPr>
        <w:t>ներ</w:t>
      </w:r>
      <w:r w:rsidR="00490C42">
        <w:rPr>
          <w:rFonts w:ascii="GHEA Grapalat" w:hAnsi="GHEA Grapalat"/>
          <w:b/>
          <w:kern w:val="32"/>
          <w:sz w:val="24"/>
          <w:szCs w:val="24"/>
          <w:lang w:val="hy-AM" w:eastAsia="ru-RU"/>
        </w:rPr>
        <w:t xml:space="preserve"> </w:t>
      </w:r>
      <w:r w:rsidRPr="00F45C2D">
        <w:rPr>
          <w:rFonts w:ascii="GHEA Grapalat" w:hAnsi="GHEA Grapalat"/>
          <w:b/>
          <w:kern w:val="32"/>
          <w:sz w:val="24"/>
          <w:szCs w:val="24"/>
          <w:lang w:val="pt-BR" w:eastAsia="ru-RU"/>
        </w:rPr>
        <w:t>կատարելու մասին</w:t>
      </w:r>
      <w:r w:rsidRPr="00F45C2D">
        <w:rPr>
          <w:rFonts w:ascii="GHEA Grapalat" w:eastAsia="GHEA Grapalat" w:hAnsi="GHEA Grapalat" w:cs="GHEA Grapalat"/>
          <w:b/>
          <w:sz w:val="24"/>
          <w:szCs w:val="24"/>
          <w:lang w:val="pt-BR"/>
        </w:rPr>
        <w:t>»</w:t>
      </w:r>
      <w:r w:rsidRPr="00F45C2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753101" w:rsidRPr="00736AE5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կառավարության  որոշման նախագծի ընդունման կապակցությամբ Հայաստանի </w:t>
      </w:r>
      <w:r w:rsidR="00D5608D" w:rsidRPr="00736AE5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Հանրապետությունում գործող </w:t>
      </w:r>
      <w:r w:rsidR="00AB1CA5" w:rsidRPr="00736AE5">
        <w:rPr>
          <w:rFonts w:ascii="GHEA Grapalat" w:hAnsi="GHEA Grapalat" w:cs="Sylfaen"/>
          <w:b/>
          <w:sz w:val="24"/>
          <w:szCs w:val="24"/>
          <w:lang w:val="hy-AM"/>
        </w:rPr>
        <w:t xml:space="preserve">այլ նորմատիվ իրավական ակտերի ընդունման անհրաժեշտություն </w:t>
      </w:r>
      <w:r w:rsidR="00753101" w:rsidRPr="00736AE5">
        <w:rPr>
          <w:rFonts w:ascii="GHEA Grapalat" w:hAnsi="GHEA Grapalat" w:cs="Sylfaen"/>
          <w:b/>
          <w:sz w:val="24"/>
          <w:szCs w:val="24"/>
          <w:lang w:val="hy-AM"/>
        </w:rPr>
        <w:t>բացակայության մասին</w:t>
      </w:r>
    </w:p>
    <w:p w14:paraId="22A6CD62" w14:textId="77777777" w:rsidR="00753101" w:rsidRPr="00736AE5" w:rsidRDefault="00753101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260B8CC" w14:textId="77777777" w:rsidR="00753101" w:rsidRPr="00736AE5" w:rsidRDefault="00753101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E264E3" w14:textId="0BAA458F" w:rsidR="009E7229" w:rsidRPr="00736AE5" w:rsidRDefault="009E7229" w:rsidP="003A45BC">
      <w:pPr>
        <w:shd w:val="clear" w:color="auto" w:fill="FFFFFF" w:themeFill="background1"/>
        <w:tabs>
          <w:tab w:val="left" w:pos="1800"/>
          <w:tab w:val="left" w:pos="1026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nb-NO"/>
        </w:rPr>
      </w:pPr>
      <w:r w:rsidRPr="00736AE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կառավարության</w:t>
      </w:r>
      <w:r w:rsidRPr="00736AE5">
        <w:rPr>
          <w:rFonts w:ascii="GHEA Grapalat" w:hAnsi="GHEA Grapalat"/>
          <w:sz w:val="24"/>
          <w:szCs w:val="24"/>
          <w:lang w:val="fr-FR"/>
        </w:rPr>
        <w:t xml:space="preserve"> </w:t>
      </w:r>
      <w:r w:rsidR="00F45C2D" w:rsidRPr="00F45C2D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F45C2D">
        <w:rPr>
          <w:rFonts w:ascii="GHEA Grapalat" w:hAnsi="GHEA Grapalat"/>
          <w:bCs/>
          <w:kern w:val="32"/>
          <w:sz w:val="24"/>
          <w:szCs w:val="24"/>
          <w:lang w:val="hy-AM" w:eastAsia="ru-RU"/>
        </w:rPr>
        <w:t>Հ</w:t>
      </w:r>
      <w:r w:rsidR="00F45C2D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այաստանի </w:t>
      </w:r>
      <w:r w:rsidR="00F45C2D">
        <w:rPr>
          <w:rFonts w:ascii="GHEA Grapalat" w:hAnsi="GHEA Grapalat"/>
          <w:kern w:val="32"/>
          <w:sz w:val="24"/>
          <w:szCs w:val="24"/>
          <w:lang w:val="hy-AM" w:eastAsia="ru-RU"/>
        </w:rPr>
        <w:t>Հ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անրապետության կառավարության 201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1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թվականի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օգոստոսի 25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>-ի N 1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295-Ն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որոշման մեջ փոփոխություն</w:t>
      </w:r>
      <w:r w:rsidR="00F45C2D" w:rsidRPr="001A3647">
        <w:rPr>
          <w:rFonts w:ascii="GHEA Grapalat" w:hAnsi="GHEA Grapalat"/>
          <w:kern w:val="32"/>
          <w:sz w:val="24"/>
          <w:szCs w:val="24"/>
          <w:lang w:val="hy-AM" w:eastAsia="ru-RU"/>
        </w:rPr>
        <w:t>ներ</w:t>
      </w:r>
      <w:r w:rsidR="00490C42">
        <w:rPr>
          <w:rFonts w:ascii="GHEA Grapalat" w:hAnsi="GHEA Grapalat"/>
          <w:kern w:val="32"/>
          <w:sz w:val="24"/>
          <w:szCs w:val="24"/>
          <w:lang w:val="hy-AM" w:eastAsia="ru-RU"/>
        </w:rPr>
        <w:t xml:space="preserve"> և լրացում</w:t>
      </w:r>
      <w:r w:rsidR="00DB43A9">
        <w:rPr>
          <w:rFonts w:ascii="GHEA Grapalat" w:hAnsi="GHEA Grapalat"/>
          <w:kern w:val="32"/>
          <w:sz w:val="24"/>
          <w:szCs w:val="24"/>
          <w:lang w:val="hy-AM" w:eastAsia="ru-RU"/>
        </w:rPr>
        <w:t>ներ</w:t>
      </w:r>
      <w:r w:rsidR="00F45C2D" w:rsidRPr="001A3647">
        <w:rPr>
          <w:rFonts w:ascii="GHEA Grapalat" w:hAnsi="GHEA Grapalat"/>
          <w:kern w:val="32"/>
          <w:sz w:val="24"/>
          <w:szCs w:val="24"/>
          <w:lang w:val="pt-BR" w:eastAsia="ru-RU"/>
        </w:rPr>
        <w:t xml:space="preserve"> կատարելու մասին</w:t>
      </w:r>
      <w:r w:rsidR="00F45C2D" w:rsidRPr="001A3647">
        <w:rPr>
          <w:rFonts w:ascii="GHEA Grapalat" w:eastAsia="GHEA Grapalat" w:hAnsi="GHEA Grapalat" w:cs="GHEA Grapalat"/>
          <w:sz w:val="24"/>
          <w:szCs w:val="24"/>
          <w:lang w:val="pt-BR"/>
        </w:rPr>
        <w:t>»</w:t>
      </w:r>
      <w:r w:rsidR="00F45C2D" w:rsidRPr="00736A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4853D5" w:rsidRPr="00736A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36A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36AE5">
        <w:rPr>
          <w:rFonts w:ascii="GHEA Grapalat" w:hAnsi="GHEA Grapalat"/>
          <w:sz w:val="24"/>
          <w:szCs w:val="24"/>
          <w:lang w:val="nb-NO"/>
        </w:rPr>
        <w:t>կապակցությամբ այլ նորմատիվ իրավական ակտերի ընդունման անհրաժեշտություն չկա:</w:t>
      </w:r>
    </w:p>
    <w:p w14:paraId="244542CA" w14:textId="77777777" w:rsidR="009E7229" w:rsidRPr="00736AE5" w:rsidRDefault="009E7229" w:rsidP="003A45BC">
      <w:pPr>
        <w:shd w:val="clear" w:color="auto" w:fill="FFFFFF" w:themeFill="background1"/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10200F8F" w14:textId="77777777" w:rsidR="009E7229" w:rsidRPr="00736AE5" w:rsidRDefault="009E7229" w:rsidP="003A45BC">
      <w:pPr>
        <w:shd w:val="clear" w:color="auto" w:fill="FFFFFF" w:themeFill="background1"/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901A210" w14:textId="77777777" w:rsidR="00884C07" w:rsidRPr="00736AE5" w:rsidRDefault="00884C07" w:rsidP="003A45BC">
      <w:pPr>
        <w:tabs>
          <w:tab w:val="left" w:pos="1800"/>
        </w:tabs>
        <w:spacing w:after="0" w:line="276" w:lineRule="auto"/>
        <w:ind w:left="810" w:right="695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84C07" w:rsidRPr="00736AE5" w:rsidSect="003A45BC">
      <w:pgSz w:w="12240" w:h="15840"/>
      <w:pgMar w:top="1080" w:right="191" w:bottom="63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558"/>
    <w:multiLevelType w:val="hybridMultilevel"/>
    <w:tmpl w:val="ACFC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285"/>
    <w:multiLevelType w:val="hybridMultilevel"/>
    <w:tmpl w:val="2EAE49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A2F29BD2">
      <w:start w:val="1"/>
      <w:numFmt w:val="decimal"/>
      <w:lvlText w:val="%4."/>
      <w:lvlJc w:val="left"/>
      <w:pPr>
        <w:ind w:left="3447" w:hanging="360"/>
      </w:pPr>
      <w:rPr>
        <w:b/>
        <w:lang w:val="hy-AM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9E76EF"/>
    <w:multiLevelType w:val="hybridMultilevel"/>
    <w:tmpl w:val="963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E40EA"/>
    <w:multiLevelType w:val="hybridMultilevel"/>
    <w:tmpl w:val="C32AD4FE"/>
    <w:lvl w:ilvl="0" w:tplc="960CD910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0" w:hanging="360"/>
      </w:pPr>
    </w:lvl>
    <w:lvl w:ilvl="2" w:tplc="0409001B" w:tentative="1">
      <w:start w:val="1"/>
      <w:numFmt w:val="lowerRoman"/>
      <w:lvlText w:val="%3."/>
      <w:lvlJc w:val="right"/>
      <w:pPr>
        <w:ind w:left="3110" w:hanging="180"/>
      </w:pPr>
    </w:lvl>
    <w:lvl w:ilvl="3" w:tplc="0409000F" w:tentative="1">
      <w:start w:val="1"/>
      <w:numFmt w:val="decimal"/>
      <w:lvlText w:val="%4."/>
      <w:lvlJc w:val="left"/>
      <w:pPr>
        <w:ind w:left="3830" w:hanging="360"/>
      </w:pPr>
    </w:lvl>
    <w:lvl w:ilvl="4" w:tplc="04090019" w:tentative="1">
      <w:start w:val="1"/>
      <w:numFmt w:val="lowerLetter"/>
      <w:lvlText w:val="%5."/>
      <w:lvlJc w:val="left"/>
      <w:pPr>
        <w:ind w:left="4550" w:hanging="360"/>
      </w:pPr>
    </w:lvl>
    <w:lvl w:ilvl="5" w:tplc="0409001B" w:tentative="1">
      <w:start w:val="1"/>
      <w:numFmt w:val="lowerRoman"/>
      <w:lvlText w:val="%6."/>
      <w:lvlJc w:val="right"/>
      <w:pPr>
        <w:ind w:left="5270" w:hanging="180"/>
      </w:pPr>
    </w:lvl>
    <w:lvl w:ilvl="6" w:tplc="0409000F" w:tentative="1">
      <w:start w:val="1"/>
      <w:numFmt w:val="decimal"/>
      <w:lvlText w:val="%7."/>
      <w:lvlJc w:val="left"/>
      <w:pPr>
        <w:ind w:left="5990" w:hanging="360"/>
      </w:pPr>
    </w:lvl>
    <w:lvl w:ilvl="7" w:tplc="04090019" w:tentative="1">
      <w:start w:val="1"/>
      <w:numFmt w:val="lowerLetter"/>
      <w:lvlText w:val="%8."/>
      <w:lvlJc w:val="left"/>
      <w:pPr>
        <w:ind w:left="6710" w:hanging="360"/>
      </w:pPr>
    </w:lvl>
    <w:lvl w:ilvl="8" w:tplc="0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4" w15:restartNumberingAfterBreak="0">
    <w:nsid w:val="7D0A4958"/>
    <w:multiLevelType w:val="hybridMultilevel"/>
    <w:tmpl w:val="06F2EB0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24"/>
    <w:rsid w:val="00005F52"/>
    <w:rsid w:val="0001584B"/>
    <w:rsid w:val="00016A65"/>
    <w:rsid w:val="000217E8"/>
    <w:rsid w:val="00027B97"/>
    <w:rsid w:val="0003103F"/>
    <w:rsid w:val="0003515E"/>
    <w:rsid w:val="000413DF"/>
    <w:rsid w:val="00046C21"/>
    <w:rsid w:val="000519C1"/>
    <w:rsid w:val="00060D54"/>
    <w:rsid w:val="0006122B"/>
    <w:rsid w:val="000C4A92"/>
    <w:rsid w:val="000C6B72"/>
    <w:rsid w:val="000D21BF"/>
    <w:rsid w:val="000D5602"/>
    <w:rsid w:val="000E6B40"/>
    <w:rsid w:val="0011269F"/>
    <w:rsid w:val="00115153"/>
    <w:rsid w:val="001221BC"/>
    <w:rsid w:val="0012374F"/>
    <w:rsid w:val="0014141B"/>
    <w:rsid w:val="00144FE3"/>
    <w:rsid w:val="0016247B"/>
    <w:rsid w:val="0017538A"/>
    <w:rsid w:val="0017568F"/>
    <w:rsid w:val="001843CF"/>
    <w:rsid w:val="00195670"/>
    <w:rsid w:val="001A3647"/>
    <w:rsid w:val="001A5F36"/>
    <w:rsid w:val="001C3B38"/>
    <w:rsid w:val="001C739E"/>
    <w:rsid w:val="001D5C3B"/>
    <w:rsid w:val="001E53F0"/>
    <w:rsid w:val="001E57DB"/>
    <w:rsid w:val="00200551"/>
    <w:rsid w:val="00216672"/>
    <w:rsid w:val="002200E5"/>
    <w:rsid w:val="00220496"/>
    <w:rsid w:val="0026167A"/>
    <w:rsid w:val="00264A2D"/>
    <w:rsid w:val="0028401C"/>
    <w:rsid w:val="002972B1"/>
    <w:rsid w:val="002A74E3"/>
    <w:rsid w:val="002A7D6C"/>
    <w:rsid w:val="002B489A"/>
    <w:rsid w:val="002B6CB2"/>
    <w:rsid w:val="002C115E"/>
    <w:rsid w:val="002E496A"/>
    <w:rsid w:val="002E4A01"/>
    <w:rsid w:val="002E7C40"/>
    <w:rsid w:val="002F0C5F"/>
    <w:rsid w:val="0030413E"/>
    <w:rsid w:val="00304A9C"/>
    <w:rsid w:val="0031430C"/>
    <w:rsid w:val="00332B92"/>
    <w:rsid w:val="00333B39"/>
    <w:rsid w:val="00341AAB"/>
    <w:rsid w:val="00341BD1"/>
    <w:rsid w:val="00343DD7"/>
    <w:rsid w:val="00351BA5"/>
    <w:rsid w:val="00367918"/>
    <w:rsid w:val="003743A2"/>
    <w:rsid w:val="003815C9"/>
    <w:rsid w:val="003944E0"/>
    <w:rsid w:val="003959BE"/>
    <w:rsid w:val="0039702E"/>
    <w:rsid w:val="003A45BC"/>
    <w:rsid w:val="003A5F8F"/>
    <w:rsid w:val="003B2E1E"/>
    <w:rsid w:val="003B78F9"/>
    <w:rsid w:val="003D7D57"/>
    <w:rsid w:val="003E0EBE"/>
    <w:rsid w:val="003E59FD"/>
    <w:rsid w:val="003E65FE"/>
    <w:rsid w:val="003E6961"/>
    <w:rsid w:val="00416EDE"/>
    <w:rsid w:val="004179E1"/>
    <w:rsid w:val="00422330"/>
    <w:rsid w:val="00427D85"/>
    <w:rsid w:val="0043577A"/>
    <w:rsid w:val="0046278E"/>
    <w:rsid w:val="00462F90"/>
    <w:rsid w:val="00467B42"/>
    <w:rsid w:val="00474AEF"/>
    <w:rsid w:val="00480AF7"/>
    <w:rsid w:val="00483126"/>
    <w:rsid w:val="004853D5"/>
    <w:rsid w:val="00490583"/>
    <w:rsid w:val="00490C42"/>
    <w:rsid w:val="004977A4"/>
    <w:rsid w:val="004B4487"/>
    <w:rsid w:val="004C5E9A"/>
    <w:rsid w:val="004D61B2"/>
    <w:rsid w:val="004E5D53"/>
    <w:rsid w:val="004F43D2"/>
    <w:rsid w:val="004F495C"/>
    <w:rsid w:val="0050403F"/>
    <w:rsid w:val="005106F5"/>
    <w:rsid w:val="005151E0"/>
    <w:rsid w:val="00526DFF"/>
    <w:rsid w:val="00536078"/>
    <w:rsid w:val="005402E0"/>
    <w:rsid w:val="0054435A"/>
    <w:rsid w:val="0055226E"/>
    <w:rsid w:val="005661EE"/>
    <w:rsid w:val="00575268"/>
    <w:rsid w:val="00576F3F"/>
    <w:rsid w:val="005813D5"/>
    <w:rsid w:val="005B3B21"/>
    <w:rsid w:val="005B69CF"/>
    <w:rsid w:val="005D2D18"/>
    <w:rsid w:val="005E3E36"/>
    <w:rsid w:val="005E6B5D"/>
    <w:rsid w:val="005F56B8"/>
    <w:rsid w:val="005F7C6B"/>
    <w:rsid w:val="00634915"/>
    <w:rsid w:val="00636A2A"/>
    <w:rsid w:val="006479A5"/>
    <w:rsid w:val="006633AB"/>
    <w:rsid w:val="00674A28"/>
    <w:rsid w:val="00681694"/>
    <w:rsid w:val="0069286E"/>
    <w:rsid w:val="006A368D"/>
    <w:rsid w:val="006A6A85"/>
    <w:rsid w:val="006B33F6"/>
    <w:rsid w:val="006B4FCB"/>
    <w:rsid w:val="006B5258"/>
    <w:rsid w:val="006D08F3"/>
    <w:rsid w:val="006E7CC2"/>
    <w:rsid w:val="006F05F9"/>
    <w:rsid w:val="006F5C1D"/>
    <w:rsid w:val="007129AB"/>
    <w:rsid w:val="00713408"/>
    <w:rsid w:val="00722B48"/>
    <w:rsid w:val="00725EB1"/>
    <w:rsid w:val="00731624"/>
    <w:rsid w:val="00734ED4"/>
    <w:rsid w:val="00736AE5"/>
    <w:rsid w:val="00753101"/>
    <w:rsid w:val="00763DED"/>
    <w:rsid w:val="00771181"/>
    <w:rsid w:val="0077521D"/>
    <w:rsid w:val="007B0C84"/>
    <w:rsid w:val="007D168F"/>
    <w:rsid w:val="007D42CE"/>
    <w:rsid w:val="007F5E46"/>
    <w:rsid w:val="0080248D"/>
    <w:rsid w:val="00806A54"/>
    <w:rsid w:val="0081112B"/>
    <w:rsid w:val="00816BC6"/>
    <w:rsid w:val="00817A60"/>
    <w:rsid w:val="00831451"/>
    <w:rsid w:val="0084413F"/>
    <w:rsid w:val="00853648"/>
    <w:rsid w:val="00855247"/>
    <w:rsid w:val="00876292"/>
    <w:rsid w:val="00884BD3"/>
    <w:rsid w:val="00884C07"/>
    <w:rsid w:val="0089021A"/>
    <w:rsid w:val="00890A5F"/>
    <w:rsid w:val="008937EF"/>
    <w:rsid w:val="008A4364"/>
    <w:rsid w:val="008A591C"/>
    <w:rsid w:val="008D2164"/>
    <w:rsid w:val="008D4DAF"/>
    <w:rsid w:val="008F18CD"/>
    <w:rsid w:val="00901B33"/>
    <w:rsid w:val="00901E6A"/>
    <w:rsid w:val="00911ED9"/>
    <w:rsid w:val="009311B8"/>
    <w:rsid w:val="00946F32"/>
    <w:rsid w:val="0094723E"/>
    <w:rsid w:val="00950CC3"/>
    <w:rsid w:val="00976551"/>
    <w:rsid w:val="009A3CD3"/>
    <w:rsid w:val="009B022B"/>
    <w:rsid w:val="009D39E6"/>
    <w:rsid w:val="009E7229"/>
    <w:rsid w:val="009F6534"/>
    <w:rsid w:val="00A14915"/>
    <w:rsid w:val="00A37AE8"/>
    <w:rsid w:val="00A74081"/>
    <w:rsid w:val="00A86459"/>
    <w:rsid w:val="00A87C4D"/>
    <w:rsid w:val="00AB1CA5"/>
    <w:rsid w:val="00AB711E"/>
    <w:rsid w:val="00AC45F4"/>
    <w:rsid w:val="00AC5639"/>
    <w:rsid w:val="00AE2E36"/>
    <w:rsid w:val="00B03997"/>
    <w:rsid w:val="00B1077A"/>
    <w:rsid w:val="00B109F8"/>
    <w:rsid w:val="00B303ED"/>
    <w:rsid w:val="00B43DEC"/>
    <w:rsid w:val="00B715C3"/>
    <w:rsid w:val="00B7226B"/>
    <w:rsid w:val="00B75A2A"/>
    <w:rsid w:val="00B905EF"/>
    <w:rsid w:val="00BB073B"/>
    <w:rsid w:val="00BB0E3D"/>
    <w:rsid w:val="00BC3E16"/>
    <w:rsid w:val="00BC5E38"/>
    <w:rsid w:val="00BD1BD2"/>
    <w:rsid w:val="00BE3AB6"/>
    <w:rsid w:val="00BF116A"/>
    <w:rsid w:val="00C06BCD"/>
    <w:rsid w:val="00C1767D"/>
    <w:rsid w:val="00C2797F"/>
    <w:rsid w:val="00C35165"/>
    <w:rsid w:val="00C35E95"/>
    <w:rsid w:val="00C37FF5"/>
    <w:rsid w:val="00C61749"/>
    <w:rsid w:val="00C62ACF"/>
    <w:rsid w:val="00C62BD2"/>
    <w:rsid w:val="00C7533A"/>
    <w:rsid w:val="00C75BF2"/>
    <w:rsid w:val="00C7661C"/>
    <w:rsid w:val="00C86708"/>
    <w:rsid w:val="00CA2FF7"/>
    <w:rsid w:val="00CB7539"/>
    <w:rsid w:val="00CC088C"/>
    <w:rsid w:val="00CE4D95"/>
    <w:rsid w:val="00CF50FB"/>
    <w:rsid w:val="00CF69BF"/>
    <w:rsid w:val="00D3103B"/>
    <w:rsid w:val="00D318C8"/>
    <w:rsid w:val="00D45A31"/>
    <w:rsid w:val="00D52254"/>
    <w:rsid w:val="00D53120"/>
    <w:rsid w:val="00D5608D"/>
    <w:rsid w:val="00D7115D"/>
    <w:rsid w:val="00D84DBB"/>
    <w:rsid w:val="00D90436"/>
    <w:rsid w:val="00D92C33"/>
    <w:rsid w:val="00DA099A"/>
    <w:rsid w:val="00DA4BCF"/>
    <w:rsid w:val="00DB0BB2"/>
    <w:rsid w:val="00DB43A9"/>
    <w:rsid w:val="00DD5176"/>
    <w:rsid w:val="00DE2EC9"/>
    <w:rsid w:val="00E1509A"/>
    <w:rsid w:val="00E22DE6"/>
    <w:rsid w:val="00E27BE0"/>
    <w:rsid w:val="00E31350"/>
    <w:rsid w:val="00E56BAB"/>
    <w:rsid w:val="00E62E16"/>
    <w:rsid w:val="00E661DF"/>
    <w:rsid w:val="00E84E6E"/>
    <w:rsid w:val="00E91A57"/>
    <w:rsid w:val="00E92080"/>
    <w:rsid w:val="00E94D97"/>
    <w:rsid w:val="00E96685"/>
    <w:rsid w:val="00E96F78"/>
    <w:rsid w:val="00EA456D"/>
    <w:rsid w:val="00EA7A8D"/>
    <w:rsid w:val="00EB51D8"/>
    <w:rsid w:val="00ED47A9"/>
    <w:rsid w:val="00EF0A97"/>
    <w:rsid w:val="00F02FF5"/>
    <w:rsid w:val="00F13CD7"/>
    <w:rsid w:val="00F1542B"/>
    <w:rsid w:val="00F2376E"/>
    <w:rsid w:val="00F27F0D"/>
    <w:rsid w:val="00F43243"/>
    <w:rsid w:val="00F45C2D"/>
    <w:rsid w:val="00F519B5"/>
    <w:rsid w:val="00F56C11"/>
    <w:rsid w:val="00F71470"/>
    <w:rsid w:val="00F77C86"/>
    <w:rsid w:val="00F86281"/>
    <w:rsid w:val="00F947E5"/>
    <w:rsid w:val="00F97791"/>
    <w:rsid w:val="00F97A50"/>
    <w:rsid w:val="00FA79EF"/>
    <w:rsid w:val="00FC0F77"/>
    <w:rsid w:val="00FC1B86"/>
    <w:rsid w:val="00FE6DBE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78F"/>
  <w15:chartTrackingRefBased/>
  <w15:docId w15:val="{90C2F6A3-F9EF-4852-9AC8-41ABB708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1BD1"/>
    <w:rPr>
      <w:b/>
      <w:bCs/>
    </w:rPr>
  </w:style>
  <w:style w:type="paragraph" w:styleId="ListParagraph">
    <w:name w:val="List Paragraph"/>
    <w:basedOn w:val="Normal"/>
    <w:uiPriority w:val="34"/>
    <w:qFormat/>
    <w:rsid w:val="00341BD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table" w:customStyle="1" w:styleId="1">
    <w:name w:val="Сетка таблицы1"/>
    <w:basedOn w:val="TableNormal"/>
    <w:next w:val="TableGrid"/>
    <w:uiPriority w:val="39"/>
    <w:rsid w:val="004357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3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470"/>
    <w:rPr>
      <w:sz w:val="16"/>
      <w:szCs w:val="16"/>
    </w:rPr>
  </w:style>
  <w:style w:type="paragraph" w:customStyle="1" w:styleId="10">
    <w:name w:val="Текст примечания1"/>
    <w:basedOn w:val="Normal"/>
    <w:next w:val="CommentText"/>
    <w:link w:val="a"/>
    <w:uiPriority w:val="99"/>
    <w:semiHidden/>
    <w:unhideWhenUsed/>
    <w:rsid w:val="00F71470"/>
    <w:pPr>
      <w:spacing w:after="0" w:line="240" w:lineRule="auto"/>
    </w:pPr>
  </w:style>
  <w:style w:type="character" w:customStyle="1" w:styleId="a">
    <w:name w:val="Текст примечания Знак"/>
    <w:basedOn w:val="DefaultParagraphFont"/>
    <w:link w:val="10"/>
    <w:uiPriority w:val="99"/>
    <w:semiHidden/>
    <w:rsid w:val="00F71470"/>
  </w:style>
  <w:style w:type="paragraph" w:styleId="CommentText">
    <w:name w:val="annotation text"/>
    <w:basedOn w:val="Normal"/>
    <w:link w:val="CommentTextChar"/>
    <w:uiPriority w:val="99"/>
    <w:semiHidden/>
    <w:unhideWhenUsed/>
    <w:rsid w:val="00F71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D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ED9"/>
    <w:rPr>
      <w:b/>
      <w:bCs/>
      <w:sz w:val="20"/>
      <w:szCs w:val="20"/>
    </w:rPr>
  </w:style>
  <w:style w:type="paragraph" w:styleId="BodyText3">
    <w:name w:val="Body Text 3"/>
    <w:basedOn w:val="Normal"/>
    <w:link w:val="BodyText3Char1"/>
    <w:uiPriority w:val="99"/>
    <w:rsid w:val="00367918"/>
    <w:pPr>
      <w:spacing w:after="120" w:line="240" w:lineRule="auto"/>
    </w:pPr>
    <w:rPr>
      <w:rFonts w:ascii="Arial Armenian" w:eastAsia="Times New Roman" w:hAnsi="Arial Armenian" w:cs="Times New Roman"/>
      <w:sz w:val="16"/>
      <w:szCs w:val="20"/>
    </w:rPr>
  </w:style>
  <w:style w:type="character" w:customStyle="1" w:styleId="BodyText3Char">
    <w:name w:val="Body Text 3 Char"/>
    <w:basedOn w:val="DefaultParagraphFont"/>
    <w:uiPriority w:val="99"/>
    <w:semiHidden/>
    <w:rsid w:val="00367918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367918"/>
    <w:rPr>
      <w:rFonts w:ascii="Arial Armenian" w:eastAsia="Times New Roman" w:hAnsi="Arial Armeni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8E6F-7385-475F-BAF2-5BDE3733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>https:/mul2-edu.gov.am/tasks/1624370/oneclick/himnavorum-trakarg25.09.2024.docx?token=e347d2c852b7a4258efcd67b7185123a</cp:keywords>
  <dc:description/>
  <cp:lastModifiedBy>User</cp:lastModifiedBy>
  <cp:revision>21</cp:revision>
  <dcterms:created xsi:type="dcterms:W3CDTF">2025-03-20T07:52:00Z</dcterms:created>
  <dcterms:modified xsi:type="dcterms:W3CDTF">2025-04-30T12:33:00Z</dcterms:modified>
</cp:coreProperties>
</file>