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D98" w14:textId="77777777" w:rsidR="00576E78" w:rsidRPr="00335ECA" w:rsidRDefault="00576E78" w:rsidP="00335ECA">
      <w:pPr>
        <w:spacing w:line="276" w:lineRule="auto"/>
        <w:jc w:val="center"/>
        <w:rPr>
          <w:rFonts w:ascii="GHEA Grapalat" w:hAnsi="GHEA Grapalat"/>
          <w:b/>
          <w:bCs/>
          <w:sz w:val="24"/>
          <w:szCs w:val="24"/>
          <w:highlight w:val="yellow"/>
        </w:rPr>
      </w:pPr>
      <w:r w:rsidRPr="00335ECA">
        <w:rPr>
          <w:rFonts w:ascii="GHEA Grapalat" w:hAnsi="GHEA Grapalat"/>
          <w:b/>
          <w:bCs/>
          <w:sz w:val="24"/>
          <w:szCs w:val="24"/>
        </w:rPr>
        <w:t>ՀԻՄՆԱՎՈՐՈՒՄ</w:t>
      </w:r>
      <w:r w:rsidRPr="00335ECA">
        <w:rPr>
          <w:rFonts w:ascii="GHEA Grapalat" w:hAnsi="GHEA Grapalat"/>
          <w:b/>
          <w:bCs/>
          <w:sz w:val="24"/>
          <w:szCs w:val="24"/>
          <w:highlight w:val="yellow"/>
        </w:rPr>
        <w:t xml:space="preserve"> </w:t>
      </w:r>
    </w:p>
    <w:p w14:paraId="178E50E2" w14:textId="3947DA0B" w:rsidR="00516261" w:rsidRDefault="005F46BD" w:rsidP="005F46BD">
      <w:pPr>
        <w:spacing w:line="276" w:lineRule="auto"/>
        <w:jc w:val="center"/>
        <w:rPr>
          <w:rFonts w:ascii="GHEA Grapalat" w:hAnsi="GHEA Grapalat"/>
          <w:b/>
          <w:bCs/>
          <w:sz w:val="24"/>
          <w:szCs w:val="24"/>
        </w:rPr>
      </w:pPr>
      <w:r>
        <w:rPr>
          <w:rFonts w:ascii="GHEA Grapalat" w:hAnsi="GHEA Grapalat"/>
          <w:b/>
          <w:bCs/>
          <w:sz w:val="24"/>
          <w:szCs w:val="24"/>
        </w:rPr>
        <w:t>«</w:t>
      </w:r>
      <w:r w:rsidRPr="005F46BD">
        <w:rPr>
          <w:rFonts w:ascii="GHEA Grapalat" w:hAnsi="GHEA Grapalat"/>
          <w:b/>
          <w:bCs/>
          <w:sz w:val="24"/>
          <w:szCs w:val="24"/>
        </w:rPr>
        <w:t>ԶԲՈՍԱՇՐՋՈՒԹՅԱՆ ԲՆԱԳԱՎԱՌՈՒՄ ԳՈՐԾՈՂ ԻՐԱՎԱԲԱՆԱԿԱՆ ԱՆՁԱՆՑ ԵՎ ԱՆՀԱՏ ՁԵՌՆԱՐԿԱՏԵՐԵՐԻՆ ՕԺԱՆԴԱԿՈՒԹՅԱՆ ԾՐԱԳԻՐ ՀԱՍՏԱՏԵԼՈՒ ՄԱՍԻՆ</w:t>
      </w:r>
      <w:r>
        <w:rPr>
          <w:rFonts w:ascii="GHEA Grapalat" w:hAnsi="GHEA Grapalat"/>
          <w:b/>
          <w:bCs/>
          <w:sz w:val="24"/>
          <w:szCs w:val="24"/>
        </w:rPr>
        <w:t xml:space="preserve">» </w:t>
      </w:r>
      <w:r w:rsidR="00576E78" w:rsidRPr="00335ECA">
        <w:rPr>
          <w:rFonts w:ascii="GHEA Grapalat" w:hAnsi="GHEA Grapalat"/>
          <w:b/>
          <w:bCs/>
          <w:sz w:val="24"/>
          <w:szCs w:val="24"/>
        </w:rPr>
        <w:t>ՀՀ ԿԱՌԱՎԱՐՈՒԹՅԱՆ ՈՐՈՇՄԱՆ ՆԱԽԱԳԾԻ ԸՆԴՈՒՆՄԱՆ</w:t>
      </w:r>
    </w:p>
    <w:p w14:paraId="1CE4CB88" w14:textId="77777777" w:rsidR="00D76587" w:rsidRPr="00335ECA" w:rsidRDefault="00D76587" w:rsidP="00335ECA">
      <w:pPr>
        <w:spacing w:line="276" w:lineRule="auto"/>
        <w:jc w:val="center"/>
        <w:rPr>
          <w:rFonts w:ascii="GHEA Grapalat" w:hAnsi="GHEA Grapalat"/>
          <w:b/>
          <w:bCs/>
          <w:sz w:val="24"/>
          <w:szCs w:val="24"/>
        </w:rPr>
      </w:pPr>
    </w:p>
    <w:p w14:paraId="263E3005" w14:textId="3080A220" w:rsidR="00576E78" w:rsidRPr="0000041A" w:rsidRDefault="00576E78" w:rsidP="00335ECA">
      <w:pPr>
        <w:pStyle w:val="ListParagraph"/>
        <w:numPr>
          <w:ilvl w:val="0"/>
          <w:numId w:val="15"/>
        </w:numPr>
        <w:spacing w:line="276" w:lineRule="auto"/>
        <w:rPr>
          <w:rFonts w:ascii="GHEA Grapalat" w:hAnsi="GHEA Grapalat"/>
          <w:b/>
          <w:bCs/>
          <w:sz w:val="24"/>
          <w:szCs w:val="24"/>
        </w:rPr>
      </w:pPr>
      <w:r w:rsidRPr="00335ECA">
        <w:rPr>
          <w:rFonts w:ascii="GHEA Grapalat" w:hAnsi="GHEA Grapalat"/>
          <w:b/>
          <w:bCs/>
          <w:sz w:val="24"/>
          <w:szCs w:val="24"/>
        </w:rPr>
        <w:t xml:space="preserve">Որոշման </w:t>
      </w:r>
      <w:r w:rsidR="008B3890" w:rsidRPr="00335ECA">
        <w:rPr>
          <w:rFonts w:ascii="GHEA Grapalat" w:hAnsi="GHEA Grapalat"/>
          <w:b/>
          <w:bCs/>
          <w:sz w:val="24"/>
          <w:szCs w:val="24"/>
        </w:rPr>
        <w:t xml:space="preserve">նախագծի </w:t>
      </w:r>
      <w:r w:rsidRPr="00335ECA">
        <w:rPr>
          <w:rFonts w:ascii="GHEA Grapalat" w:hAnsi="GHEA Grapalat"/>
          <w:b/>
          <w:bCs/>
          <w:sz w:val="24"/>
          <w:szCs w:val="24"/>
        </w:rPr>
        <w:t>ընդունման անհրաժեշտությունը</w:t>
      </w:r>
      <w:r w:rsidRPr="00335ECA">
        <w:rPr>
          <w:rFonts w:ascii="MS Mincho" w:eastAsia="MS Mincho" w:hAnsi="MS Mincho" w:cs="MS Mincho" w:hint="eastAsia"/>
          <w:b/>
          <w:bCs/>
          <w:sz w:val="24"/>
          <w:szCs w:val="24"/>
        </w:rPr>
        <w:t>․</w:t>
      </w:r>
    </w:p>
    <w:p w14:paraId="237628FE" w14:textId="329D5418" w:rsidR="0000041A" w:rsidRPr="0046775C" w:rsidRDefault="0000041A" w:rsidP="0046775C">
      <w:pPr>
        <w:spacing w:line="276" w:lineRule="auto"/>
        <w:ind w:firstLine="360"/>
        <w:jc w:val="both"/>
        <w:rPr>
          <w:rFonts w:ascii="GHEA Grapalat" w:hAnsi="GHEA Grapalat"/>
          <w:sz w:val="24"/>
          <w:szCs w:val="24"/>
        </w:rPr>
      </w:pPr>
      <w:r w:rsidRPr="0046775C">
        <w:rPr>
          <w:rFonts w:ascii="GHEA Grapalat" w:hAnsi="GHEA Grapalat"/>
          <w:sz w:val="24"/>
          <w:szCs w:val="24"/>
        </w:rPr>
        <w:t xml:space="preserve">Որոշման նախագծի ընդունման </w:t>
      </w:r>
      <w:r w:rsidR="001F6E59">
        <w:rPr>
          <w:rFonts w:ascii="GHEA Grapalat" w:hAnsi="GHEA Grapalat"/>
          <w:sz w:val="24"/>
          <w:szCs w:val="24"/>
        </w:rPr>
        <w:t>նպատակն է</w:t>
      </w:r>
      <w:r w:rsidRPr="0046775C">
        <w:rPr>
          <w:rFonts w:ascii="GHEA Grapalat" w:hAnsi="GHEA Grapalat"/>
          <w:sz w:val="24"/>
          <w:szCs w:val="24"/>
        </w:rPr>
        <w:t>` «հետվճար (cashback)» մեխանիզմի կիրառմամբ խթանել զբոսաշրջային այցելությունների թվի ավելացմանը, ինչպես նաև՝ ՀՀ-ում անցկացվող գիշերակացերի թվի երկարաձգմանը։ Նման մոդելը հնարավորություն է տալիս զբոսաշրջային ծառայություններ մատուցողներին (հյուրանոցներ, զբոսաշրջային գործունեության սուբյե</w:t>
      </w:r>
      <w:r w:rsidR="00E220BF">
        <w:rPr>
          <w:rFonts w:ascii="GHEA Grapalat" w:hAnsi="GHEA Grapalat"/>
          <w:sz w:val="24"/>
          <w:szCs w:val="24"/>
        </w:rPr>
        <w:t>կ</w:t>
      </w:r>
      <w:r w:rsidRPr="0046775C">
        <w:rPr>
          <w:rFonts w:ascii="GHEA Grapalat" w:hAnsi="GHEA Grapalat"/>
          <w:sz w:val="24"/>
          <w:szCs w:val="24"/>
        </w:rPr>
        <w:t>տներ) առաջարկել ավելի գրավիչ պայմաններ</w:t>
      </w:r>
      <w:r w:rsidR="00A14A9A">
        <w:rPr>
          <w:rFonts w:ascii="GHEA Grapalat" w:hAnsi="GHEA Grapalat"/>
          <w:sz w:val="24"/>
          <w:szCs w:val="24"/>
        </w:rPr>
        <w:t>՝</w:t>
      </w:r>
      <w:r w:rsidRPr="0046775C">
        <w:rPr>
          <w:rFonts w:ascii="GHEA Grapalat" w:hAnsi="GHEA Grapalat"/>
          <w:sz w:val="24"/>
          <w:szCs w:val="24"/>
        </w:rPr>
        <w:t xml:space="preserve"> նպաստելով առաջարկվող ծառայությունների արդյունավետ օգտագործմանը և ոլորտի ընդհանուր զարգացմանը։</w:t>
      </w:r>
    </w:p>
    <w:p w14:paraId="0FFA289D" w14:textId="6BB17619" w:rsidR="0000041A" w:rsidRDefault="0000041A" w:rsidP="001F6E59">
      <w:pPr>
        <w:spacing w:line="276" w:lineRule="auto"/>
        <w:ind w:firstLine="360"/>
        <w:jc w:val="both"/>
        <w:rPr>
          <w:rFonts w:ascii="GHEA Grapalat" w:hAnsi="GHEA Grapalat"/>
          <w:sz w:val="24"/>
          <w:szCs w:val="24"/>
        </w:rPr>
      </w:pPr>
      <w:r w:rsidRPr="0046775C">
        <w:rPr>
          <w:rFonts w:ascii="GHEA Grapalat" w:hAnsi="GHEA Grapalat"/>
          <w:sz w:val="24"/>
          <w:szCs w:val="24"/>
        </w:rPr>
        <w:t>Ակնհայտ է, որ ներկայիս բարդ տնտեսական պայմաններում զբոսաշրջության ոլորտի տնտես</w:t>
      </w:r>
      <w:r w:rsidR="00CA4764">
        <w:rPr>
          <w:rFonts w:ascii="GHEA Grapalat" w:hAnsi="GHEA Grapalat"/>
          <w:sz w:val="24"/>
          <w:szCs w:val="24"/>
        </w:rPr>
        <w:t>ա</w:t>
      </w:r>
      <w:r w:rsidRPr="0046775C">
        <w:rPr>
          <w:rFonts w:ascii="GHEA Grapalat" w:hAnsi="GHEA Grapalat"/>
          <w:sz w:val="24"/>
          <w:szCs w:val="24"/>
        </w:rPr>
        <w:t>վարողները հանդիպում են տարբեր մարտահրավերների՝ պայմանավորված հարկային բեռի աճով, ընդհանուր գնաճով, շրջանառության հարկի կրկնապատկմամբ, ինչպես նաև ՀՀ դրամի արժևորմամբ, ինչի հետևանքով զբոսաշրջային փաթեթների արժեքը բարձրացել է շուրջ 50%-ով։ Բացի այդ</w:t>
      </w:r>
      <w:r w:rsidR="00CA4764">
        <w:rPr>
          <w:rFonts w:ascii="GHEA Grapalat" w:hAnsi="GHEA Grapalat"/>
          <w:sz w:val="24"/>
          <w:szCs w:val="24"/>
        </w:rPr>
        <w:t>՝</w:t>
      </w:r>
      <w:r w:rsidRPr="0046775C">
        <w:rPr>
          <w:rFonts w:ascii="GHEA Grapalat" w:hAnsi="GHEA Grapalat"/>
          <w:sz w:val="24"/>
          <w:szCs w:val="24"/>
        </w:rPr>
        <w:t xml:space="preserve"> ըստ վերոհիշյալ խնդիրների, կարևոր է նշել, որ ներգնա զբոսաշրջային փաթեթներ առաջարկող սուբյեկտներ</w:t>
      </w:r>
      <w:r w:rsidR="006F131C">
        <w:rPr>
          <w:rFonts w:ascii="GHEA Grapalat" w:hAnsi="GHEA Grapalat"/>
          <w:sz w:val="24"/>
          <w:szCs w:val="24"/>
        </w:rPr>
        <w:t>ն</w:t>
      </w:r>
      <w:r w:rsidRPr="0046775C">
        <w:rPr>
          <w:rFonts w:ascii="GHEA Grapalat" w:hAnsi="GHEA Grapalat"/>
          <w:sz w:val="24"/>
          <w:szCs w:val="24"/>
        </w:rPr>
        <w:t xml:space="preserve"> ազատված են ԱԱՀ-ից, սակայն հաշվանցման հնարավորութ</w:t>
      </w:r>
      <w:r w:rsidR="001F6E59">
        <w:rPr>
          <w:rFonts w:ascii="GHEA Grapalat" w:hAnsi="GHEA Grapalat"/>
          <w:sz w:val="24"/>
          <w:szCs w:val="24"/>
        </w:rPr>
        <w:t>յան բացակայություն</w:t>
      </w:r>
      <w:r w:rsidR="00C158E2">
        <w:rPr>
          <w:rFonts w:ascii="GHEA Grapalat" w:hAnsi="GHEA Grapalat"/>
          <w:sz w:val="24"/>
          <w:szCs w:val="24"/>
        </w:rPr>
        <w:t>ն</w:t>
      </w:r>
      <w:r w:rsidR="001F6E59">
        <w:rPr>
          <w:rFonts w:ascii="GHEA Grapalat" w:hAnsi="GHEA Grapalat"/>
          <w:sz w:val="24"/>
          <w:szCs w:val="24"/>
        </w:rPr>
        <w:t xml:space="preserve"> ամբողջությամբ չի ապահովում արդարացի հարկային քաղաքակաության իրականացումը</w:t>
      </w:r>
      <w:r w:rsidRPr="0046775C">
        <w:rPr>
          <w:rFonts w:ascii="GHEA Grapalat" w:hAnsi="GHEA Grapalat"/>
          <w:sz w:val="24"/>
          <w:szCs w:val="24"/>
        </w:rPr>
        <w:t>։ Այս ամեն</w:t>
      </w:r>
      <w:r w:rsidR="00E220BF">
        <w:rPr>
          <w:rFonts w:ascii="GHEA Grapalat" w:hAnsi="GHEA Grapalat"/>
          <w:sz w:val="24"/>
          <w:szCs w:val="24"/>
        </w:rPr>
        <w:t>ը</w:t>
      </w:r>
      <w:r w:rsidRPr="0046775C">
        <w:rPr>
          <w:rFonts w:ascii="GHEA Grapalat" w:hAnsi="GHEA Grapalat"/>
          <w:sz w:val="24"/>
          <w:szCs w:val="24"/>
        </w:rPr>
        <w:t>, անշուշտ, բացասաբար է ազդել Հայաստանի Հանրապետության զբոսաշրջային արդյունքի մրցունակության վրա, ինչը հաստատվում է վիճակագրական տվյալներով։ Արդյունքում</w:t>
      </w:r>
      <w:r w:rsidR="00CA4764">
        <w:rPr>
          <w:rFonts w:ascii="GHEA Grapalat" w:hAnsi="GHEA Grapalat"/>
          <w:sz w:val="24"/>
          <w:szCs w:val="24"/>
        </w:rPr>
        <w:t>՝</w:t>
      </w:r>
      <w:r w:rsidRPr="0046775C">
        <w:rPr>
          <w:rFonts w:ascii="GHEA Grapalat" w:hAnsi="GHEA Grapalat"/>
          <w:sz w:val="24"/>
          <w:szCs w:val="24"/>
        </w:rPr>
        <w:t xml:space="preserve"> ՀՀ ներգնա զբոսաշրջային այցելությունների թիվը նվազում է</w:t>
      </w:r>
      <w:r w:rsidR="00CA4764">
        <w:rPr>
          <w:rFonts w:ascii="GHEA Grapalat" w:hAnsi="GHEA Grapalat"/>
          <w:sz w:val="24"/>
          <w:szCs w:val="24"/>
        </w:rPr>
        <w:t>։</w:t>
      </w:r>
      <w:r w:rsidRPr="0046775C">
        <w:rPr>
          <w:rFonts w:ascii="GHEA Grapalat" w:hAnsi="GHEA Grapalat"/>
          <w:sz w:val="24"/>
          <w:szCs w:val="24"/>
        </w:rPr>
        <w:t xml:space="preserve"> </w:t>
      </w:r>
      <w:r w:rsidR="00CA4764">
        <w:rPr>
          <w:rFonts w:ascii="GHEA Grapalat" w:hAnsi="GHEA Grapalat"/>
          <w:sz w:val="24"/>
          <w:szCs w:val="24"/>
        </w:rPr>
        <w:t>Համաձայն</w:t>
      </w:r>
      <w:r w:rsidRPr="0046775C">
        <w:rPr>
          <w:rFonts w:ascii="GHEA Grapalat" w:hAnsi="GHEA Grapalat"/>
          <w:sz w:val="24"/>
          <w:szCs w:val="24"/>
        </w:rPr>
        <w:t xml:space="preserve"> վիճակագրական տվյալներ</w:t>
      </w:r>
      <w:r w:rsidR="00CA4764">
        <w:rPr>
          <w:rFonts w:ascii="GHEA Grapalat" w:hAnsi="GHEA Grapalat"/>
          <w:sz w:val="24"/>
          <w:szCs w:val="24"/>
        </w:rPr>
        <w:t>ի՝</w:t>
      </w:r>
      <w:r w:rsidRPr="0046775C">
        <w:rPr>
          <w:rFonts w:ascii="GHEA Grapalat" w:hAnsi="GHEA Grapalat"/>
          <w:sz w:val="24"/>
          <w:szCs w:val="24"/>
        </w:rPr>
        <w:t xml:space="preserve"> 2023 թվականին ներգնա զբոսաշրջային այցելությունների թիվը կազմել է ավելի քան 2.3 միլիոն, իսկ 2024 թվականի ընթացքում, 2023 թվականի համեմատ, այս թիվը նվազել է՝ հասնելով շուրջ 2.2 միլիոնի։</w:t>
      </w:r>
    </w:p>
    <w:p w14:paraId="3B3B734E" w14:textId="6888224D" w:rsidR="00E220BF" w:rsidRPr="0046775C" w:rsidRDefault="00E220BF" w:rsidP="001F6E59">
      <w:pPr>
        <w:spacing w:line="276" w:lineRule="auto"/>
        <w:ind w:firstLine="360"/>
        <w:jc w:val="both"/>
        <w:rPr>
          <w:rFonts w:ascii="GHEA Grapalat" w:hAnsi="GHEA Grapalat"/>
          <w:sz w:val="24"/>
          <w:szCs w:val="24"/>
        </w:rPr>
      </w:pPr>
      <w:r w:rsidRPr="00E220BF">
        <w:rPr>
          <w:rFonts w:ascii="GHEA Grapalat" w:hAnsi="GHEA Grapalat"/>
          <w:sz w:val="24"/>
          <w:szCs w:val="24"/>
        </w:rPr>
        <w:t>2024 թվականին գրանցված ներգնա զբոսաշրջային այցելությունների թիվը հունվար-մարտ ամիսներին կազմել է 435,775 զբոսաշրջիկ, իսկ ահա 2025 թվականին նույն ժամանակահատվածում նվազելով մոտ  12.08%  կազմել է</w:t>
      </w:r>
      <w:r w:rsidR="00CE0898">
        <w:rPr>
          <w:rFonts w:ascii="GHEA Grapalat" w:hAnsi="GHEA Grapalat"/>
          <w:sz w:val="24"/>
          <w:szCs w:val="24"/>
        </w:rPr>
        <w:t>՝</w:t>
      </w:r>
      <w:r w:rsidRPr="00E220BF">
        <w:rPr>
          <w:rFonts w:ascii="GHEA Grapalat" w:hAnsi="GHEA Grapalat"/>
          <w:sz w:val="24"/>
          <w:szCs w:val="24"/>
        </w:rPr>
        <w:t xml:space="preserve"> 383,127 զբոսաշրջիկ։</w:t>
      </w:r>
    </w:p>
    <w:p w14:paraId="220851EC" w14:textId="29E2C9C0" w:rsidR="0018725A" w:rsidRPr="0046775C" w:rsidRDefault="0018725A" w:rsidP="006F131C">
      <w:pPr>
        <w:spacing w:line="276" w:lineRule="auto"/>
        <w:ind w:firstLine="720"/>
        <w:jc w:val="both"/>
        <w:rPr>
          <w:rFonts w:ascii="GHEA Grapalat" w:hAnsi="GHEA Grapalat"/>
          <w:sz w:val="24"/>
          <w:szCs w:val="24"/>
        </w:rPr>
      </w:pPr>
      <w:r w:rsidRPr="0046775C">
        <w:rPr>
          <w:rFonts w:ascii="GHEA Grapalat" w:hAnsi="GHEA Grapalat"/>
          <w:sz w:val="24"/>
          <w:szCs w:val="24"/>
        </w:rPr>
        <w:lastRenderedPageBreak/>
        <w:t>Զբոսաշրջությունը, լինելով տնտեսության ամենազգայուն ճյուղերից մեկը, առաջինն է զգում տնտեսական և աշխարհաքաղաքական բարդ իրողությունների ծանր հետևանքները։ Զբոսաշրջությունը բացառիկ ոլորտ է, քանի որ, լինելով տնտեսության կարևոր բաղադրիչ, ոչ միայն նպաստում է երկրի տնտեսության զարգացմանը, այլ նաև ապահովում է Հայաստանի Հանրապետության ճանաչելիությունը և հանրահռչակում</w:t>
      </w:r>
      <w:r w:rsidR="00E220BF">
        <w:rPr>
          <w:rFonts w:ascii="GHEA Grapalat" w:hAnsi="GHEA Grapalat"/>
          <w:sz w:val="24"/>
          <w:szCs w:val="24"/>
        </w:rPr>
        <w:t>ն</w:t>
      </w:r>
      <w:r w:rsidRPr="0046775C">
        <w:rPr>
          <w:rFonts w:ascii="GHEA Grapalat" w:hAnsi="GHEA Grapalat"/>
          <w:sz w:val="24"/>
          <w:szCs w:val="24"/>
        </w:rPr>
        <w:t xml:space="preserve"> ամբողջ աշխարհում։ Ուստի, հաշվի առնելով վերոնշյալը, զբոսաշրջության ոլորտի տնտեսավարողների համար առավել քան կարևոր է, որ ստեղծվի բարենպաստ միջավայր և տրամադրվեն համապատասխան տնտեսական գործիքակազմեր, որոնք կօգնեն նրանց ստեղծած զբոսաշրջային պրոդուկտը դարձնել ավելի գրավիչ և մրցունակ թե՛ տարածաշրջանում, թե՛ ամբողջ աշխարհում։</w:t>
      </w:r>
    </w:p>
    <w:p w14:paraId="425E7643" w14:textId="0FB6CDEC" w:rsidR="00B24751" w:rsidRPr="0046775C" w:rsidRDefault="00576E78" w:rsidP="00335ECA">
      <w:pPr>
        <w:pStyle w:val="ListParagraph"/>
        <w:numPr>
          <w:ilvl w:val="0"/>
          <w:numId w:val="15"/>
        </w:numPr>
        <w:spacing w:line="276" w:lineRule="auto"/>
        <w:rPr>
          <w:rFonts w:ascii="GHEA Grapalat" w:hAnsi="GHEA Grapalat"/>
          <w:b/>
          <w:bCs/>
          <w:sz w:val="24"/>
          <w:szCs w:val="24"/>
        </w:rPr>
      </w:pPr>
      <w:r w:rsidRPr="0046775C">
        <w:rPr>
          <w:rFonts w:ascii="GHEA Grapalat" w:hAnsi="GHEA Grapalat"/>
          <w:b/>
          <w:bCs/>
          <w:sz w:val="24"/>
          <w:szCs w:val="24"/>
        </w:rPr>
        <w:t>Առաջարկվող կարգավորման բնույթը և նպատակը</w:t>
      </w:r>
      <w:r w:rsidRPr="0046775C">
        <w:rPr>
          <w:rFonts w:ascii="MS Mincho" w:eastAsia="MS Mincho" w:hAnsi="MS Mincho" w:cs="MS Mincho"/>
          <w:b/>
          <w:bCs/>
          <w:sz w:val="24"/>
          <w:szCs w:val="24"/>
        </w:rPr>
        <w:t>․</w:t>
      </w:r>
    </w:p>
    <w:p w14:paraId="490177B6" w14:textId="2A0645E6" w:rsidR="0018725A" w:rsidRPr="0046775C" w:rsidRDefault="0018725A" w:rsidP="0018725A">
      <w:pPr>
        <w:spacing w:line="276" w:lineRule="auto"/>
        <w:ind w:firstLine="360"/>
        <w:jc w:val="both"/>
        <w:rPr>
          <w:rFonts w:ascii="GHEA Grapalat" w:hAnsi="GHEA Grapalat"/>
          <w:sz w:val="24"/>
          <w:szCs w:val="24"/>
        </w:rPr>
      </w:pPr>
      <w:r w:rsidRPr="0046775C">
        <w:rPr>
          <w:rFonts w:ascii="GHEA Grapalat" w:hAnsi="GHEA Grapalat"/>
          <w:sz w:val="24"/>
          <w:szCs w:val="24"/>
        </w:rPr>
        <w:t>Զբոսաշրջության ոլորտում գործող իրավաբանական անձանց և անհատ ձեռնարկատերերի</w:t>
      </w:r>
      <w:r w:rsidR="00565006">
        <w:rPr>
          <w:rFonts w:ascii="GHEA Grapalat" w:hAnsi="GHEA Grapalat"/>
          <w:sz w:val="24"/>
          <w:szCs w:val="24"/>
        </w:rPr>
        <w:t xml:space="preserve"> համար</w:t>
      </w:r>
      <w:r w:rsidRPr="0046775C">
        <w:rPr>
          <w:rFonts w:ascii="GHEA Grapalat" w:hAnsi="GHEA Grapalat"/>
          <w:sz w:val="24"/>
          <w:szCs w:val="24"/>
        </w:rPr>
        <w:t xml:space="preserve"> առաջարկվող ապրանքների և ծառայությունների </w:t>
      </w:r>
      <w:r w:rsidR="00565006">
        <w:rPr>
          <w:rFonts w:ascii="GHEA Grapalat" w:hAnsi="GHEA Grapalat"/>
          <w:sz w:val="24"/>
          <w:szCs w:val="24"/>
        </w:rPr>
        <w:t xml:space="preserve">վրա </w:t>
      </w:r>
      <w:r w:rsidR="00565006" w:rsidRPr="00565006">
        <w:rPr>
          <w:rFonts w:ascii="GHEA Grapalat" w:hAnsi="GHEA Grapalat"/>
          <w:sz w:val="24"/>
          <w:szCs w:val="24"/>
        </w:rPr>
        <w:t>«</w:t>
      </w:r>
      <w:r w:rsidRPr="0046775C">
        <w:rPr>
          <w:rFonts w:ascii="GHEA Grapalat" w:hAnsi="GHEA Grapalat"/>
          <w:sz w:val="24"/>
          <w:szCs w:val="24"/>
        </w:rPr>
        <w:t>cashback</w:t>
      </w:r>
      <w:r w:rsidR="00565006" w:rsidRPr="00565006">
        <w:rPr>
          <w:rFonts w:ascii="GHEA Grapalat" w:hAnsi="GHEA Grapalat"/>
          <w:sz w:val="24"/>
          <w:szCs w:val="24"/>
        </w:rPr>
        <w:t>»</w:t>
      </w:r>
      <w:r w:rsidRPr="0046775C">
        <w:rPr>
          <w:rFonts w:ascii="GHEA Grapalat" w:hAnsi="GHEA Grapalat"/>
          <w:sz w:val="24"/>
          <w:szCs w:val="24"/>
        </w:rPr>
        <w:t xml:space="preserve"> մեխանիզմի կիրարկման ծրագրի միջոցով եռակողմ արդյունավետ մեխանիզմի ստեղծման նոր հարթակի անհրաժեշտությունը պայմանավորված է ամբողջ աշխարհում տարածում գտած </w:t>
      </w:r>
      <w:r w:rsidR="00E220BF" w:rsidRPr="00E220BF">
        <w:rPr>
          <w:rFonts w:ascii="GHEA Grapalat" w:hAnsi="GHEA Grapalat"/>
          <w:sz w:val="24"/>
          <w:szCs w:val="24"/>
        </w:rPr>
        <w:t>«</w:t>
      </w:r>
      <w:r w:rsidRPr="0046775C">
        <w:rPr>
          <w:rFonts w:ascii="GHEA Grapalat" w:hAnsi="GHEA Grapalat"/>
          <w:sz w:val="24"/>
          <w:szCs w:val="24"/>
        </w:rPr>
        <w:t>cashback</w:t>
      </w:r>
      <w:r w:rsidR="00E220BF" w:rsidRPr="00E220BF">
        <w:rPr>
          <w:rFonts w:ascii="GHEA Grapalat" w:hAnsi="GHEA Grapalat"/>
          <w:sz w:val="24"/>
          <w:szCs w:val="24"/>
        </w:rPr>
        <w:t>»</w:t>
      </w:r>
      <w:r w:rsidRPr="0046775C">
        <w:rPr>
          <w:rFonts w:ascii="GHEA Grapalat" w:hAnsi="GHEA Grapalat"/>
          <w:sz w:val="24"/>
          <w:szCs w:val="24"/>
        </w:rPr>
        <w:t xml:space="preserve"> համակարգի դրական դինամիկայով և նրա ազդեցիկ արդյունքներով։</w:t>
      </w:r>
    </w:p>
    <w:p w14:paraId="5D8F971A" w14:textId="5424581B" w:rsidR="0018725A" w:rsidRPr="0046775C" w:rsidRDefault="0018725A" w:rsidP="0018725A">
      <w:pPr>
        <w:spacing w:line="276" w:lineRule="auto"/>
        <w:ind w:firstLine="360"/>
        <w:jc w:val="both"/>
        <w:rPr>
          <w:rFonts w:ascii="GHEA Grapalat" w:hAnsi="GHEA Grapalat"/>
          <w:sz w:val="24"/>
          <w:szCs w:val="24"/>
        </w:rPr>
      </w:pPr>
      <w:r w:rsidRPr="0046775C">
        <w:rPr>
          <w:rFonts w:ascii="GHEA Grapalat" w:hAnsi="GHEA Grapalat"/>
          <w:sz w:val="24"/>
          <w:szCs w:val="24"/>
        </w:rPr>
        <w:t>Սույն որոշման նախագծի ընդունմամբ զբոսաշրջության ոլորտում գործող իրավաբանական անձանց և անհատ ձեռնարկատերերի համար ստեղծվելու է լավ հնարավորություն՝ մրցունակ զբոսաշրջային արտադրանք առաջարկելով ամրապնդելու և ընդլայնելու Հայաստանի</w:t>
      </w:r>
      <w:r w:rsidR="00E220BF">
        <w:rPr>
          <w:rFonts w:ascii="GHEA Grapalat" w:hAnsi="GHEA Grapalat"/>
          <w:sz w:val="24"/>
          <w:szCs w:val="24"/>
        </w:rPr>
        <w:t xml:space="preserve"> Հանրապետության</w:t>
      </w:r>
      <w:r w:rsidRPr="0046775C">
        <w:rPr>
          <w:rFonts w:ascii="GHEA Grapalat" w:hAnsi="GHEA Grapalat"/>
          <w:sz w:val="24"/>
          <w:szCs w:val="24"/>
        </w:rPr>
        <w:t xml:space="preserve"> դիրքերը տարածաշրջանում և համաշխարհային զբոսաշրջային շուկայում</w:t>
      </w:r>
      <w:r w:rsidR="00CA4764">
        <w:rPr>
          <w:rFonts w:ascii="GHEA Grapalat" w:hAnsi="GHEA Grapalat"/>
          <w:sz w:val="24"/>
          <w:szCs w:val="24"/>
        </w:rPr>
        <w:t>՝</w:t>
      </w:r>
      <w:r w:rsidRPr="0046775C">
        <w:rPr>
          <w:rFonts w:ascii="GHEA Grapalat" w:hAnsi="GHEA Grapalat"/>
          <w:sz w:val="24"/>
          <w:szCs w:val="24"/>
        </w:rPr>
        <w:t xml:space="preserve"> միաժամանակ ապահովելով ներգնա զբոսաշրջային այցելությունների քանակական և որակական կայուն ու դինամիկ աճ։ Այսպիսով</w:t>
      </w:r>
      <w:r w:rsidR="00CA4764">
        <w:rPr>
          <w:rFonts w:ascii="GHEA Grapalat" w:hAnsi="GHEA Grapalat"/>
          <w:sz w:val="24"/>
          <w:szCs w:val="24"/>
        </w:rPr>
        <w:t>՝</w:t>
      </w:r>
      <w:r w:rsidRPr="0046775C">
        <w:rPr>
          <w:rFonts w:ascii="GHEA Grapalat" w:hAnsi="GHEA Grapalat"/>
          <w:sz w:val="24"/>
          <w:szCs w:val="24"/>
        </w:rPr>
        <w:t xml:space="preserve"> առաջարկվող նախագիծ</w:t>
      </w:r>
      <w:r w:rsidR="00E220BF">
        <w:rPr>
          <w:rFonts w:ascii="GHEA Grapalat" w:hAnsi="GHEA Grapalat"/>
          <w:sz w:val="24"/>
          <w:szCs w:val="24"/>
        </w:rPr>
        <w:t>ը</w:t>
      </w:r>
      <w:r w:rsidRPr="0046775C">
        <w:rPr>
          <w:rFonts w:ascii="GHEA Grapalat" w:hAnsi="GHEA Grapalat"/>
          <w:sz w:val="24"/>
          <w:szCs w:val="24"/>
        </w:rPr>
        <w:t xml:space="preserve"> ենթադրում է ոչ միայն զբոսաշրջության ոլորտի տնտեսավարողների համար ուղղակի օժանդակության ծրագիր, այլ նաև եռակողմ հաջող համագործակցության մոդել, որտեղ </w:t>
      </w:r>
      <w:r w:rsidR="00CA4764">
        <w:rPr>
          <w:rFonts w:ascii="GHEA Grapalat" w:hAnsi="GHEA Grapalat"/>
          <w:sz w:val="24"/>
          <w:szCs w:val="24"/>
        </w:rPr>
        <w:t xml:space="preserve">շահառուներից </w:t>
      </w:r>
      <w:r w:rsidRPr="0046775C">
        <w:rPr>
          <w:rFonts w:ascii="GHEA Grapalat" w:hAnsi="GHEA Grapalat"/>
          <w:sz w:val="24"/>
          <w:szCs w:val="24"/>
        </w:rPr>
        <w:t>մեկը պետությունն է, մյուսը տնտեսավարողը, իսկ երրորդը՝ զբոսաշրջիկը։ Սկզբունքները հետևյալն են՝</w:t>
      </w:r>
    </w:p>
    <w:p w14:paraId="120F8289" w14:textId="3AF45922" w:rsidR="0018725A" w:rsidRPr="0046775C" w:rsidRDefault="0018725A" w:rsidP="0018725A">
      <w:pPr>
        <w:pStyle w:val="ListParagraph"/>
        <w:numPr>
          <w:ilvl w:val="0"/>
          <w:numId w:val="17"/>
        </w:numPr>
        <w:spacing w:line="276" w:lineRule="auto"/>
        <w:jc w:val="both"/>
        <w:rPr>
          <w:rFonts w:ascii="GHEA Grapalat" w:hAnsi="GHEA Grapalat"/>
          <w:sz w:val="24"/>
          <w:szCs w:val="24"/>
        </w:rPr>
      </w:pPr>
      <w:r w:rsidRPr="0046775C">
        <w:rPr>
          <w:rFonts w:ascii="GHEA Grapalat" w:hAnsi="GHEA Grapalat"/>
          <w:sz w:val="24"/>
          <w:szCs w:val="24"/>
        </w:rPr>
        <w:t>Զբոսաշրջիկը գնում է ծառայություն,</w:t>
      </w:r>
    </w:p>
    <w:p w14:paraId="029094E4" w14:textId="17BF052C" w:rsidR="0018725A" w:rsidRPr="0046775C" w:rsidRDefault="0018725A" w:rsidP="0018725A">
      <w:pPr>
        <w:pStyle w:val="ListParagraph"/>
        <w:numPr>
          <w:ilvl w:val="0"/>
          <w:numId w:val="17"/>
        </w:numPr>
        <w:spacing w:line="276" w:lineRule="auto"/>
        <w:jc w:val="both"/>
        <w:rPr>
          <w:rFonts w:ascii="GHEA Grapalat" w:hAnsi="GHEA Grapalat"/>
          <w:sz w:val="24"/>
          <w:szCs w:val="24"/>
        </w:rPr>
      </w:pPr>
      <w:r w:rsidRPr="0046775C">
        <w:rPr>
          <w:rFonts w:ascii="GHEA Grapalat" w:hAnsi="GHEA Grapalat"/>
          <w:sz w:val="24"/>
          <w:szCs w:val="24"/>
        </w:rPr>
        <w:t>Զբոսաշրջիկի գնած ծառայության դիմաց հաշվարկվում և ետ վերադարձվում է որոշակի տոկոս գումար,</w:t>
      </w:r>
      <w:r w:rsidR="00235E09">
        <w:rPr>
          <w:rFonts w:ascii="GHEA Grapalat" w:hAnsi="GHEA Grapalat"/>
          <w:sz w:val="24"/>
          <w:szCs w:val="24"/>
        </w:rPr>
        <w:t xml:space="preserve"> եթե զբոսաշրջիկը անցկացնւմ է առնվազն </w:t>
      </w:r>
      <w:r w:rsidR="003C6A09">
        <w:rPr>
          <w:rFonts w:ascii="GHEA Grapalat" w:hAnsi="GHEA Grapalat"/>
          <w:sz w:val="24"/>
          <w:szCs w:val="24"/>
        </w:rPr>
        <w:t>5</w:t>
      </w:r>
      <w:r w:rsidR="00235E09">
        <w:rPr>
          <w:rFonts w:ascii="GHEA Grapalat" w:hAnsi="GHEA Grapalat"/>
          <w:sz w:val="24"/>
          <w:szCs w:val="24"/>
        </w:rPr>
        <w:t xml:space="preserve"> գիշերակաց</w:t>
      </w:r>
      <w:r w:rsidR="00A5721B">
        <w:rPr>
          <w:rFonts w:ascii="GHEA Grapalat" w:hAnsi="GHEA Grapalat"/>
          <w:sz w:val="24"/>
          <w:szCs w:val="24"/>
        </w:rPr>
        <w:t xml:space="preserve"> </w:t>
      </w:r>
      <w:r w:rsidR="00A5721B" w:rsidRPr="00A5721B">
        <w:rPr>
          <w:rFonts w:ascii="GHEA Grapalat" w:hAnsi="GHEA Grapalat"/>
          <w:sz w:val="24"/>
          <w:szCs w:val="24"/>
        </w:rPr>
        <w:t>(</w:t>
      </w:r>
      <w:r w:rsidR="00A5721B">
        <w:rPr>
          <w:rFonts w:ascii="GHEA Grapalat" w:hAnsi="GHEA Grapalat"/>
          <w:sz w:val="24"/>
          <w:szCs w:val="24"/>
        </w:rPr>
        <w:t xml:space="preserve">գիշերակացերի քանակը հնարավոր է ավելացնել </w:t>
      </w:r>
      <w:r w:rsidR="00A5721B">
        <w:rPr>
          <w:rFonts w:ascii="GHEA Grapalat" w:hAnsi="GHEA Grapalat"/>
          <w:sz w:val="24"/>
          <w:szCs w:val="24"/>
        </w:rPr>
        <w:lastRenderedPageBreak/>
        <w:t>ստացված առաջարկությունների հիման վրա</w:t>
      </w:r>
      <w:r w:rsidR="00A5721B">
        <w:rPr>
          <w:rFonts w:ascii="MS Mincho" w:eastAsia="MS Mincho" w:hAnsi="MS Mincho" w:cs="MS Mincho"/>
          <w:sz w:val="24"/>
          <w:szCs w:val="24"/>
        </w:rPr>
        <w:t>․</w:t>
      </w:r>
      <w:r w:rsidR="00A5721B">
        <w:rPr>
          <w:rFonts w:ascii="GHEA Grapalat" w:hAnsi="GHEA Grapalat"/>
          <w:sz w:val="24"/>
          <w:szCs w:val="24"/>
        </w:rPr>
        <w:t xml:space="preserve"> ներկայացվել են հաշվարկներ թե՛ մինչև 5 գիշերակացի, թե՛ 5-ից ավել գիշերակացերի համար</w:t>
      </w:r>
      <w:r w:rsidR="00A5721B" w:rsidRPr="00A5721B">
        <w:rPr>
          <w:rFonts w:ascii="GHEA Grapalat" w:hAnsi="GHEA Grapalat"/>
          <w:sz w:val="24"/>
          <w:szCs w:val="24"/>
        </w:rPr>
        <w:t>)</w:t>
      </w:r>
      <w:r w:rsidR="00235E09">
        <w:rPr>
          <w:rFonts w:ascii="GHEA Grapalat" w:hAnsi="GHEA Grapalat"/>
          <w:sz w:val="24"/>
          <w:szCs w:val="24"/>
        </w:rPr>
        <w:t xml:space="preserve"> Հայաստանի Հանրապետությունում և վերջինիս ծախսը </w:t>
      </w:r>
      <w:r w:rsidR="00235E09" w:rsidRPr="00235E09">
        <w:rPr>
          <w:rFonts w:ascii="GHEA Grapalat" w:hAnsi="GHEA Grapalat"/>
          <w:sz w:val="24"/>
          <w:szCs w:val="24"/>
        </w:rPr>
        <w:t>(</w:t>
      </w:r>
      <w:r w:rsidR="00235E09">
        <w:rPr>
          <w:rFonts w:ascii="GHEA Grapalat" w:hAnsi="GHEA Grapalat"/>
          <w:sz w:val="24"/>
          <w:szCs w:val="24"/>
        </w:rPr>
        <w:t>առանց ավիատոմսի</w:t>
      </w:r>
      <w:r w:rsidR="00235E09" w:rsidRPr="00235E09">
        <w:rPr>
          <w:rFonts w:ascii="GHEA Grapalat" w:hAnsi="GHEA Grapalat"/>
          <w:sz w:val="24"/>
          <w:szCs w:val="24"/>
        </w:rPr>
        <w:t>)</w:t>
      </w:r>
      <w:r w:rsidR="00235E09">
        <w:rPr>
          <w:rFonts w:ascii="GHEA Grapalat" w:hAnsi="GHEA Grapalat"/>
          <w:sz w:val="24"/>
          <w:szCs w:val="24"/>
        </w:rPr>
        <w:t xml:space="preserve"> կազմում է առնվազն 150 հազար դրամ,</w:t>
      </w:r>
    </w:p>
    <w:p w14:paraId="6A25E0F2" w14:textId="582324F8" w:rsidR="0018725A" w:rsidRPr="0046775C" w:rsidRDefault="0018725A" w:rsidP="0018725A">
      <w:pPr>
        <w:pStyle w:val="ListParagraph"/>
        <w:numPr>
          <w:ilvl w:val="0"/>
          <w:numId w:val="17"/>
        </w:numPr>
        <w:spacing w:line="276" w:lineRule="auto"/>
        <w:jc w:val="both"/>
        <w:rPr>
          <w:rFonts w:ascii="GHEA Grapalat" w:hAnsi="GHEA Grapalat"/>
          <w:sz w:val="24"/>
          <w:szCs w:val="24"/>
        </w:rPr>
      </w:pPr>
      <w:r w:rsidRPr="0046775C">
        <w:rPr>
          <w:rFonts w:ascii="GHEA Grapalat" w:hAnsi="GHEA Grapalat"/>
          <w:sz w:val="24"/>
          <w:szCs w:val="24"/>
        </w:rPr>
        <w:t>Ծառայությունների պահանջարկի մեծացմամբ աճում է սպառումն ու տնտեսավարողների ստացած եկամուտները, ինչի հետևանքով ապահովվում են լրացուցիչ հարկային մուտքեր։</w:t>
      </w:r>
    </w:p>
    <w:p w14:paraId="7ADF5518" w14:textId="6ADEF326" w:rsidR="0018725A" w:rsidRPr="0046775C" w:rsidRDefault="0018725A" w:rsidP="0018725A">
      <w:pPr>
        <w:spacing w:line="276" w:lineRule="auto"/>
        <w:ind w:firstLine="720"/>
        <w:jc w:val="both"/>
        <w:rPr>
          <w:rFonts w:ascii="GHEA Grapalat" w:hAnsi="GHEA Grapalat"/>
          <w:sz w:val="24"/>
          <w:szCs w:val="24"/>
        </w:rPr>
      </w:pPr>
      <w:r w:rsidRPr="0046775C">
        <w:rPr>
          <w:rFonts w:ascii="GHEA Grapalat" w:hAnsi="GHEA Grapalat"/>
          <w:sz w:val="24"/>
          <w:szCs w:val="24"/>
        </w:rPr>
        <w:t>Զբոսաշրջության ոլորտում հետվճարի մեխանիզմը կիրարկվելու է հետևյալ պայմաններով՝</w:t>
      </w:r>
    </w:p>
    <w:p w14:paraId="2C3B6BFC" w14:textId="709EAAE2" w:rsidR="0018725A" w:rsidRPr="0046775C" w:rsidRDefault="0018725A" w:rsidP="0018725A">
      <w:pPr>
        <w:pStyle w:val="ListParagraph"/>
        <w:numPr>
          <w:ilvl w:val="0"/>
          <w:numId w:val="18"/>
        </w:numPr>
        <w:spacing w:line="276" w:lineRule="auto"/>
        <w:jc w:val="both"/>
        <w:rPr>
          <w:rFonts w:ascii="GHEA Grapalat" w:hAnsi="GHEA Grapalat"/>
          <w:sz w:val="24"/>
          <w:szCs w:val="24"/>
        </w:rPr>
      </w:pPr>
      <w:r w:rsidRPr="0046775C">
        <w:rPr>
          <w:rFonts w:ascii="GHEA Grapalat" w:hAnsi="GHEA Grapalat"/>
          <w:sz w:val="24"/>
          <w:szCs w:val="24"/>
        </w:rPr>
        <w:t>Եթե զբոսաշրջիկները մեկ օրացուցային օրվա ընթացքում ձեռք են բերել տվյալ զբոսաշրջային ծառայությունը մատուցողից առնվազն 30,000 դրամի արժեքով ծառայություններ (ներառյալ ԱԱՀ), կամ զբոսաշրջիկների կողմից մեկ այլ ծառայություն մատուցողից ձեռք բերված ծառայությունների ընդհանուր արժեքը կազմում է առնվազն 150,000 դրամ, կամ եթե զբոսաշրջիկը ձեռք է բերել զբոսաշրջային փաթեթ, որի արժեքը կազմում է առնվազն 200,000 դրամ։</w:t>
      </w:r>
    </w:p>
    <w:p w14:paraId="6A003B56" w14:textId="50713E0A" w:rsidR="0018725A" w:rsidRPr="0046775C" w:rsidRDefault="0018725A" w:rsidP="0018725A">
      <w:pPr>
        <w:pStyle w:val="ListParagraph"/>
        <w:numPr>
          <w:ilvl w:val="0"/>
          <w:numId w:val="18"/>
        </w:numPr>
        <w:spacing w:line="276" w:lineRule="auto"/>
        <w:jc w:val="both"/>
        <w:rPr>
          <w:rFonts w:ascii="GHEA Grapalat" w:hAnsi="GHEA Grapalat"/>
          <w:sz w:val="24"/>
          <w:szCs w:val="24"/>
        </w:rPr>
      </w:pPr>
      <w:r w:rsidRPr="0046775C">
        <w:rPr>
          <w:rFonts w:ascii="GHEA Grapalat" w:hAnsi="GHEA Grapalat"/>
          <w:sz w:val="24"/>
          <w:szCs w:val="24"/>
        </w:rPr>
        <w:t xml:space="preserve">Եթե զբոսաշրջիկը ՀՀ-ում անցկացրել է առնվազն </w:t>
      </w:r>
      <w:r w:rsidR="003C6A09">
        <w:rPr>
          <w:rFonts w:ascii="GHEA Grapalat" w:hAnsi="GHEA Grapalat"/>
          <w:sz w:val="24"/>
          <w:szCs w:val="24"/>
        </w:rPr>
        <w:t>հինգ</w:t>
      </w:r>
      <w:r w:rsidRPr="0046775C">
        <w:rPr>
          <w:rFonts w:ascii="GHEA Grapalat" w:hAnsi="GHEA Grapalat"/>
          <w:sz w:val="24"/>
          <w:szCs w:val="24"/>
        </w:rPr>
        <w:t xml:space="preserve"> գիշերակաց։</w:t>
      </w:r>
    </w:p>
    <w:p w14:paraId="35C6B328" w14:textId="680FE3EF" w:rsidR="0018725A" w:rsidRPr="0046775C" w:rsidRDefault="0018725A" w:rsidP="0018725A">
      <w:pPr>
        <w:pStyle w:val="ListParagraph"/>
        <w:numPr>
          <w:ilvl w:val="0"/>
          <w:numId w:val="18"/>
        </w:numPr>
        <w:spacing w:line="276" w:lineRule="auto"/>
        <w:jc w:val="both"/>
        <w:rPr>
          <w:rFonts w:ascii="GHEA Grapalat" w:hAnsi="GHEA Grapalat"/>
          <w:sz w:val="24"/>
          <w:szCs w:val="24"/>
        </w:rPr>
      </w:pPr>
      <w:r w:rsidRPr="0046775C">
        <w:rPr>
          <w:rFonts w:ascii="GHEA Grapalat" w:hAnsi="GHEA Grapalat"/>
          <w:sz w:val="24"/>
          <w:szCs w:val="24"/>
        </w:rPr>
        <w:t>Եթե զբոսաշրջիկը ծառայությունները ձեռք է բերել Հայաստանի Հանրապետությունից մեկնելուց առնվազն 10 օր առաջ։</w:t>
      </w:r>
    </w:p>
    <w:p w14:paraId="337DE495" w14:textId="0A8BEFF3" w:rsidR="0018725A" w:rsidRPr="0046775C" w:rsidRDefault="0018725A" w:rsidP="0018725A">
      <w:pPr>
        <w:pStyle w:val="ListParagraph"/>
        <w:numPr>
          <w:ilvl w:val="0"/>
          <w:numId w:val="18"/>
        </w:numPr>
        <w:spacing w:line="276" w:lineRule="auto"/>
        <w:jc w:val="both"/>
        <w:rPr>
          <w:rFonts w:ascii="GHEA Grapalat" w:hAnsi="GHEA Grapalat"/>
          <w:sz w:val="24"/>
          <w:szCs w:val="24"/>
        </w:rPr>
      </w:pPr>
      <w:r w:rsidRPr="0046775C">
        <w:rPr>
          <w:rFonts w:ascii="GHEA Grapalat" w:hAnsi="GHEA Grapalat"/>
          <w:sz w:val="24"/>
          <w:szCs w:val="24"/>
        </w:rPr>
        <w:t>Օժանդակությունը չի տրամադրվում, եթե զբոսաշրջիկը ձեռք է բերել ծառայություն, որի դիմաց սույն ծրագրի շրջանակում նախատեսված փոխհատուցման գումարը պակաս է 15,000 դրամից։</w:t>
      </w:r>
    </w:p>
    <w:p w14:paraId="025EE0F2" w14:textId="7FB705DC" w:rsidR="0018725A" w:rsidRPr="00235E09" w:rsidRDefault="0018725A" w:rsidP="0018725A">
      <w:pPr>
        <w:pStyle w:val="ListParagraph"/>
        <w:numPr>
          <w:ilvl w:val="0"/>
          <w:numId w:val="18"/>
        </w:numPr>
        <w:spacing w:line="276" w:lineRule="auto"/>
        <w:jc w:val="both"/>
        <w:rPr>
          <w:rFonts w:ascii="GHEA Grapalat" w:hAnsi="GHEA Grapalat"/>
          <w:sz w:val="24"/>
          <w:szCs w:val="24"/>
        </w:rPr>
      </w:pPr>
      <w:r w:rsidRPr="00235E09">
        <w:rPr>
          <w:rFonts w:ascii="GHEA Grapalat" w:hAnsi="GHEA Grapalat"/>
          <w:sz w:val="24"/>
          <w:szCs w:val="24"/>
        </w:rPr>
        <w:t>Զբոսաշրջիկին փոխհատուցման ենթակա գումարների ընդհանուր չափը չի կարող գերազանցել 20,000 դրամը, եթե նա ձեռք է բերել առանձին ծառայություններ, և չի կարող գերազանցել 30,000 դրամը, եթե ծառայությունները ձեռք է բերվել զբոսաշրջային փաթեթի շրջանակում։</w:t>
      </w:r>
    </w:p>
    <w:p w14:paraId="14E87887" w14:textId="4E131D30" w:rsidR="00E41B63" w:rsidRPr="0046775C" w:rsidRDefault="00706744" w:rsidP="0018725A">
      <w:pPr>
        <w:spacing w:line="276" w:lineRule="auto"/>
        <w:ind w:firstLine="360"/>
        <w:jc w:val="both"/>
        <w:rPr>
          <w:rFonts w:ascii="GHEA Grapalat" w:hAnsi="GHEA Grapalat"/>
          <w:sz w:val="24"/>
          <w:szCs w:val="24"/>
        </w:rPr>
      </w:pPr>
      <w:bookmarkStart w:id="0" w:name="_Hlk194674408"/>
      <w:r w:rsidRPr="0046775C">
        <w:rPr>
          <w:rFonts w:ascii="GHEA Grapalat" w:hAnsi="GHEA Grapalat"/>
          <w:sz w:val="24"/>
          <w:szCs w:val="24"/>
        </w:rPr>
        <w:t>Ներկայացված նախագծի նպատակն է զբոսաշրջիկների կողմից Հայաստանի Հանրապետության տարածքում ծառայություն ձեռք բերելու կամ զբոսաշրջային փաթեթից օգտվելու դեպքում, նախատեսված հավելվածի միջոցով, սահմանված գումարի չափով վերականգնել այս գումարը զբոսաշրջիկի վճարային քարտին, իսկ դա կօգնի օժանդակելու զբոսաշրջության ոլորտում գործող իրավաբանական անձանց և անհատ ձեռնարկատերերի գործունեությանը, միաժամանակ խթանելով հարակից ծառայությունների սպառումը զբոսաշրջիկի կողմից</w:t>
      </w:r>
      <w:r w:rsidR="009D16A7">
        <w:rPr>
          <w:rFonts w:ascii="GHEA Grapalat" w:hAnsi="GHEA Grapalat"/>
          <w:sz w:val="24"/>
          <w:szCs w:val="24"/>
        </w:rPr>
        <w:t>։</w:t>
      </w:r>
    </w:p>
    <w:p w14:paraId="1BAAB6C7" w14:textId="7AD00241" w:rsidR="00706744" w:rsidRPr="0046775C" w:rsidRDefault="00706744" w:rsidP="00706744">
      <w:pPr>
        <w:spacing w:line="276" w:lineRule="auto"/>
        <w:ind w:firstLine="720"/>
        <w:jc w:val="both"/>
        <w:rPr>
          <w:rFonts w:ascii="GHEA Grapalat" w:hAnsi="GHEA Grapalat"/>
          <w:sz w:val="24"/>
          <w:szCs w:val="24"/>
        </w:rPr>
      </w:pPr>
      <w:r w:rsidRPr="0046775C">
        <w:rPr>
          <w:rFonts w:ascii="GHEA Grapalat" w:hAnsi="GHEA Grapalat"/>
          <w:sz w:val="24"/>
          <w:szCs w:val="24"/>
        </w:rPr>
        <w:lastRenderedPageBreak/>
        <w:t>Այս մեխանիզմի շնորհիվ կարելի է խրախուսել ավելի մեծ թվով զբոսաշրջային այցելություններ, քանի որ զբոսաշրջիկի կողմից ձեռք բերվող որոշակի ծառայությունների արժեքը նվազում է՝ նա ստանում է որոշակի գումարի վերադարձ: Այս մոտեցումը խթանում է զբոսաշրջիկի կողմից այլ ծառայությունների սպառումը, քանի որ, եթե հյուրանոցային ծախսերից 20,000 դրամ վերադարձ է ստացվում, այդ գումարը կարող է օգտագործվել այլ ծառայությունների համար՝ օրինակ՝ ռեստորաններում, թանգարաններում կամ էքսկուրսիաներում, ինչի արդյունքում էլ աջակցվում է տեղական բիզնեսի զարգացումը։</w:t>
      </w:r>
    </w:p>
    <w:p w14:paraId="4472710B" w14:textId="49F65EC3" w:rsidR="00B24509" w:rsidRDefault="00E220BF" w:rsidP="00706744">
      <w:pPr>
        <w:spacing w:line="276" w:lineRule="auto"/>
        <w:ind w:firstLine="720"/>
        <w:jc w:val="both"/>
        <w:rPr>
          <w:rFonts w:ascii="GHEA Grapalat" w:hAnsi="GHEA Grapalat"/>
          <w:sz w:val="24"/>
          <w:szCs w:val="24"/>
        </w:rPr>
      </w:pPr>
      <w:r w:rsidRPr="00E220BF">
        <w:rPr>
          <w:rFonts w:ascii="GHEA Grapalat" w:hAnsi="GHEA Grapalat"/>
          <w:i/>
          <w:iCs/>
          <w:sz w:val="24"/>
          <w:szCs w:val="24"/>
        </w:rPr>
        <w:t>*</w:t>
      </w:r>
      <w:r w:rsidR="00235E09" w:rsidRPr="00E220BF">
        <w:rPr>
          <w:rFonts w:ascii="GHEA Grapalat" w:hAnsi="GHEA Grapalat"/>
          <w:i/>
          <w:iCs/>
          <w:sz w:val="24"/>
          <w:szCs w:val="24"/>
        </w:rPr>
        <w:t>2023 թվականին իրականացված միջազգային ա</w:t>
      </w:r>
      <w:r w:rsidRPr="00E220BF">
        <w:rPr>
          <w:rFonts w:ascii="GHEA Grapalat" w:hAnsi="GHEA Grapalat"/>
          <w:i/>
          <w:iCs/>
          <w:sz w:val="24"/>
          <w:szCs w:val="24"/>
        </w:rPr>
        <w:t>յ</w:t>
      </w:r>
      <w:r w:rsidR="00235E09" w:rsidRPr="00E220BF">
        <w:rPr>
          <w:rFonts w:ascii="GHEA Grapalat" w:hAnsi="GHEA Grapalat"/>
          <w:i/>
          <w:iCs/>
          <w:sz w:val="24"/>
          <w:szCs w:val="24"/>
        </w:rPr>
        <w:t>ցելուների հ</w:t>
      </w:r>
      <w:r w:rsidR="00706744" w:rsidRPr="00E220BF">
        <w:rPr>
          <w:rFonts w:ascii="GHEA Grapalat" w:hAnsi="GHEA Grapalat"/>
          <w:i/>
          <w:iCs/>
          <w:sz w:val="24"/>
          <w:szCs w:val="24"/>
        </w:rPr>
        <w:t xml:space="preserve">ետազոտությունը </w:t>
      </w:r>
      <w:r w:rsidR="00706744" w:rsidRPr="00E220BF">
        <w:rPr>
          <w:rFonts w:ascii="GHEA Grapalat" w:hAnsi="GHEA Grapalat"/>
          <w:sz w:val="24"/>
          <w:szCs w:val="24"/>
        </w:rPr>
        <w:t xml:space="preserve">ցույց </w:t>
      </w:r>
      <w:r w:rsidR="00235E09">
        <w:rPr>
          <w:rFonts w:ascii="GHEA Grapalat" w:hAnsi="GHEA Grapalat"/>
          <w:sz w:val="24"/>
          <w:szCs w:val="24"/>
        </w:rPr>
        <w:t>է</w:t>
      </w:r>
      <w:r w:rsidR="00706744" w:rsidRPr="0046775C">
        <w:rPr>
          <w:rFonts w:ascii="GHEA Grapalat" w:hAnsi="GHEA Grapalat"/>
          <w:sz w:val="24"/>
          <w:szCs w:val="24"/>
        </w:rPr>
        <w:t xml:space="preserve"> տալիս, որ «սնունդ և խմիչք» և «կեցություն» համարվում են ծախսերի ամենամեծ կատեգորիաները՝ համապատասխանաբար կազմելով 28% և 23% ընդհանուր ծախսերից: Բացի այդ, այցելուների ծախսերի 25%-ը դասակարգվում է որպես «այլ ծախսեր»: Մասնավորապես, ռուս զբոսաշրջիկները իրենց ծախսերի շուրջ 28%-ը ուղղ</w:t>
      </w:r>
      <w:r w:rsidR="00E7622B">
        <w:rPr>
          <w:rFonts w:ascii="GHEA Grapalat" w:hAnsi="GHEA Grapalat"/>
          <w:sz w:val="24"/>
          <w:szCs w:val="24"/>
        </w:rPr>
        <w:t xml:space="preserve">ում </w:t>
      </w:r>
      <w:r w:rsidR="00706744" w:rsidRPr="0046775C">
        <w:rPr>
          <w:rFonts w:ascii="GHEA Grapalat" w:hAnsi="GHEA Grapalat"/>
          <w:sz w:val="24"/>
          <w:szCs w:val="24"/>
        </w:rPr>
        <w:t xml:space="preserve">են «սնունդ և խմիչք», իսկ 23%-ը՝ «կեցություն» կատեգորիաներին, ինչը համընկնում է ընդհանուր միջինին։ Ի հավելումն, այլ շուկաներից (ԱՄԷ, Ֆրանսիա և Իրան) ժամանած այցելուները ծախսերի ավելի քան 30%-ը ուղղել են «սնունդ և խմիչք» կատեգորիային։ Իրանից ժամանած զբոսաշրջիկները ծախսերի 20%-ը ուղղել են գնումների (shopping) վրա, իսկ Գերմանիայից ժամանածները՝ 18%-ը։ Վրաստանից ժամանած այցելուների ծախսերի 36%-ը բաժին է ընկնում «այլ ծախսեր» կատեգորիային։ Միջին օրական ծախսը 51.9 ԱՄՆ դոլար է՝ սա դեռևս համարվում է ցածր ցուցանիշ, իսկ ոչ փաթեթային զբոսաշրջիկների համար՝ 49 ԱՄՆ դոլար/օր, ինչը ցույց է տալիս ավելի ցածր միջին ծախսեր։ Օրական ծախսերի աճը որոշիչ նշանակություն ունի զբոսաշրջության ընդհանուր եկամուտների խթանման համար։ </w:t>
      </w:r>
    </w:p>
    <w:p w14:paraId="4F5E46EC" w14:textId="5A2E526B" w:rsidR="00706744" w:rsidRPr="0046775C" w:rsidRDefault="00706744" w:rsidP="00C36A18">
      <w:pPr>
        <w:spacing w:line="276" w:lineRule="auto"/>
        <w:ind w:firstLine="720"/>
        <w:jc w:val="both"/>
        <w:rPr>
          <w:rFonts w:ascii="GHEA Grapalat" w:eastAsia="MS Mincho" w:hAnsi="GHEA Grapalat" w:cs="MS Mincho"/>
          <w:sz w:val="24"/>
          <w:szCs w:val="24"/>
        </w:rPr>
      </w:pPr>
      <w:r w:rsidRPr="0046775C">
        <w:rPr>
          <w:rFonts w:ascii="GHEA Grapalat" w:hAnsi="GHEA Grapalat"/>
          <w:sz w:val="24"/>
          <w:szCs w:val="24"/>
        </w:rPr>
        <w:t xml:space="preserve">Բարձր ծախսերով այցելուների մասնաբաժնի դինամիկան հուսադրող է, և այդ աճը պետք է համատեղվի նաև այցելության տևողությունը երկարացնելու և մարզային զբոսաշրջության խթանման միջոցառումների հետ։ </w:t>
      </w:r>
    </w:p>
    <w:p w14:paraId="4C1BA0B1" w14:textId="37BA6C56" w:rsidR="00706744" w:rsidRPr="0046775C" w:rsidRDefault="00706744" w:rsidP="00706744">
      <w:pPr>
        <w:spacing w:line="276" w:lineRule="auto"/>
        <w:ind w:firstLine="720"/>
        <w:jc w:val="both"/>
        <w:rPr>
          <w:rFonts w:ascii="GHEA Grapalat" w:eastAsia="MS Mincho" w:hAnsi="GHEA Grapalat" w:cs="MS Mincho"/>
          <w:sz w:val="24"/>
          <w:szCs w:val="24"/>
        </w:rPr>
      </w:pPr>
      <w:r w:rsidRPr="0046775C">
        <w:rPr>
          <w:rFonts w:ascii="GHEA Grapalat" w:eastAsia="MS Mincho" w:hAnsi="GHEA Grapalat" w:cs="MS Mincho"/>
          <w:b/>
          <w:bCs/>
          <w:sz w:val="24"/>
          <w:szCs w:val="24"/>
        </w:rPr>
        <w:t>Զբոսաշրջային այցելությունների միջին տևողության երկարաձգումը</w:t>
      </w:r>
      <w:r w:rsidRPr="0046775C">
        <w:rPr>
          <w:rFonts w:ascii="GHEA Grapalat" w:eastAsia="MS Mincho" w:hAnsi="GHEA Grapalat" w:cs="MS Mincho"/>
          <w:sz w:val="24"/>
          <w:szCs w:val="24"/>
        </w:rPr>
        <w:t xml:space="preserve"> (առնվազն </w:t>
      </w:r>
      <w:r w:rsidR="003C6A09">
        <w:rPr>
          <w:rFonts w:ascii="GHEA Grapalat" w:eastAsia="MS Mincho" w:hAnsi="GHEA Grapalat" w:cs="MS Mincho"/>
          <w:sz w:val="24"/>
          <w:szCs w:val="24"/>
        </w:rPr>
        <w:t>5</w:t>
      </w:r>
      <w:r w:rsidRPr="0046775C">
        <w:rPr>
          <w:rFonts w:ascii="GHEA Grapalat" w:eastAsia="MS Mincho" w:hAnsi="GHEA Grapalat" w:cs="MS Mincho"/>
          <w:sz w:val="24"/>
          <w:szCs w:val="24"/>
        </w:rPr>
        <w:t xml:space="preserve"> գիշերակաց) խթանելու նպատակով, օրինակ, հյուրանոցային ծախսերից 10% վերադարձի դեպքում, զբոսաշրջիկը կարող է ընտրել ավելի երկարատև հանգիստ՝ գիտակցելով, որ իր ծախսերի մի մասը կփոխհատուցվի։ Արդյունքում, բարձրանում է հյուրանոցային ծառայությունների պահանջարկը։ Իսկ ճամփորդական փաթեթով Հայաստան ժամանող միջազգային այցելուները օրական շատ ավելի մեծ գումարներ են ծախսում, քան անկախ այցելուները՝ կազմելով 193 ԱՄՆ դոլար՝ </w:t>
      </w:r>
      <w:r w:rsidR="00F41F4D">
        <w:rPr>
          <w:rFonts w:ascii="GHEA Grapalat" w:eastAsia="MS Mincho" w:hAnsi="GHEA Grapalat" w:cs="MS Mincho"/>
          <w:sz w:val="24"/>
          <w:szCs w:val="24"/>
        </w:rPr>
        <w:lastRenderedPageBreak/>
        <w:t xml:space="preserve">անկախ այցելուների </w:t>
      </w:r>
      <w:r w:rsidRPr="0046775C">
        <w:rPr>
          <w:rFonts w:ascii="GHEA Grapalat" w:eastAsia="MS Mincho" w:hAnsi="GHEA Grapalat" w:cs="MS Mincho"/>
          <w:sz w:val="24"/>
          <w:szCs w:val="24"/>
        </w:rPr>
        <w:t>48 ԱՄՆ դոլարի</w:t>
      </w:r>
      <w:r w:rsidR="00F41F4D">
        <w:rPr>
          <w:rFonts w:ascii="GHEA Grapalat" w:eastAsia="MS Mincho" w:hAnsi="GHEA Grapalat" w:cs="MS Mincho"/>
          <w:sz w:val="24"/>
          <w:szCs w:val="24"/>
        </w:rPr>
        <w:t xml:space="preserve"> ծախսի</w:t>
      </w:r>
      <w:r w:rsidRPr="0046775C">
        <w:rPr>
          <w:rFonts w:ascii="GHEA Grapalat" w:eastAsia="MS Mincho" w:hAnsi="GHEA Grapalat" w:cs="MS Mincho"/>
          <w:sz w:val="24"/>
          <w:szCs w:val="24"/>
        </w:rPr>
        <w:t xml:space="preserve"> դիմաց։ Ըստ կացության վայրի այցելուների ծախսային կարողությունների վերլուծության՝ ակնհայտ է, որ անհատական ամենաբարձր ծախսերը կապված են այցելության տևողության հետ։ </w:t>
      </w:r>
    </w:p>
    <w:p w14:paraId="696D3E05" w14:textId="23327B58" w:rsidR="00BF3135" w:rsidRPr="0046775C" w:rsidRDefault="00480CDC" w:rsidP="00D76587">
      <w:pPr>
        <w:spacing w:line="276" w:lineRule="auto"/>
        <w:ind w:firstLine="720"/>
        <w:jc w:val="both"/>
        <w:rPr>
          <w:rFonts w:ascii="GHEA Grapalat" w:hAnsi="GHEA Grapalat"/>
          <w:sz w:val="24"/>
          <w:szCs w:val="24"/>
        </w:rPr>
      </w:pPr>
      <w:r>
        <w:rPr>
          <w:rFonts w:ascii="GHEA Grapalat" w:hAnsi="GHEA Grapalat"/>
          <w:b/>
          <w:bCs/>
          <w:sz w:val="24"/>
          <w:szCs w:val="24"/>
        </w:rPr>
        <w:t>Ծ</w:t>
      </w:r>
      <w:r w:rsidR="00173130" w:rsidRPr="0046775C">
        <w:rPr>
          <w:rFonts w:ascii="GHEA Grapalat" w:hAnsi="GHEA Grapalat"/>
          <w:b/>
          <w:bCs/>
          <w:sz w:val="24"/>
          <w:szCs w:val="24"/>
        </w:rPr>
        <w:t>առայությունների հասանելիության բարձրացում</w:t>
      </w:r>
      <w:r w:rsidR="00787E08" w:rsidRPr="0046775C">
        <w:rPr>
          <w:rFonts w:ascii="GHEA Grapalat" w:hAnsi="GHEA Grapalat"/>
          <w:sz w:val="24"/>
          <w:szCs w:val="24"/>
        </w:rPr>
        <w:t>-</w:t>
      </w:r>
      <w:r w:rsidR="00787E08" w:rsidRPr="0046775C">
        <w:t xml:space="preserve"> </w:t>
      </w:r>
      <w:r w:rsidR="00787E08" w:rsidRPr="0046775C">
        <w:rPr>
          <w:rFonts w:ascii="GHEA Grapalat" w:hAnsi="GHEA Grapalat"/>
          <w:sz w:val="24"/>
          <w:szCs w:val="24"/>
        </w:rPr>
        <w:t>Ծառայությունների որակից ընդհանուր գոհունակությունը բարձր է, հատկապես տեսարժան վայրերի՝ 96% և սննդի որակի՝ 94.8% առումով: Գոհունակության ամենացածր գնահատականը ստացել է ճանապարհների որակի ցուցանիշը՝ 64.4%։ Բավականին բարձր է գնահատվել նաև ապագայում այցելուների Հայաստան վերադառնալու հավանականությունը։ Ինչ վերաբերում է ծառայությունների գնին, այցելուների 90%-ը դարձյալ բարձր է գնահատել տեսարժան վայրերը և հարակից ծառայությունները։ Կացարան</w:t>
      </w:r>
      <w:r>
        <w:rPr>
          <w:rFonts w:ascii="GHEA Grapalat" w:hAnsi="GHEA Grapalat"/>
          <w:sz w:val="24"/>
          <w:szCs w:val="24"/>
        </w:rPr>
        <w:t>ի</w:t>
      </w:r>
      <w:r w:rsidR="00787E08" w:rsidRPr="0046775C">
        <w:rPr>
          <w:rFonts w:ascii="GHEA Grapalat" w:hAnsi="GHEA Grapalat"/>
          <w:sz w:val="24"/>
          <w:szCs w:val="24"/>
        </w:rPr>
        <w:t xml:space="preserve"> և սննդ</w:t>
      </w:r>
      <w:r>
        <w:rPr>
          <w:rFonts w:ascii="GHEA Grapalat" w:hAnsi="GHEA Grapalat"/>
          <w:sz w:val="24"/>
          <w:szCs w:val="24"/>
        </w:rPr>
        <w:t>ի գինը</w:t>
      </w:r>
      <w:r w:rsidR="00787E08" w:rsidRPr="0046775C">
        <w:rPr>
          <w:rFonts w:ascii="GHEA Grapalat" w:hAnsi="GHEA Grapalat"/>
          <w:sz w:val="24"/>
          <w:szCs w:val="24"/>
        </w:rPr>
        <w:t xml:space="preserve"> բարձր են գնահատել հարցվածների մոտ 73%-ը:</w:t>
      </w:r>
      <w:r w:rsidR="00D76587" w:rsidRPr="0046775C">
        <w:t xml:space="preserve"> </w:t>
      </w:r>
    </w:p>
    <w:bookmarkEnd w:id="0"/>
    <w:p w14:paraId="0B4A94B1" w14:textId="77777777" w:rsidR="00576E78" w:rsidRPr="0046775C" w:rsidRDefault="00576E78" w:rsidP="00335ECA">
      <w:pPr>
        <w:pStyle w:val="ListParagraph"/>
        <w:numPr>
          <w:ilvl w:val="0"/>
          <w:numId w:val="15"/>
        </w:numPr>
        <w:spacing w:line="276" w:lineRule="auto"/>
        <w:jc w:val="both"/>
        <w:rPr>
          <w:rFonts w:ascii="GHEA Grapalat" w:hAnsi="GHEA Grapalat"/>
          <w:b/>
          <w:bCs/>
          <w:sz w:val="24"/>
          <w:szCs w:val="24"/>
        </w:rPr>
      </w:pPr>
      <w:r w:rsidRPr="0046775C">
        <w:rPr>
          <w:rFonts w:ascii="GHEA Grapalat" w:hAnsi="GHEA Grapalat"/>
          <w:b/>
          <w:bCs/>
          <w:sz w:val="24"/>
          <w:szCs w:val="24"/>
        </w:rPr>
        <w:t>Նախագծի մշակման գործընթացում ներգրավված ինստիտուտները և անձիք.</w:t>
      </w:r>
    </w:p>
    <w:p w14:paraId="61ED1ED4" w14:textId="49C5B8FA" w:rsidR="00ED52E9" w:rsidRPr="0046775C" w:rsidRDefault="00C22355" w:rsidP="00C22355">
      <w:pPr>
        <w:spacing w:line="276" w:lineRule="auto"/>
        <w:ind w:firstLine="360"/>
        <w:jc w:val="both"/>
        <w:rPr>
          <w:rFonts w:ascii="GHEA Grapalat" w:hAnsi="GHEA Grapalat"/>
          <w:sz w:val="24"/>
          <w:szCs w:val="24"/>
        </w:rPr>
      </w:pPr>
      <w:r>
        <w:rPr>
          <w:rFonts w:ascii="GHEA Grapalat" w:hAnsi="GHEA Grapalat"/>
          <w:sz w:val="24"/>
          <w:szCs w:val="24"/>
        </w:rPr>
        <w:t xml:space="preserve">Նախագիծը մշակվել է </w:t>
      </w:r>
      <w:r w:rsidR="006A5D11" w:rsidRPr="0046775C">
        <w:rPr>
          <w:rFonts w:ascii="GHEA Grapalat" w:hAnsi="GHEA Grapalat"/>
          <w:sz w:val="24"/>
          <w:szCs w:val="24"/>
        </w:rPr>
        <w:t>ՀՀ Էկոնոմիկայի նախարարության զբոսաշրջության կոմիտե</w:t>
      </w:r>
      <w:r>
        <w:rPr>
          <w:rFonts w:ascii="GHEA Grapalat" w:hAnsi="GHEA Grapalat"/>
          <w:sz w:val="24"/>
          <w:szCs w:val="24"/>
        </w:rPr>
        <w:t>ի կողմից։</w:t>
      </w:r>
      <w:r w:rsidR="00796372" w:rsidRPr="0046775C">
        <w:rPr>
          <w:rFonts w:ascii="GHEA Grapalat" w:hAnsi="GHEA Grapalat"/>
          <w:sz w:val="24"/>
          <w:szCs w:val="24"/>
        </w:rPr>
        <w:t xml:space="preserve"> </w:t>
      </w:r>
    </w:p>
    <w:p w14:paraId="0B9482B4" w14:textId="77777777" w:rsidR="00576E78" w:rsidRPr="0046775C" w:rsidRDefault="00576E78" w:rsidP="00335ECA">
      <w:pPr>
        <w:pStyle w:val="ListParagraph"/>
        <w:numPr>
          <w:ilvl w:val="0"/>
          <w:numId w:val="15"/>
        </w:numPr>
        <w:spacing w:line="276" w:lineRule="auto"/>
        <w:jc w:val="both"/>
        <w:rPr>
          <w:rFonts w:ascii="GHEA Grapalat" w:hAnsi="GHEA Grapalat"/>
          <w:b/>
          <w:bCs/>
          <w:sz w:val="24"/>
          <w:szCs w:val="24"/>
        </w:rPr>
      </w:pPr>
      <w:r w:rsidRPr="0046775C">
        <w:rPr>
          <w:rFonts w:ascii="GHEA Grapalat" w:hAnsi="GHEA Grapalat"/>
          <w:b/>
          <w:bCs/>
          <w:sz w:val="24"/>
          <w:szCs w:val="24"/>
        </w:rPr>
        <w:t>Իրավական ակտի կիրառման դեպքում ակնկալվող արդյունքները</w:t>
      </w:r>
      <w:r w:rsidRPr="0046775C">
        <w:rPr>
          <w:rFonts w:ascii="MS Mincho" w:eastAsia="MS Mincho" w:hAnsi="MS Mincho" w:cs="MS Mincho"/>
          <w:b/>
          <w:bCs/>
          <w:sz w:val="24"/>
          <w:szCs w:val="24"/>
        </w:rPr>
        <w:t>․</w:t>
      </w:r>
    </w:p>
    <w:p w14:paraId="6FD83B1D" w14:textId="2098261C" w:rsidR="004D04B4" w:rsidRPr="0046775C" w:rsidRDefault="004D04B4" w:rsidP="00335ECA">
      <w:pPr>
        <w:pStyle w:val="ListParagraph"/>
        <w:numPr>
          <w:ilvl w:val="0"/>
          <w:numId w:val="9"/>
        </w:numPr>
        <w:spacing w:line="276" w:lineRule="auto"/>
        <w:jc w:val="both"/>
        <w:rPr>
          <w:rFonts w:ascii="GHEA Grapalat" w:hAnsi="GHEA Grapalat"/>
          <w:sz w:val="24"/>
          <w:szCs w:val="24"/>
        </w:rPr>
      </w:pPr>
      <w:r w:rsidRPr="0046775C">
        <w:rPr>
          <w:rFonts w:ascii="GHEA Grapalat" w:hAnsi="GHEA Grapalat"/>
          <w:sz w:val="24"/>
          <w:szCs w:val="24"/>
        </w:rPr>
        <w:t>ՀՀ-ում զբոսաշրջային արդյունք և ծառայություններ առաջարկող իրավաբանական անձ</w:t>
      </w:r>
      <w:r w:rsidR="00C22355">
        <w:rPr>
          <w:rFonts w:ascii="GHEA Grapalat" w:hAnsi="GHEA Grapalat"/>
          <w:sz w:val="24"/>
          <w:szCs w:val="24"/>
        </w:rPr>
        <w:t>անց</w:t>
      </w:r>
      <w:r w:rsidRPr="0046775C">
        <w:rPr>
          <w:rFonts w:ascii="GHEA Grapalat" w:hAnsi="GHEA Grapalat"/>
          <w:sz w:val="24"/>
          <w:szCs w:val="24"/>
        </w:rPr>
        <w:t xml:space="preserve"> և անհատ ձեռնարկատերեր</w:t>
      </w:r>
      <w:r w:rsidR="00C22355">
        <w:rPr>
          <w:rFonts w:ascii="GHEA Grapalat" w:hAnsi="GHEA Grapalat"/>
          <w:sz w:val="24"/>
          <w:szCs w:val="24"/>
        </w:rPr>
        <w:t>ի</w:t>
      </w:r>
      <w:r w:rsidRPr="0046775C">
        <w:rPr>
          <w:rFonts w:ascii="GHEA Grapalat" w:hAnsi="GHEA Grapalat"/>
          <w:sz w:val="24"/>
          <w:szCs w:val="24"/>
        </w:rPr>
        <w:t xml:space="preserve"> ծառայություններ</w:t>
      </w:r>
      <w:r w:rsidR="00C22355">
        <w:rPr>
          <w:rFonts w:ascii="GHEA Grapalat" w:hAnsi="GHEA Grapalat"/>
          <w:sz w:val="24"/>
          <w:szCs w:val="24"/>
        </w:rPr>
        <w:t xml:space="preserve">ի ու ապրանքների </w:t>
      </w:r>
      <w:r w:rsidRPr="0046775C">
        <w:rPr>
          <w:rFonts w:ascii="GHEA Grapalat" w:hAnsi="GHEA Grapalat"/>
          <w:sz w:val="24"/>
          <w:szCs w:val="24"/>
        </w:rPr>
        <w:t>սպառ</w:t>
      </w:r>
      <w:r w:rsidR="00C22355">
        <w:rPr>
          <w:rFonts w:ascii="GHEA Grapalat" w:hAnsi="GHEA Grapalat"/>
          <w:sz w:val="24"/>
          <w:szCs w:val="24"/>
        </w:rPr>
        <w:t>ման ծավալների ընդլայում</w:t>
      </w:r>
      <w:r w:rsidR="00C22355">
        <w:rPr>
          <w:rFonts w:ascii="MS Mincho" w:eastAsia="MS Mincho" w:hAnsi="MS Mincho" w:cs="MS Mincho"/>
          <w:sz w:val="24"/>
          <w:szCs w:val="24"/>
        </w:rPr>
        <w:t>․</w:t>
      </w:r>
    </w:p>
    <w:p w14:paraId="5560B4EE" w14:textId="6895A189" w:rsidR="004D04B4" w:rsidRPr="0046775C" w:rsidRDefault="00C22355" w:rsidP="00335ECA">
      <w:pPr>
        <w:pStyle w:val="ListParagraph"/>
        <w:numPr>
          <w:ilvl w:val="0"/>
          <w:numId w:val="9"/>
        </w:numPr>
        <w:spacing w:line="276" w:lineRule="auto"/>
        <w:jc w:val="both"/>
        <w:rPr>
          <w:rFonts w:ascii="GHEA Grapalat" w:hAnsi="GHEA Grapalat"/>
          <w:sz w:val="24"/>
          <w:szCs w:val="24"/>
        </w:rPr>
      </w:pPr>
      <w:r>
        <w:rPr>
          <w:rFonts w:ascii="GHEA Grapalat" w:hAnsi="GHEA Grapalat"/>
          <w:sz w:val="24"/>
          <w:szCs w:val="24"/>
        </w:rPr>
        <w:t>Կրկնակի այցելությունների հավանականության բարձրացում</w:t>
      </w:r>
      <w:r>
        <w:rPr>
          <w:rFonts w:ascii="MS Mincho" w:eastAsia="MS Mincho" w:hAnsi="MS Mincho" w:cs="MS Mincho"/>
          <w:sz w:val="24"/>
          <w:szCs w:val="24"/>
        </w:rPr>
        <w:t>․</w:t>
      </w:r>
    </w:p>
    <w:p w14:paraId="77E7DB0F" w14:textId="73913A13" w:rsidR="004D04B4" w:rsidRPr="0046775C" w:rsidRDefault="00C22355" w:rsidP="00335ECA">
      <w:pPr>
        <w:pStyle w:val="ListParagraph"/>
        <w:numPr>
          <w:ilvl w:val="0"/>
          <w:numId w:val="9"/>
        </w:numPr>
        <w:spacing w:line="276" w:lineRule="auto"/>
        <w:jc w:val="both"/>
        <w:rPr>
          <w:rFonts w:ascii="GHEA Grapalat" w:hAnsi="GHEA Grapalat"/>
          <w:sz w:val="24"/>
          <w:szCs w:val="24"/>
        </w:rPr>
      </w:pPr>
      <w:r>
        <w:rPr>
          <w:rFonts w:ascii="GHEA Grapalat" w:hAnsi="GHEA Grapalat"/>
          <w:sz w:val="24"/>
          <w:szCs w:val="24"/>
        </w:rPr>
        <w:t>Ծառայությունների գնի անուղղակի նվազեցում</w:t>
      </w:r>
      <w:r w:rsidR="004D04B4" w:rsidRPr="0046775C">
        <w:rPr>
          <w:rFonts w:ascii="GHEA Grapalat" w:hAnsi="GHEA Grapalat"/>
          <w:sz w:val="24"/>
          <w:szCs w:val="24"/>
        </w:rPr>
        <w:t>։</w:t>
      </w:r>
    </w:p>
    <w:p w14:paraId="08AA8477" w14:textId="4F65EEB7" w:rsidR="00F03303" w:rsidRPr="0046775C" w:rsidRDefault="00F03303" w:rsidP="00F03303">
      <w:pPr>
        <w:spacing w:line="276" w:lineRule="auto"/>
        <w:ind w:firstLine="360"/>
        <w:jc w:val="both"/>
        <w:rPr>
          <w:rFonts w:ascii="GHEA Grapalat" w:hAnsi="GHEA Grapalat"/>
          <w:sz w:val="24"/>
          <w:szCs w:val="24"/>
        </w:rPr>
      </w:pPr>
      <w:r w:rsidRPr="0046775C">
        <w:rPr>
          <w:rFonts w:ascii="GHEA Grapalat" w:hAnsi="GHEA Grapalat"/>
          <w:sz w:val="24"/>
          <w:szCs w:val="24"/>
        </w:rPr>
        <w:t>Այսպիսով զբոսաշրջության բնագավառում իրավաբանական անձանց և անհատ ձեռնարկատերերին օժանդակելու նպատակով քեշբեք մեխանիզմի ներդրմամբ ակնկալվում է ՀՀ-ում ներգնա զբոսաշրջային այցելությունների թվի աճ, ինչպես նաև այցելությունների միջին տևողության երկարաձգում, ինչը, իր հերթին, կհանգեցնի սպառվող ապրանքների և ծառայությունների թվի ավելացման, և որպես արդյունք՝ զբոսաշրջիկի կողմից ծախսերի աճի։</w:t>
      </w:r>
    </w:p>
    <w:p w14:paraId="70DE0F8E" w14:textId="155BE109" w:rsidR="00F03303" w:rsidRPr="0046775C" w:rsidRDefault="00F03303" w:rsidP="00F03303">
      <w:pPr>
        <w:spacing w:line="276" w:lineRule="auto"/>
        <w:ind w:firstLine="360"/>
        <w:jc w:val="both"/>
        <w:rPr>
          <w:rFonts w:ascii="GHEA Grapalat" w:hAnsi="GHEA Grapalat"/>
          <w:sz w:val="24"/>
          <w:szCs w:val="24"/>
        </w:rPr>
      </w:pPr>
      <w:r w:rsidRPr="0046775C">
        <w:rPr>
          <w:rFonts w:ascii="GHEA Grapalat" w:hAnsi="GHEA Grapalat"/>
          <w:sz w:val="24"/>
          <w:szCs w:val="24"/>
        </w:rPr>
        <w:t>Առաջարկվող որոշման նախագծի ընդունման արդյունքում ակնկալվում է, որ զբոսաշրջային ծառայություն մատուցող անձինք կբարձրացնեն իրենց առաջարկվող ծառայությունների մրցունակությունն ու գրավչությունը, ինչպես նաև կավելանա դրանց հասանելիությունը</w:t>
      </w:r>
    </w:p>
    <w:p w14:paraId="34A89454" w14:textId="1483C40A" w:rsidR="00F03303" w:rsidRDefault="00576E78" w:rsidP="00F03303">
      <w:pPr>
        <w:pStyle w:val="ListParagraph"/>
        <w:numPr>
          <w:ilvl w:val="0"/>
          <w:numId w:val="15"/>
        </w:numPr>
        <w:spacing w:line="276" w:lineRule="auto"/>
        <w:jc w:val="both"/>
        <w:rPr>
          <w:rFonts w:ascii="GHEA Grapalat" w:hAnsi="GHEA Grapalat"/>
          <w:b/>
          <w:bCs/>
          <w:sz w:val="24"/>
          <w:szCs w:val="24"/>
        </w:rPr>
      </w:pPr>
      <w:r w:rsidRPr="0046775C">
        <w:rPr>
          <w:rFonts w:ascii="GHEA Grapalat" w:hAnsi="GHEA Grapalat"/>
          <w:b/>
          <w:bCs/>
          <w:sz w:val="24"/>
          <w:szCs w:val="24"/>
        </w:rPr>
        <w:lastRenderedPageBreak/>
        <w:t>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w:t>
      </w:r>
      <w:r w:rsidR="00C22355">
        <w:rPr>
          <w:rFonts w:ascii="MS Mincho" w:eastAsia="MS Mincho" w:hAnsi="MS Mincho" w:cs="MS Mincho"/>
          <w:b/>
          <w:bCs/>
          <w:sz w:val="24"/>
          <w:szCs w:val="24"/>
        </w:rPr>
        <w:t>․</w:t>
      </w:r>
    </w:p>
    <w:p w14:paraId="1588E5C4" w14:textId="77777777" w:rsidR="006F131C" w:rsidRPr="0046775C" w:rsidRDefault="006F131C" w:rsidP="006F131C">
      <w:pPr>
        <w:pStyle w:val="ListParagraph"/>
        <w:spacing w:line="276" w:lineRule="auto"/>
        <w:jc w:val="both"/>
        <w:rPr>
          <w:rFonts w:ascii="GHEA Grapalat" w:hAnsi="GHEA Grapalat"/>
          <w:b/>
          <w:bCs/>
          <w:sz w:val="24"/>
          <w:szCs w:val="24"/>
        </w:rPr>
      </w:pPr>
    </w:p>
    <w:p w14:paraId="3A6A6026" w14:textId="18182861" w:rsidR="0077119D" w:rsidRPr="0046775C" w:rsidRDefault="00796372" w:rsidP="00F03303">
      <w:pPr>
        <w:spacing w:line="276" w:lineRule="auto"/>
        <w:rPr>
          <w:rFonts w:ascii="GHEA Grapalat" w:hAnsi="GHEA Grapalat"/>
          <w:sz w:val="24"/>
          <w:szCs w:val="24"/>
        </w:rPr>
      </w:pPr>
      <w:r w:rsidRPr="0046775C">
        <w:rPr>
          <w:rFonts w:ascii="GHEA Grapalat" w:hAnsi="GHEA Grapalat"/>
          <w:sz w:val="24"/>
          <w:szCs w:val="24"/>
        </w:rPr>
        <w:t>Համաձայն 2023 թվականի  զբոսաշրջիկի ծախսային վերլուծության տվյալների</w:t>
      </w:r>
      <w:r w:rsidR="006F131C">
        <w:rPr>
          <w:rFonts w:ascii="GHEA Grapalat" w:hAnsi="GHEA Grapalat"/>
          <w:sz w:val="24"/>
          <w:szCs w:val="24"/>
        </w:rPr>
        <w:t>`</w:t>
      </w:r>
    </w:p>
    <w:p w14:paraId="16F5EC97" w14:textId="56E7A7D6" w:rsidR="0077119D" w:rsidRPr="0046775C" w:rsidRDefault="0077119D" w:rsidP="00C22355">
      <w:pPr>
        <w:spacing w:line="276" w:lineRule="auto"/>
        <w:ind w:firstLine="360"/>
        <w:jc w:val="both"/>
        <w:rPr>
          <w:rFonts w:ascii="GHEA Grapalat" w:hAnsi="GHEA Grapalat"/>
          <w:b/>
          <w:bCs/>
          <w:i/>
          <w:iCs/>
          <w:sz w:val="24"/>
          <w:szCs w:val="24"/>
        </w:rPr>
      </w:pPr>
      <w:r w:rsidRPr="0046775C">
        <w:rPr>
          <w:rFonts w:ascii="GHEA Grapalat" w:hAnsi="GHEA Grapalat"/>
          <w:sz w:val="24"/>
          <w:szCs w:val="24"/>
        </w:rPr>
        <w:t>*</w:t>
      </w:r>
      <w:r w:rsidRPr="0046775C">
        <w:rPr>
          <w:rFonts w:ascii="GHEA Grapalat" w:hAnsi="GHEA Grapalat"/>
          <w:i/>
          <w:iCs/>
          <w:sz w:val="24"/>
          <w:szCs w:val="24"/>
        </w:rPr>
        <w:t>Հաշվարկը արվ</w:t>
      </w:r>
      <w:r w:rsidR="006F131C">
        <w:rPr>
          <w:rFonts w:ascii="GHEA Grapalat" w:hAnsi="GHEA Grapalat"/>
          <w:i/>
          <w:iCs/>
          <w:sz w:val="24"/>
          <w:szCs w:val="24"/>
        </w:rPr>
        <w:t>ած</w:t>
      </w:r>
      <w:r w:rsidRPr="0046775C">
        <w:rPr>
          <w:rFonts w:ascii="GHEA Grapalat" w:hAnsi="GHEA Grapalat"/>
          <w:i/>
          <w:iCs/>
          <w:sz w:val="24"/>
          <w:szCs w:val="24"/>
        </w:rPr>
        <w:t xml:space="preserve"> է </w:t>
      </w:r>
      <w:r w:rsidR="00C22355">
        <w:rPr>
          <w:rFonts w:ascii="GHEA Grapalat" w:hAnsi="GHEA Grapalat"/>
          <w:i/>
          <w:iCs/>
          <w:sz w:val="24"/>
          <w:szCs w:val="24"/>
        </w:rPr>
        <w:t>2024 թվականի տվյալների հիման վրա՝</w:t>
      </w:r>
      <w:r w:rsidRPr="0046775C">
        <w:rPr>
          <w:rFonts w:ascii="GHEA Grapalat" w:hAnsi="GHEA Grapalat"/>
          <w:i/>
          <w:iCs/>
          <w:sz w:val="24"/>
          <w:szCs w:val="24"/>
        </w:rPr>
        <w:t xml:space="preserve"> 2,2 մլն զբոսաշրջիկ</w:t>
      </w:r>
      <w:r w:rsidR="00C22355">
        <w:rPr>
          <w:rFonts w:ascii="GHEA Grapalat" w:hAnsi="GHEA Grapalat"/>
          <w:i/>
          <w:iCs/>
          <w:sz w:val="24"/>
          <w:szCs w:val="24"/>
        </w:rPr>
        <w:t>ների</w:t>
      </w:r>
      <w:r w:rsidRPr="0046775C">
        <w:rPr>
          <w:rFonts w:ascii="GHEA Grapalat" w:hAnsi="GHEA Grapalat"/>
          <w:i/>
          <w:iCs/>
          <w:sz w:val="24"/>
          <w:szCs w:val="24"/>
        </w:rPr>
        <w:t xml:space="preserve"> 55.7%-ի համար</w:t>
      </w:r>
      <w:r w:rsidR="00C22355">
        <w:rPr>
          <w:rFonts w:ascii="GHEA Grapalat" w:hAnsi="GHEA Grapalat"/>
          <w:i/>
          <w:iCs/>
          <w:sz w:val="24"/>
          <w:szCs w:val="24"/>
        </w:rPr>
        <w:t>,</w:t>
      </w:r>
      <w:r w:rsidRPr="0046775C">
        <w:rPr>
          <w:rFonts w:ascii="GHEA Grapalat" w:hAnsi="GHEA Grapalat"/>
          <w:i/>
          <w:iCs/>
          <w:sz w:val="24"/>
          <w:szCs w:val="24"/>
        </w:rPr>
        <w:t xml:space="preserve"> </w:t>
      </w:r>
      <w:r w:rsidRPr="00025AB6">
        <w:rPr>
          <w:rFonts w:ascii="GHEA Grapalat" w:hAnsi="GHEA Grapalat"/>
          <w:b/>
          <w:bCs/>
          <w:i/>
          <w:iCs/>
          <w:sz w:val="24"/>
          <w:szCs w:val="24"/>
        </w:rPr>
        <w:t xml:space="preserve">որոնք </w:t>
      </w:r>
      <w:r w:rsidR="006F131C" w:rsidRPr="00025AB6">
        <w:rPr>
          <w:rFonts w:ascii="GHEA Grapalat" w:hAnsi="GHEA Grapalat"/>
          <w:b/>
          <w:bCs/>
          <w:i/>
          <w:iCs/>
          <w:sz w:val="24"/>
          <w:szCs w:val="24"/>
        </w:rPr>
        <w:t xml:space="preserve">ՀՀ-ում </w:t>
      </w:r>
      <w:r w:rsidRPr="00025AB6">
        <w:rPr>
          <w:rFonts w:ascii="GHEA Grapalat" w:hAnsi="GHEA Grapalat"/>
          <w:b/>
          <w:bCs/>
          <w:i/>
          <w:iCs/>
          <w:sz w:val="24"/>
          <w:szCs w:val="24"/>
        </w:rPr>
        <w:t>ունեցել են մինչև 5 գիշերակաց</w:t>
      </w:r>
      <w:r w:rsidR="00C22355">
        <w:rPr>
          <w:rFonts w:ascii="GHEA Grapalat" w:hAnsi="GHEA Grapalat"/>
          <w:i/>
          <w:iCs/>
          <w:sz w:val="24"/>
          <w:szCs w:val="24"/>
        </w:rPr>
        <w:t>։</w:t>
      </w:r>
    </w:p>
    <w:p w14:paraId="486AAFC6" w14:textId="47D8048A" w:rsidR="00335ECA" w:rsidRPr="0046775C" w:rsidRDefault="00796372" w:rsidP="0077119D">
      <w:pPr>
        <w:pStyle w:val="ListParagraph"/>
        <w:numPr>
          <w:ilvl w:val="0"/>
          <w:numId w:val="16"/>
        </w:numPr>
        <w:spacing w:line="276" w:lineRule="auto"/>
        <w:jc w:val="both"/>
        <w:rPr>
          <w:rFonts w:ascii="GHEA Grapalat" w:hAnsi="GHEA Grapalat"/>
          <w:sz w:val="24"/>
          <w:szCs w:val="24"/>
        </w:rPr>
      </w:pPr>
      <w:r w:rsidRPr="0046775C">
        <w:rPr>
          <w:rFonts w:ascii="GHEA Grapalat" w:hAnsi="GHEA Grapalat"/>
          <w:sz w:val="24"/>
          <w:szCs w:val="24"/>
        </w:rPr>
        <w:t xml:space="preserve">փաթեթով այցելուն ծախսում է 888 դոլար </w:t>
      </w:r>
      <w:r w:rsidR="00CF3FB7">
        <w:rPr>
          <w:rFonts w:ascii="GHEA Grapalat" w:hAnsi="GHEA Grapalat"/>
          <w:sz w:val="24"/>
          <w:szCs w:val="24"/>
        </w:rPr>
        <w:t>-</w:t>
      </w:r>
      <w:r w:rsidR="0077119D" w:rsidRPr="0046775C">
        <w:rPr>
          <w:rFonts w:ascii="GHEA Grapalat" w:hAnsi="GHEA Grapalat"/>
          <w:sz w:val="24"/>
          <w:szCs w:val="24"/>
        </w:rPr>
        <w:t xml:space="preserve"> </w:t>
      </w:r>
      <w:r w:rsidRPr="0046775C">
        <w:rPr>
          <w:rFonts w:ascii="GHEA Grapalat" w:hAnsi="GHEA Grapalat"/>
          <w:sz w:val="24"/>
          <w:szCs w:val="24"/>
        </w:rPr>
        <w:t>348,779 ՀՀ դրամ</w:t>
      </w:r>
    </w:p>
    <w:p w14:paraId="3014EA8D" w14:textId="0E9EDB83" w:rsidR="00796372" w:rsidRDefault="0077119D" w:rsidP="0077119D">
      <w:pPr>
        <w:pStyle w:val="ListParagraph"/>
        <w:numPr>
          <w:ilvl w:val="0"/>
          <w:numId w:val="16"/>
        </w:numPr>
        <w:spacing w:line="276" w:lineRule="auto"/>
        <w:jc w:val="both"/>
        <w:rPr>
          <w:rFonts w:ascii="GHEA Grapalat" w:hAnsi="GHEA Grapalat"/>
          <w:sz w:val="24"/>
          <w:szCs w:val="24"/>
        </w:rPr>
      </w:pPr>
      <w:r w:rsidRPr="0046775C">
        <w:rPr>
          <w:rFonts w:ascii="GHEA Grapalat" w:hAnsi="GHEA Grapalat"/>
          <w:sz w:val="24"/>
          <w:szCs w:val="24"/>
        </w:rPr>
        <w:t>ա</w:t>
      </w:r>
      <w:r w:rsidR="00796372" w:rsidRPr="0046775C">
        <w:rPr>
          <w:rFonts w:ascii="GHEA Grapalat" w:hAnsi="GHEA Grapalat"/>
          <w:sz w:val="24"/>
          <w:szCs w:val="24"/>
        </w:rPr>
        <w:t xml:space="preserve">նկախ այցելուն ծախսում է 770 դոլար </w:t>
      </w:r>
      <w:r w:rsidR="00FB655F">
        <w:rPr>
          <w:rFonts w:ascii="GHEA Grapalat" w:hAnsi="GHEA Grapalat"/>
          <w:sz w:val="24"/>
          <w:szCs w:val="24"/>
        </w:rPr>
        <w:t>-</w:t>
      </w:r>
      <w:r w:rsidRPr="0046775C">
        <w:rPr>
          <w:rFonts w:ascii="GHEA Grapalat" w:hAnsi="GHEA Grapalat"/>
          <w:sz w:val="24"/>
          <w:szCs w:val="24"/>
        </w:rPr>
        <w:t xml:space="preserve"> </w:t>
      </w:r>
      <w:r w:rsidR="00796372" w:rsidRPr="0046775C">
        <w:rPr>
          <w:rFonts w:ascii="GHEA Grapalat" w:hAnsi="GHEA Grapalat"/>
          <w:sz w:val="24"/>
          <w:szCs w:val="24"/>
        </w:rPr>
        <w:t>302,432 ՀՀ դրամ</w:t>
      </w:r>
      <w:r w:rsidR="00335ECA" w:rsidRPr="0046775C">
        <w:rPr>
          <w:rFonts w:ascii="GHEA Grapalat" w:hAnsi="GHEA Grapalat"/>
          <w:sz w:val="24"/>
          <w:szCs w:val="24"/>
        </w:rPr>
        <w:t xml:space="preserve"> </w:t>
      </w:r>
    </w:p>
    <w:p w14:paraId="7FA85802" w14:textId="4532FA79" w:rsidR="006F131C" w:rsidRPr="006F131C" w:rsidRDefault="006F131C" w:rsidP="006F131C">
      <w:pPr>
        <w:spacing w:line="276" w:lineRule="auto"/>
        <w:jc w:val="both"/>
        <w:rPr>
          <w:rFonts w:ascii="GHEA Grapalat" w:hAnsi="GHEA Grapalat"/>
          <w:sz w:val="24"/>
          <w:szCs w:val="24"/>
        </w:rPr>
      </w:pPr>
      <w:r w:rsidRPr="0046775C">
        <w:rPr>
          <w:rFonts w:ascii="GHEA Grapalat" w:hAnsi="GHEA Grapalat"/>
          <w:i/>
          <w:iCs/>
          <w:sz w:val="20"/>
          <w:szCs w:val="20"/>
        </w:rPr>
        <w:t>(</w:t>
      </w:r>
      <w:r w:rsidRPr="0046775C">
        <w:rPr>
          <w:rFonts w:ascii="GHEA Grapalat" w:hAnsi="GHEA Grapalat"/>
          <w:b/>
          <w:bCs/>
          <w:i/>
          <w:iCs/>
          <w:sz w:val="20"/>
          <w:szCs w:val="20"/>
        </w:rPr>
        <w:t>25</w:t>
      </w:r>
      <w:r w:rsidRPr="0046775C">
        <w:rPr>
          <w:rFonts w:ascii="MS Mincho" w:eastAsia="MS Mincho" w:hAnsi="MS Mincho" w:cs="MS Mincho"/>
          <w:b/>
          <w:bCs/>
          <w:i/>
          <w:iCs/>
          <w:sz w:val="20"/>
          <w:szCs w:val="20"/>
        </w:rPr>
        <w:t>․</w:t>
      </w:r>
      <w:r w:rsidRPr="0046775C">
        <w:rPr>
          <w:rFonts w:ascii="GHEA Grapalat" w:hAnsi="GHEA Grapalat"/>
          <w:b/>
          <w:bCs/>
          <w:i/>
          <w:iCs/>
          <w:sz w:val="20"/>
          <w:szCs w:val="20"/>
        </w:rPr>
        <w:t>04</w:t>
      </w:r>
      <w:r w:rsidRPr="0046775C">
        <w:rPr>
          <w:rFonts w:ascii="MS Mincho" w:eastAsia="MS Mincho" w:hAnsi="MS Mincho" w:cs="MS Mincho"/>
          <w:b/>
          <w:bCs/>
          <w:i/>
          <w:iCs/>
          <w:sz w:val="20"/>
          <w:szCs w:val="20"/>
        </w:rPr>
        <w:t>․</w:t>
      </w:r>
      <w:r w:rsidRPr="0046775C">
        <w:rPr>
          <w:rFonts w:ascii="GHEA Grapalat" w:hAnsi="GHEA Grapalat"/>
          <w:b/>
          <w:bCs/>
          <w:i/>
          <w:iCs/>
          <w:sz w:val="20"/>
          <w:szCs w:val="20"/>
        </w:rPr>
        <w:t xml:space="preserve">2025 ԿԲ տվյալներով 1 ԱՄՆ դոլարը փոխարժեքը հավասար է մոտ 392.77 </w:t>
      </w:r>
      <w:r>
        <w:rPr>
          <w:rFonts w:ascii="GHEA Grapalat" w:hAnsi="GHEA Grapalat"/>
          <w:b/>
          <w:bCs/>
          <w:i/>
          <w:iCs/>
          <w:sz w:val="20"/>
          <w:szCs w:val="20"/>
        </w:rPr>
        <w:t>ՀՀ դ</w:t>
      </w:r>
      <w:r w:rsidRPr="0046775C">
        <w:rPr>
          <w:rFonts w:ascii="GHEA Grapalat" w:hAnsi="GHEA Grapalat"/>
          <w:b/>
          <w:bCs/>
          <w:i/>
          <w:iCs/>
          <w:sz w:val="20"/>
          <w:szCs w:val="20"/>
        </w:rPr>
        <w:t>րամ)։</w:t>
      </w:r>
    </w:p>
    <w:p w14:paraId="04FFA8BB" w14:textId="077C4220" w:rsidR="00796372" w:rsidRPr="0046775C" w:rsidRDefault="00796372" w:rsidP="006F131C">
      <w:pPr>
        <w:spacing w:line="276" w:lineRule="auto"/>
        <w:ind w:firstLine="360"/>
        <w:jc w:val="both"/>
        <w:rPr>
          <w:rFonts w:ascii="GHEA Grapalat" w:hAnsi="GHEA Grapalat"/>
          <w:sz w:val="24"/>
          <w:szCs w:val="24"/>
        </w:rPr>
      </w:pPr>
      <w:r w:rsidRPr="0046775C">
        <w:rPr>
          <w:rFonts w:ascii="GHEA Grapalat" w:hAnsi="GHEA Grapalat"/>
          <w:sz w:val="24"/>
          <w:szCs w:val="24"/>
        </w:rPr>
        <w:t>Այսպիսով</w:t>
      </w:r>
      <w:r w:rsidR="00CF3FB7">
        <w:rPr>
          <w:rFonts w:ascii="GHEA Grapalat" w:hAnsi="GHEA Grapalat"/>
          <w:sz w:val="24"/>
          <w:szCs w:val="24"/>
        </w:rPr>
        <w:t>՝</w:t>
      </w:r>
      <w:r w:rsidRPr="0046775C">
        <w:rPr>
          <w:rFonts w:ascii="GHEA Grapalat" w:hAnsi="GHEA Grapalat"/>
          <w:sz w:val="24"/>
          <w:szCs w:val="24"/>
        </w:rPr>
        <w:t xml:space="preserve">  հաշվարկ</w:t>
      </w:r>
      <w:r w:rsidR="00CF3FB7">
        <w:rPr>
          <w:rFonts w:ascii="GHEA Grapalat" w:hAnsi="GHEA Grapalat"/>
          <w:sz w:val="24"/>
          <w:szCs w:val="24"/>
        </w:rPr>
        <w:t>ում ենք</w:t>
      </w:r>
      <w:r w:rsidR="006F131C">
        <w:rPr>
          <w:rFonts w:ascii="GHEA Grapalat" w:hAnsi="GHEA Grapalat"/>
          <w:sz w:val="24"/>
          <w:szCs w:val="24"/>
        </w:rPr>
        <w:t xml:space="preserve"> 2024 թվականի </w:t>
      </w:r>
      <w:r w:rsidR="00CF3FB7" w:rsidRPr="0046775C">
        <w:rPr>
          <w:rFonts w:ascii="GHEA Grapalat" w:hAnsi="GHEA Grapalat"/>
          <w:sz w:val="24"/>
          <w:szCs w:val="24"/>
        </w:rPr>
        <w:t>2.2 միլիոն</w:t>
      </w:r>
      <w:r w:rsidR="00CF3FB7">
        <w:rPr>
          <w:rFonts w:ascii="GHEA Grapalat" w:hAnsi="GHEA Grapalat"/>
          <w:sz w:val="24"/>
          <w:szCs w:val="24"/>
        </w:rPr>
        <w:t xml:space="preserve"> </w:t>
      </w:r>
      <w:r w:rsidR="006F131C">
        <w:rPr>
          <w:rFonts w:ascii="GHEA Grapalat" w:hAnsi="GHEA Grapalat"/>
          <w:sz w:val="24"/>
          <w:szCs w:val="24"/>
        </w:rPr>
        <w:t>զբոսաշրջային այցելությունների միայն</w:t>
      </w:r>
      <w:r w:rsidRPr="0046775C">
        <w:rPr>
          <w:rFonts w:ascii="GHEA Grapalat" w:hAnsi="GHEA Grapalat"/>
          <w:sz w:val="24"/>
          <w:szCs w:val="24"/>
        </w:rPr>
        <w:t xml:space="preserve"> 55.7%-ը</w:t>
      </w:r>
      <w:r w:rsidR="006F131C">
        <w:rPr>
          <w:rFonts w:ascii="GHEA Grapalat" w:hAnsi="GHEA Grapalat"/>
          <w:sz w:val="24"/>
          <w:szCs w:val="24"/>
        </w:rPr>
        <w:t xml:space="preserve">, որը </w:t>
      </w:r>
      <w:r w:rsidRPr="0046775C">
        <w:rPr>
          <w:rFonts w:ascii="GHEA Grapalat" w:hAnsi="GHEA Grapalat"/>
          <w:sz w:val="24"/>
          <w:szCs w:val="24"/>
        </w:rPr>
        <w:t>կազմում է 1,225,400 զբոսաշրջիկ</w:t>
      </w:r>
      <w:r w:rsidR="0077119D" w:rsidRPr="0046775C">
        <w:rPr>
          <w:rFonts w:ascii="GHEA Grapalat" w:hAnsi="GHEA Grapalat"/>
          <w:sz w:val="24"/>
          <w:szCs w:val="24"/>
        </w:rPr>
        <w:t xml:space="preserve">, </w:t>
      </w:r>
      <w:r w:rsidRPr="0046775C">
        <w:rPr>
          <w:rFonts w:ascii="GHEA Grapalat" w:hAnsi="GHEA Grapalat"/>
          <w:sz w:val="24"/>
          <w:szCs w:val="24"/>
        </w:rPr>
        <w:t>որից էլ փաթեթով զբոսաշրջիկների թիվը 5.4%- է</w:t>
      </w:r>
      <w:r w:rsidR="00EF245E" w:rsidRPr="0046775C">
        <w:rPr>
          <w:rFonts w:ascii="GHEA Grapalat" w:hAnsi="GHEA Grapalat"/>
          <w:sz w:val="24"/>
          <w:szCs w:val="24"/>
        </w:rPr>
        <w:t xml:space="preserve">: </w:t>
      </w:r>
    </w:p>
    <w:p w14:paraId="5EF8CB00" w14:textId="13A74027" w:rsidR="00796372" w:rsidRPr="0046775C" w:rsidRDefault="00796372" w:rsidP="00335ECA">
      <w:pPr>
        <w:spacing w:line="276" w:lineRule="auto"/>
        <w:ind w:firstLine="360"/>
        <w:jc w:val="both"/>
        <w:rPr>
          <w:rFonts w:ascii="GHEA Grapalat" w:hAnsi="GHEA Grapalat"/>
          <w:sz w:val="24"/>
          <w:szCs w:val="24"/>
        </w:rPr>
      </w:pPr>
      <w:r w:rsidRPr="0046775C">
        <w:rPr>
          <w:rFonts w:ascii="GHEA Grapalat" w:hAnsi="GHEA Grapalat"/>
          <w:sz w:val="24"/>
          <w:szCs w:val="24"/>
        </w:rPr>
        <w:t>•</w:t>
      </w:r>
      <w:r w:rsidRPr="0046775C">
        <w:rPr>
          <w:rFonts w:ascii="GHEA Grapalat" w:hAnsi="GHEA Grapalat"/>
          <w:sz w:val="24"/>
          <w:szCs w:val="24"/>
        </w:rPr>
        <w:tab/>
        <w:t xml:space="preserve">Փաթեթով </w:t>
      </w:r>
      <w:r w:rsidR="006F131C" w:rsidRPr="0046775C">
        <w:rPr>
          <w:rFonts w:ascii="GHEA Grapalat" w:hAnsi="GHEA Grapalat"/>
          <w:sz w:val="24"/>
          <w:szCs w:val="24"/>
        </w:rPr>
        <w:t>զբոսաշրջիկ</w:t>
      </w:r>
      <w:r w:rsidR="00CF3FB7">
        <w:rPr>
          <w:rFonts w:ascii="GHEA Grapalat" w:hAnsi="GHEA Grapalat"/>
          <w:sz w:val="24"/>
          <w:szCs w:val="24"/>
        </w:rPr>
        <w:t>՝</w:t>
      </w:r>
      <w:r w:rsidR="006F131C" w:rsidRPr="0046775C">
        <w:rPr>
          <w:rFonts w:ascii="GHEA Grapalat" w:hAnsi="GHEA Grapalat"/>
          <w:sz w:val="24"/>
          <w:szCs w:val="24"/>
        </w:rPr>
        <w:t xml:space="preserve"> </w:t>
      </w:r>
      <w:r w:rsidRPr="0046775C">
        <w:rPr>
          <w:rFonts w:ascii="GHEA Grapalat" w:hAnsi="GHEA Grapalat"/>
          <w:sz w:val="24"/>
          <w:szCs w:val="24"/>
        </w:rPr>
        <w:t>66,216</w:t>
      </w:r>
      <w:r w:rsidR="00CF3FB7">
        <w:rPr>
          <w:rFonts w:ascii="GHEA Grapalat" w:hAnsi="GHEA Grapalat"/>
          <w:sz w:val="24"/>
          <w:szCs w:val="24"/>
        </w:rPr>
        <w:t>,</w:t>
      </w:r>
    </w:p>
    <w:p w14:paraId="2B20375C" w14:textId="3AEEB629" w:rsidR="006F131C" w:rsidRPr="0046775C" w:rsidRDefault="00796372" w:rsidP="00CF3FB7">
      <w:pPr>
        <w:spacing w:line="276" w:lineRule="auto"/>
        <w:ind w:firstLine="360"/>
        <w:jc w:val="both"/>
        <w:rPr>
          <w:rFonts w:ascii="GHEA Grapalat" w:hAnsi="GHEA Grapalat"/>
          <w:sz w:val="24"/>
          <w:szCs w:val="24"/>
        </w:rPr>
      </w:pPr>
      <w:r w:rsidRPr="0046775C">
        <w:rPr>
          <w:rFonts w:ascii="GHEA Grapalat" w:hAnsi="GHEA Grapalat"/>
          <w:sz w:val="24"/>
          <w:szCs w:val="24"/>
        </w:rPr>
        <w:t>•</w:t>
      </w:r>
      <w:r w:rsidRPr="0046775C">
        <w:rPr>
          <w:rFonts w:ascii="GHEA Grapalat" w:hAnsi="GHEA Grapalat"/>
          <w:sz w:val="24"/>
          <w:szCs w:val="24"/>
        </w:rPr>
        <w:tab/>
        <w:t xml:space="preserve">Անկախ </w:t>
      </w:r>
      <w:r w:rsidR="006F131C" w:rsidRPr="0046775C">
        <w:rPr>
          <w:rFonts w:ascii="GHEA Grapalat" w:hAnsi="GHEA Grapalat"/>
          <w:sz w:val="24"/>
          <w:szCs w:val="24"/>
        </w:rPr>
        <w:t>զբոսաշրջիկ</w:t>
      </w:r>
      <w:r w:rsidR="00CF3FB7">
        <w:rPr>
          <w:rFonts w:ascii="GHEA Grapalat" w:hAnsi="GHEA Grapalat"/>
          <w:sz w:val="24"/>
          <w:szCs w:val="24"/>
        </w:rPr>
        <w:t>՝</w:t>
      </w:r>
      <w:r w:rsidR="006F131C" w:rsidRPr="0046775C">
        <w:rPr>
          <w:rFonts w:ascii="GHEA Grapalat" w:hAnsi="GHEA Grapalat"/>
          <w:sz w:val="24"/>
          <w:szCs w:val="24"/>
        </w:rPr>
        <w:t xml:space="preserve"> </w:t>
      </w:r>
      <w:r w:rsidRPr="0046775C">
        <w:rPr>
          <w:rFonts w:ascii="GHEA Grapalat" w:hAnsi="GHEA Grapalat"/>
          <w:sz w:val="24"/>
          <w:szCs w:val="24"/>
        </w:rPr>
        <w:t>1,159,184</w:t>
      </w:r>
      <w:r w:rsidR="00CF3FB7">
        <w:rPr>
          <w:rFonts w:ascii="GHEA Grapalat" w:hAnsi="GHEA Grapalat"/>
          <w:sz w:val="24"/>
          <w:szCs w:val="24"/>
        </w:rPr>
        <w:t>։</w:t>
      </w:r>
    </w:p>
    <w:p w14:paraId="60C3D526" w14:textId="3C9EAC65" w:rsidR="00EF245E" w:rsidRPr="00574DCF" w:rsidRDefault="00EF245E" w:rsidP="00335ECA">
      <w:pPr>
        <w:spacing w:line="276" w:lineRule="auto"/>
        <w:jc w:val="both"/>
        <w:rPr>
          <w:rFonts w:ascii="GHEA Grapalat" w:hAnsi="GHEA Grapalat"/>
          <w:sz w:val="24"/>
          <w:szCs w:val="24"/>
        </w:rPr>
      </w:pPr>
      <w:r w:rsidRPr="00574DCF">
        <w:rPr>
          <w:rFonts w:ascii="GHEA Grapalat" w:hAnsi="GHEA Grapalat"/>
          <w:sz w:val="24"/>
          <w:szCs w:val="24"/>
        </w:rPr>
        <w:t>Ծախս</w:t>
      </w:r>
      <w:r w:rsidR="006F131C" w:rsidRPr="00574DCF">
        <w:rPr>
          <w:rFonts w:ascii="GHEA Grapalat" w:hAnsi="GHEA Grapalat"/>
          <w:sz w:val="24"/>
          <w:szCs w:val="24"/>
        </w:rPr>
        <w:t>ային</w:t>
      </w:r>
      <w:r w:rsidRPr="00574DCF">
        <w:rPr>
          <w:rFonts w:ascii="GHEA Grapalat" w:hAnsi="GHEA Grapalat"/>
          <w:sz w:val="24"/>
          <w:szCs w:val="24"/>
        </w:rPr>
        <w:t xml:space="preserve"> Հաշվարկ՝</w:t>
      </w:r>
    </w:p>
    <w:p w14:paraId="53D50C7D" w14:textId="2791429C" w:rsidR="00EF245E" w:rsidRPr="0046775C" w:rsidRDefault="00EF245E" w:rsidP="00335ECA">
      <w:pPr>
        <w:spacing w:line="276" w:lineRule="auto"/>
        <w:jc w:val="both"/>
        <w:rPr>
          <w:rFonts w:ascii="GHEA Grapalat" w:hAnsi="GHEA Grapalat"/>
          <w:b/>
          <w:bCs/>
          <w:sz w:val="24"/>
          <w:szCs w:val="24"/>
        </w:rPr>
      </w:pPr>
      <w:r w:rsidRPr="00574DCF">
        <w:rPr>
          <w:rFonts w:ascii="GHEA Grapalat" w:hAnsi="GHEA Grapalat"/>
          <w:b/>
          <w:bCs/>
          <w:sz w:val="24"/>
          <w:szCs w:val="24"/>
        </w:rPr>
        <w:t>Փ</w:t>
      </w:r>
      <w:r w:rsidRPr="004923ED">
        <w:rPr>
          <w:rFonts w:ascii="GHEA Grapalat" w:hAnsi="GHEA Grapalat"/>
          <w:b/>
          <w:bCs/>
          <w:sz w:val="24"/>
          <w:szCs w:val="24"/>
        </w:rPr>
        <w:t xml:space="preserve">աթեթով </w:t>
      </w:r>
      <w:r w:rsidRPr="004923ED">
        <w:rPr>
          <w:rFonts w:ascii="GHEA Grapalat" w:hAnsi="GHEA Grapalat"/>
          <w:sz w:val="24"/>
          <w:szCs w:val="24"/>
        </w:rPr>
        <w:t xml:space="preserve"> այցելուների ծախս</w:t>
      </w:r>
      <w:r w:rsidR="00CF3FB7" w:rsidRPr="004923ED">
        <w:rPr>
          <w:rFonts w:ascii="GHEA Grapalat" w:hAnsi="GHEA Grapalat"/>
          <w:sz w:val="24"/>
          <w:szCs w:val="24"/>
        </w:rPr>
        <w:t>՝</w:t>
      </w:r>
      <w:r w:rsidRPr="004923ED">
        <w:rPr>
          <w:rFonts w:ascii="GHEA Grapalat" w:hAnsi="GHEA Grapalat"/>
          <w:sz w:val="24"/>
          <w:szCs w:val="24"/>
        </w:rPr>
        <w:t xml:space="preserve"> </w:t>
      </w:r>
      <w:r w:rsidR="00025AB6" w:rsidRPr="00025AB6">
        <w:rPr>
          <w:rFonts w:ascii="GHEA Grapalat" w:hAnsi="GHEA Grapalat"/>
          <w:b/>
          <w:bCs/>
          <w:sz w:val="24"/>
          <w:szCs w:val="24"/>
        </w:rPr>
        <w:t>23,094,750,264</w:t>
      </w:r>
      <w:r w:rsidR="00025AB6">
        <w:rPr>
          <w:rFonts w:ascii="GHEA Grapalat" w:hAnsi="GHEA Grapalat"/>
          <w:sz w:val="24"/>
          <w:szCs w:val="24"/>
        </w:rPr>
        <w:t xml:space="preserve"> </w:t>
      </w:r>
      <w:r w:rsidRPr="004923ED">
        <w:rPr>
          <w:rFonts w:ascii="GHEA Grapalat" w:hAnsi="GHEA Grapalat"/>
          <w:b/>
          <w:bCs/>
          <w:sz w:val="24"/>
          <w:szCs w:val="24"/>
        </w:rPr>
        <w:t>ՀՀ դրամ</w:t>
      </w:r>
      <w:r w:rsidR="00CF3FB7" w:rsidRPr="004923ED">
        <w:rPr>
          <w:rFonts w:ascii="GHEA Grapalat" w:hAnsi="GHEA Grapalat"/>
          <w:b/>
          <w:bCs/>
          <w:sz w:val="24"/>
          <w:szCs w:val="24"/>
        </w:rPr>
        <w:t>,</w:t>
      </w:r>
      <w:r w:rsidR="004923ED">
        <w:rPr>
          <w:rFonts w:ascii="GHEA Grapalat" w:hAnsi="GHEA Grapalat"/>
          <w:b/>
          <w:bCs/>
          <w:sz w:val="24"/>
          <w:szCs w:val="24"/>
        </w:rPr>
        <w:t xml:space="preserve"> </w:t>
      </w:r>
    </w:p>
    <w:p w14:paraId="07C99A16" w14:textId="36E2A679" w:rsidR="00E37D36" w:rsidRDefault="00EF245E" w:rsidP="00335ECA">
      <w:pPr>
        <w:spacing w:line="276" w:lineRule="auto"/>
        <w:jc w:val="both"/>
        <w:rPr>
          <w:rFonts w:ascii="GHEA Grapalat" w:hAnsi="GHEA Grapalat"/>
          <w:b/>
          <w:bCs/>
          <w:sz w:val="24"/>
          <w:szCs w:val="24"/>
        </w:rPr>
      </w:pPr>
      <w:r w:rsidRPr="0046775C">
        <w:rPr>
          <w:rFonts w:ascii="GHEA Grapalat" w:hAnsi="GHEA Grapalat"/>
          <w:b/>
          <w:bCs/>
          <w:sz w:val="24"/>
          <w:szCs w:val="24"/>
        </w:rPr>
        <w:t xml:space="preserve">Անկախ </w:t>
      </w:r>
      <w:r w:rsidRPr="006F131C">
        <w:rPr>
          <w:rFonts w:ascii="GHEA Grapalat" w:hAnsi="GHEA Grapalat"/>
          <w:sz w:val="24"/>
          <w:szCs w:val="24"/>
        </w:rPr>
        <w:t>այցելուի ծախս</w:t>
      </w:r>
      <w:r w:rsidR="00CF3FB7">
        <w:rPr>
          <w:rFonts w:ascii="GHEA Grapalat" w:hAnsi="GHEA Grapalat"/>
          <w:sz w:val="24"/>
          <w:szCs w:val="24"/>
        </w:rPr>
        <w:t xml:space="preserve">՝ </w:t>
      </w:r>
      <w:r w:rsidR="00025AB6" w:rsidRPr="00025AB6">
        <w:rPr>
          <w:rFonts w:ascii="GHEA Grapalat" w:hAnsi="GHEA Grapalat"/>
          <w:b/>
          <w:bCs/>
          <w:sz w:val="24"/>
          <w:szCs w:val="24"/>
        </w:rPr>
        <w:t>350,574,335,488</w:t>
      </w:r>
      <w:r w:rsidR="00025AB6">
        <w:rPr>
          <w:rFonts w:ascii="GHEA Grapalat" w:hAnsi="GHEA Grapalat"/>
          <w:sz w:val="24"/>
          <w:szCs w:val="24"/>
        </w:rPr>
        <w:t xml:space="preserve"> </w:t>
      </w:r>
      <w:r w:rsidRPr="0046775C">
        <w:rPr>
          <w:rFonts w:ascii="GHEA Grapalat" w:hAnsi="GHEA Grapalat"/>
          <w:b/>
          <w:bCs/>
          <w:sz w:val="24"/>
          <w:szCs w:val="24"/>
        </w:rPr>
        <w:t>ՀՀ դրամ</w:t>
      </w:r>
      <w:r w:rsidR="00CF3FB7">
        <w:rPr>
          <w:rFonts w:ascii="GHEA Grapalat" w:hAnsi="GHEA Grapalat"/>
          <w:b/>
          <w:bCs/>
          <w:sz w:val="24"/>
          <w:szCs w:val="24"/>
        </w:rPr>
        <w:t>,</w:t>
      </w:r>
      <w:r w:rsidR="00E37D36">
        <w:rPr>
          <w:rFonts w:ascii="GHEA Grapalat" w:hAnsi="GHEA Grapalat"/>
          <w:b/>
          <w:bCs/>
          <w:sz w:val="24"/>
          <w:szCs w:val="24"/>
        </w:rPr>
        <w:t xml:space="preserve"> </w:t>
      </w:r>
    </w:p>
    <w:p w14:paraId="3B8FF8A7" w14:textId="2C52BCA0" w:rsidR="00565006" w:rsidRPr="00A14A9A" w:rsidRDefault="00EF245E" w:rsidP="00335ECA">
      <w:pPr>
        <w:spacing w:line="276" w:lineRule="auto"/>
        <w:jc w:val="both"/>
        <w:rPr>
          <w:rFonts w:ascii="GHEA Grapalat" w:hAnsi="GHEA Grapalat"/>
          <w:color w:val="000000" w:themeColor="text1"/>
          <w:sz w:val="24"/>
          <w:szCs w:val="24"/>
        </w:rPr>
      </w:pPr>
      <w:r w:rsidRPr="00EB6CA6">
        <w:rPr>
          <w:rFonts w:ascii="GHEA Grapalat" w:hAnsi="GHEA Grapalat"/>
          <w:color w:val="000000" w:themeColor="text1"/>
          <w:sz w:val="24"/>
          <w:szCs w:val="24"/>
        </w:rPr>
        <w:t xml:space="preserve">Ընդհանուր </w:t>
      </w:r>
      <w:r w:rsidR="008A14AB" w:rsidRPr="00EB6CA6">
        <w:rPr>
          <w:rFonts w:ascii="GHEA Grapalat" w:hAnsi="GHEA Grapalat"/>
          <w:color w:val="000000" w:themeColor="text1"/>
          <w:sz w:val="24"/>
          <w:szCs w:val="24"/>
        </w:rPr>
        <w:t>եկամուտը</w:t>
      </w:r>
      <w:r w:rsidR="00FB655F">
        <w:rPr>
          <w:rFonts w:ascii="GHEA Grapalat" w:hAnsi="GHEA Grapalat"/>
          <w:color w:val="000000" w:themeColor="text1"/>
          <w:sz w:val="24"/>
          <w:szCs w:val="24"/>
        </w:rPr>
        <w:t>`</w:t>
      </w:r>
      <w:r w:rsidRPr="00EB6CA6">
        <w:rPr>
          <w:rFonts w:ascii="GHEA Grapalat" w:hAnsi="GHEA Grapalat"/>
          <w:color w:val="000000" w:themeColor="text1"/>
          <w:sz w:val="24"/>
          <w:szCs w:val="24"/>
        </w:rPr>
        <w:t xml:space="preserve"> </w:t>
      </w:r>
      <w:r w:rsidR="00FB655F" w:rsidRPr="00FB655F">
        <w:rPr>
          <w:rFonts w:ascii="GHEA Grapalat" w:hAnsi="GHEA Grapalat"/>
          <w:b/>
          <w:bCs/>
          <w:color w:val="000000" w:themeColor="text1"/>
          <w:sz w:val="24"/>
          <w:szCs w:val="24"/>
        </w:rPr>
        <w:t>373,669,085,752</w:t>
      </w:r>
      <w:r w:rsidR="00FB655F">
        <w:rPr>
          <w:rFonts w:ascii="GHEA Grapalat" w:hAnsi="GHEA Grapalat"/>
          <w:color w:val="000000" w:themeColor="text1"/>
          <w:sz w:val="24"/>
          <w:szCs w:val="24"/>
        </w:rPr>
        <w:t xml:space="preserve"> </w:t>
      </w:r>
      <w:r w:rsidRPr="00EB6CA6">
        <w:rPr>
          <w:rFonts w:ascii="GHEA Grapalat" w:hAnsi="GHEA Grapalat"/>
          <w:color w:val="000000" w:themeColor="text1"/>
          <w:sz w:val="24"/>
          <w:szCs w:val="24"/>
        </w:rPr>
        <w:t>ՀՀ դրամ</w:t>
      </w:r>
      <w:r w:rsidR="00CF3FB7">
        <w:rPr>
          <w:rFonts w:ascii="GHEA Grapalat" w:hAnsi="GHEA Grapalat"/>
          <w:color w:val="000000" w:themeColor="text1"/>
          <w:sz w:val="24"/>
          <w:szCs w:val="24"/>
        </w:rPr>
        <w:t>։</w:t>
      </w:r>
      <w:r w:rsidR="0077119D" w:rsidRPr="00EB6CA6">
        <w:rPr>
          <w:rFonts w:ascii="GHEA Grapalat" w:hAnsi="GHEA Grapalat"/>
          <w:color w:val="000000" w:themeColor="text1"/>
          <w:sz w:val="24"/>
          <w:szCs w:val="24"/>
        </w:rPr>
        <w:t xml:space="preserve"> </w:t>
      </w:r>
    </w:p>
    <w:p w14:paraId="2E233A87" w14:textId="10265642" w:rsidR="00F86C24" w:rsidRPr="00EB6CA6" w:rsidRDefault="00565006" w:rsidP="00335ECA">
      <w:pPr>
        <w:spacing w:line="276" w:lineRule="auto"/>
        <w:jc w:val="both"/>
        <w:rPr>
          <w:rFonts w:ascii="GHEA Grapalat" w:hAnsi="GHEA Grapalat"/>
          <w:color w:val="000000" w:themeColor="text1"/>
          <w:sz w:val="24"/>
          <w:szCs w:val="24"/>
        </w:rPr>
      </w:pPr>
      <w:r w:rsidRPr="00EB6CA6">
        <w:rPr>
          <w:rFonts w:ascii="GHEA Grapalat" w:hAnsi="GHEA Grapalat"/>
          <w:color w:val="000000" w:themeColor="text1"/>
          <w:sz w:val="24"/>
          <w:szCs w:val="24"/>
        </w:rPr>
        <w:t xml:space="preserve">Փաթեթով զբոսաշրջիկին 30,000 </w:t>
      </w:r>
      <w:r w:rsidR="00CF3FB7" w:rsidRPr="00EB6CA6">
        <w:rPr>
          <w:rFonts w:ascii="GHEA Grapalat" w:hAnsi="GHEA Grapalat"/>
          <w:color w:val="000000" w:themeColor="text1"/>
          <w:sz w:val="24"/>
          <w:szCs w:val="24"/>
        </w:rPr>
        <w:t>ՀՀ</w:t>
      </w:r>
      <w:r w:rsidRPr="00EB6CA6">
        <w:rPr>
          <w:rFonts w:ascii="GHEA Grapalat" w:hAnsi="GHEA Grapalat"/>
          <w:color w:val="000000" w:themeColor="text1"/>
          <w:sz w:val="24"/>
          <w:szCs w:val="24"/>
        </w:rPr>
        <w:t xml:space="preserve"> դրամ վերադարձնելու դ</w:t>
      </w:r>
      <w:r w:rsidR="00491E98" w:rsidRPr="00EB6CA6">
        <w:rPr>
          <w:rFonts w:ascii="GHEA Grapalat" w:hAnsi="GHEA Grapalat"/>
          <w:color w:val="000000" w:themeColor="text1"/>
          <w:sz w:val="24"/>
          <w:szCs w:val="24"/>
        </w:rPr>
        <w:t>ե</w:t>
      </w:r>
      <w:r w:rsidRPr="00EB6CA6">
        <w:rPr>
          <w:rFonts w:ascii="GHEA Grapalat" w:hAnsi="GHEA Grapalat"/>
          <w:color w:val="000000" w:themeColor="text1"/>
          <w:sz w:val="24"/>
          <w:szCs w:val="24"/>
        </w:rPr>
        <w:t>պքում վերադարձի ենթակա գումարը կկազմի</w:t>
      </w:r>
      <w:r w:rsidR="00CF3FB7">
        <w:rPr>
          <w:rFonts w:ascii="GHEA Grapalat" w:hAnsi="GHEA Grapalat"/>
          <w:color w:val="000000" w:themeColor="text1"/>
          <w:sz w:val="24"/>
          <w:szCs w:val="24"/>
        </w:rPr>
        <w:t>՝</w:t>
      </w:r>
      <w:r w:rsidRPr="00EB6CA6">
        <w:rPr>
          <w:rFonts w:ascii="GHEA Grapalat" w:hAnsi="GHEA Grapalat"/>
          <w:color w:val="000000" w:themeColor="text1"/>
          <w:sz w:val="24"/>
          <w:szCs w:val="24"/>
        </w:rPr>
        <w:t xml:space="preserve"> </w:t>
      </w:r>
    </w:p>
    <w:p w14:paraId="61378C84" w14:textId="1C9F292C" w:rsidR="00565006" w:rsidRPr="00EB6CA6" w:rsidRDefault="00565006" w:rsidP="00335ECA">
      <w:pPr>
        <w:spacing w:line="276" w:lineRule="auto"/>
        <w:jc w:val="both"/>
        <w:rPr>
          <w:rFonts w:ascii="GHEA Grapalat" w:hAnsi="GHEA Grapalat"/>
          <w:color w:val="000000" w:themeColor="text1"/>
          <w:sz w:val="24"/>
          <w:szCs w:val="24"/>
        </w:rPr>
      </w:pPr>
      <w:r w:rsidRPr="00EB6CA6">
        <w:rPr>
          <w:rFonts w:ascii="GHEA Grapalat" w:hAnsi="GHEA Grapalat"/>
          <w:b/>
          <w:bCs/>
          <w:color w:val="000000" w:themeColor="text1"/>
          <w:sz w:val="24"/>
          <w:szCs w:val="24"/>
        </w:rPr>
        <w:t>1 միլիարդ 986 միլիոն 480 հազար</w:t>
      </w:r>
      <w:r w:rsidR="00F86C24" w:rsidRPr="00EB6CA6">
        <w:rPr>
          <w:rFonts w:ascii="GHEA Grapalat" w:hAnsi="GHEA Grapalat"/>
          <w:b/>
          <w:bCs/>
          <w:color w:val="000000" w:themeColor="text1"/>
          <w:sz w:val="24"/>
          <w:szCs w:val="24"/>
        </w:rPr>
        <w:t xml:space="preserve"> </w:t>
      </w:r>
      <w:r w:rsidR="00F86C24" w:rsidRPr="00EB6CA6">
        <w:rPr>
          <w:rFonts w:ascii="GHEA Grapalat" w:hAnsi="GHEA Grapalat"/>
          <w:color w:val="000000" w:themeColor="text1"/>
          <w:sz w:val="24"/>
          <w:szCs w:val="24"/>
        </w:rPr>
        <w:t>(66,216 × 30,000 = 1,986,480,000)</w:t>
      </w:r>
      <w:r w:rsidR="00CF3FB7">
        <w:rPr>
          <w:rFonts w:ascii="GHEA Grapalat" w:hAnsi="GHEA Grapalat"/>
          <w:color w:val="000000" w:themeColor="text1"/>
          <w:sz w:val="24"/>
          <w:szCs w:val="24"/>
        </w:rPr>
        <w:t xml:space="preserve"> ՀՀ դրամ։</w:t>
      </w:r>
    </w:p>
    <w:p w14:paraId="7112400E" w14:textId="36296FCE" w:rsidR="00F86C24" w:rsidRPr="00EB6CA6" w:rsidRDefault="00F86C24" w:rsidP="00F86C24">
      <w:pPr>
        <w:spacing w:line="276" w:lineRule="auto"/>
        <w:jc w:val="both"/>
        <w:rPr>
          <w:rFonts w:ascii="GHEA Grapalat" w:hAnsi="GHEA Grapalat"/>
          <w:color w:val="000000" w:themeColor="text1"/>
          <w:sz w:val="24"/>
          <w:szCs w:val="24"/>
        </w:rPr>
      </w:pPr>
      <w:r w:rsidRPr="00EB6CA6">
        <w:rPr>
          <w:rFonts w:ascii="GHEA Grapalat" w:hAnsi="GHEA Grapalat"/>
          <w:color w:val="000000" w:themeColor="text1"/>
          <w:sz w:val="24"/>
          <w:szCs w:val="24"/>
        </w:rPr>
        <w:t>Անկախ զբոսաշրջիկին 20,00</w:t>
      </w:r>
      <w:r w:rsidR="00D83B45">
        <w:rPr>
          <w:rFonts w:ascii="GHEA Grapalat" w:hAnsi="GHEA Grapalat"/>
          <w:color w:val="000000" w:themeColor="text1"/>
          <w:sz w:val="24"/>
          <w:szCs w:val="24"/>
        </w:rPr>
        <w:t>0</w:t>
      </w:r>
      <w:r w:rsidRPr="00EB6CA6">
        <w:rPr>
          <w:rFonts w:ascii="GHEA Grapalat" w:hAnsi="GHEA Grapalat"/>
          <w:color w:val="000000" w:themeColor="text1"/>
          <w:sz w:val="24"/>
          <w:szCs w:val="24"/>
        </w:rPr>
        <w:t xml:space="preserve"> ՀՀ դրամ վերադարձի ենթակա գումարը կկազմի`</w:t>
      </w:r>
    </w:p>
    <w:p w14:paraId="110745D5" w14:textId="2F5E40ED" w:rsidR="009F19AA" w:rsidRPr="00EB6CA6" w:rsidRDefault="00565006" w:rsidP="009F19AA">
      <w:pPr>
        <w:spacing w:line="276" w:lineRule="auto"/>
        <w:jc w:val="both"/>
        <w:rPr>
          <w:rFonts w:ascii="GHEA Grapalat" w:hAnsi="GHEA Grapalat"/>
          <w:color w:val="000000" w:themeColor="text1"/>
          <w:sz w:val="24"/>
          <w:szCs w:val="24"/>
        </w:rPr>
      </w:pPr>
      <w:r w:rsidRPr="00EB6CA6">
        <w:rPr>
          <w:rFonts w:ascii="GHEA Grapalat" w:hAnsi="GHEA Grapalat"/>
          <w:b/>
          <w:bCs/>
          <w:color w:val="000000" w:themeColor="text1"/>
          <w:sz w:val="24"/>
          <w:szCs w:val="24"/>
        </w:rPr>
        <w:t>23 միլիարդ 183 միլիոն 680 հազար</w:t>
      </w:r>
      <w:r w:rsidR="00F86C24" w:rsidRPr="00EB6CA6">
        <w:rPr>
          <w:rFonts w:ascii="GHEA Grapalat" w:hAnsi="GHEA Grapalat"/>
          <w:b/>
          <w:bCs/>
          <w:color w:val="000000" w:themeColor="text1"/>
          <w:sz w:val="24"/>
          <w:szCs w:val="24"/>
        </w:rPr>
        <w:t xml:space="preserve"> </w:t>
      </w:r>
      <w:r w:rsidR="00F86C24" w:rsidRPr="00A14A9A">
        <w:rPr>
          <w:rFonts w:ascii="GHEA Grapalat" w:hAnsi="GHEA Grapalat"/>
          <w:b/>
          <w:bCs/>
          <w:color w:val="000000" w:themeColor="text1"/>
          <w:sz w:val="24"/>
          <w:szCs w:val="24"/>
        </w:rPr>
        <w:t>(</w:t>
      </w:r>
      <w:r w:rsidR="00F86C24" w:rsidRPr="00EB6CA6">
        <w:rPr>
          <w:rFonts w:ascii="GHEA Grapalat" w:hAnsi="GHEA Grapalat"/>
          <w:color w:val="000000" w:themeColor="text1"/>
          <w:sz w:val="24"/>
          <w:szCs w:val="24"/>
        </w:rPr>
        <w:t>1,159,184 × 20,000 = 23,183,680,000)</w:t>
      </w:r>
      <w:r w:rsidR="00CF3FB7">
        <w:rPr>
          <w:rFonts w:ascii="GHEA Grapalat" w:hAnsi="GHEA Grapalat"/>
          <w:color w:val="000000" w:themeColor="text1"/>
          <w:sz w:val="24"/>
          <w:szCs w:val="24"/>
        </w:rPr>
        <w:t xml:space="preserve"> ՀՀ դրամ։</w:t>
      </w:r>
    </w:p>
    <w:p w14:paraId="0511F59D" w14:textId="7B748523" w:rsidR="009F19AA" w:rsidRPr="00EB6CA6" w:rsidRDefault="00CF3FB7" w:rsidP="009F19AA">
      <w:pPr>
        <w:spacing w:line="276" w:lineRule="auto"/>
        <w:jc w:val="both"/>
        <w:rPr>
          <w:rFonts w:ascii="GHEA Grapalat" w:hAnsi="GHEA Grapalat"/>
          <w:b/>
          <w:bCs/>
          <w:color w:val="000000" w:themeColor="text1"/>
          <w:sz w:val="24"/>
          <w:szCs w:val="24"/>
        </w:rPr>
      </w:pPr>
      <w:r w:rsidRPr="00CF3FB7">
        <w:rPr>
          <w:rFonts w:ascii="GHEA Grapalat" w:hAnsi="GHEA Grapalat"/>
          <w:color w:val="000000" w:themeColor="text1"/>
          <w:sz w:val="24"/>
          <w:szCs w:val="24"/>
        </w:rPr>
        <w:t>Ընդհանուր</w:t>
      </w:r>
      <w:r w:rsidR="00577763">
        <w:rPr>
          <w:rFonts w:ascii="GHEA Grapalat" w:hAnsi="GHEA Grapalat"/>
          <w:color w:val="000000" w:themeColor="text1"/>
          <w:sz w:val="24"/>
          <w:szCs w:val="24"/>
        </w:rPr>
        <w:t xml:space="preserve"> առմամբ զբոսաշրջիկին</w:t>
      </w:r>
      <w:r w:rsidRPr="00CF3FB7">
        <w:rPr>
          <w:rFonts w:ascii="GHEA Grapalat" w:hAnsi="GHEA Grapalat"/>
          <w:color w:val="000000" w:themeColor="text1"/>
          <w:sz w:val="24"/>
          <w:szCs w:val="24"/>
        </w:rPr>
        <w:t xml:space="preserve"> վերադարձման ենթակա գումարը</w:t>
      </w:r>
      <w:r>
        <w:rPr>
          <w:rFonts w:ascii="GHEA Grapalat" w:hAnsi="GHEA Grapalat"/>
          <w:b/>
          <w:bCs/>
          <w:color w:val="000000" w:themeColor="text1"/>
          <w:sz w:val="24"/>
          <w:szCs w:val="24"/>
        </w:rPr>
        <w:t xml:space="preserve"> </w:t>
      </w:r>
      <w:r w:rsidR="009F19AA" w:rsidRPr="00EB6CA6">
        <w:rPr>
          <w:rFonts w:ascii="GHEA Grapalat" w:hAnsi="GHEA Grapalat"/>
          <w:b/>
          <w:bCs/>
          <w:color w:val="000000" w:themeColor="text1"/>
          <w:sz w:val="24"/>
          <w:szCs w:val="24"/>
        </w:rPr>
        <w:t>25,170,160,000</w:t>
      </w:r>
      <w:r>
        <w:rPr>
          <w:rFonts w:ascii="GHEA Grapalat" w:hAnsi="GHEA Grapalat"/>
          <w:b/>
          <w:bCs/>
          <w:color w:val="000000" w:themeColor="text1"/>
          <w:sz w:val="24"/>
          <w:szCs w:val="24"/>
        </w:rPr>
        <w:t xml:space="preserve"> ՀՀ դրամ</w:t>
      </w:r>
      <w:r w:rsidR="00D43512">
        <w:rPr>
          <w:rFonts w:ascii="GHEA Grapalat" w:hAnsi="GHEA Grapalat"/>
          <w:b/>
          <w:bCs/>
          <w:color w:val="000000" w:themeColor="text1"/>
          <w:sz w:val="24"/>
          <w:szCs w:val="24"/>
        </w:rPr>
        <w:t xml:space="preserve"> է</w:t>
      </w:r>
      <w:r w:rsidR="00A17581">
        <w:rPr>
          <w:rFonts w:ascii="GHEA Grapalat" w:hAnsi="GHEA Grapalat"/>
          <w:b/>
          <w:bCs/>
          <w:color w:val="000000" w:themeColor="text1"/>
          <w:sz w:val="24"/>
          <w:szCs w:val="24"/>
        </w:rPr>
        <w:t xml:space="preserve">, </w:t>
      </w:r>
      <w:r w:rsidR="00A17581" w:rsidRPr="00A17581">
        <w:rPr>
          <w:rFonts w:ascii="GHEA Grapalat" w:hAnsi="GHEA Grapalat"/>
          <w:color w:val="000000" w:themeColor="text1"/>
          <w:sz w:val="24"/>
          <w:szCs w:val="24"/>
        </w:rPr>
        <w:t>որը կազմում է ընդհանուր եկամտի</w:t>
      </w:r>
      <w:r w:rsidR="00A17581">
        <w:rPr>
          <w:rFonts w:ascii="GHEA Grapalat" w:hAnsi="GHEA Grapalat"/>
          <w:b/>
          <w:bCs/>
          <w:color w:val="000000" w:themeColor="text1"/>
          <w:sz w:val="24"/>
          <w:szCs w:val="24"/>
        </w:rPr>
        <w:t xml:space="preserve"> </w:t>
      </w:r>
      <w:r w:rsidR="00863DBD">
        <w:rPr>
          <w:rFonts w:ascii="GHEA Grapalat" w:hAnsi="GHEA Grapalat"/>
          <w:b/>
          <w:bCs/>
          <w:color w:val="000000" w:themeColor="text1"/>
          <w:sz w:val="24"/>
          <w:szCs w:val="24"/>
        </w:rPr>
        <w:t>շուրջ 7</w:t>
      </w:r>
      <w:r w:rsidR="00A17581" w:rsidRPr="00A17581">
        <w:rPr>
          <w:rFonts w:ascii="GHEA Grapalat" w:hAnsi="GHEA Grapalat"/>
          <w:b/>
          <w:bCs/>
          <w:color w:val="000000" w:themeColor="text1"/>
          <w:sz w:val="24"/>
          <w:szCs w:val="24"/>
        </w:rPr>
        <w:t>%-</w:t>
      </w:r>
      <w:r w:rsidR="00A17581">
        <w:rPr>
          <w:rFonts w:ascii="GHEA Grapalat" w:hAnsi="GHEA Grapalat"/>
          <w:b/>
          <w:bCs/>
          <w:color w:val="000000" w:themeColor="text1"/>
          <w:sz w:val="24"/>
          <w:szCs w:val="24"/>
        </w:rPr>
        <w:t>ը</w:t>
      </w:r>
      <w:r>
        <w:rPr>
          <w:rFonts w:ascii="GHEA Grapalat" w:hAnsi="GHEA Grapalat"/>
          <w:b/>
          <w:bCs/>
          <w:color w:val="000000" w:themeColor="text1"/>
          <w:sz w:val="24"/>
          <w:szCs w:val="24"/>
        </w:rPr>
        <w:t>։</w:t>
      </w:r>
    </w:p>
    <w:p w14:paraId="710511A6" w14:textId="40964CD2" w:rsidR="00EB6CA6" w:rsidRPr="00EB6CA6" w:rsidRDefault="00EB6CA6" w:rsidP="00EB6CA6">
      <w:pPr>
        <w:spacing w:line="276" w:lineRule="auto"/>
        <w:jc w:val="both"/>
        <w:rPr>
          <w:rFonts w:ascii="GHEA Grapalat" w:hAnsi="GHEA Grapalat"/>
          <w:i/>
          <w:iCs/>
          <w:sz w:val="24"/>
          <w:szCs w:val="24"/>
        </w:rPr>
      </w:pPr>
      <w:r w:rsidRPr="00EB6CA6">
        <w:rPr>
          <w:rFonts w:ascii="GHEA Grapalat" w:hAnsi="GHEA Grapalat"/>
          <w:i/>
          <w:iCs/>
          <w:sz w:val="24"/>
          <w:szCs w:val="24"/>
        </w:rPr>
        <w:lastRenderedPageBreak/>
        <w:t>*</w:t>
      </w:r>
      <w:r w:rsidR="00CF3FB7" w:rsidRPr="0046775C">
        <w:rPr>
          <w:rFonts w:ascii="GHEA Grapalat" w:hAnsi="GHEA Grapalat"/>
          <w:i/>
          <w:iCs/>
          <w:sz w:val="24"/>
          <w:szCs w:val="24"/>
        </w:rPr>
        <w:t>Հաշվարկը արվ</w:t>
      </w:r>
      <w:r w:rsidR="00CF3FB7">
        <w:rPr>
          <w:rFonts w:ascii="GHEA Grapalat" w:hAnsi="GHEA Grapalat"/>
          <w:i/>
          <w:iCs/>
          <w:sz w:val="24"/>
          <w:szCs w:val="24"/>
        </w:rPr>
        <w:t>ած</w:t>
      </w:r>
      <w:r w:rsidR="00CF3FB7" w:rsidRPr="0046775C">
        <w:rPr>
          <w:rFonts w:ascii="GHEA Grapalat" w:hAnsi="GHEA Grapalat"/>
          <w:i/>
          <w:iCs/>
          <w:sz w:val="24"/>
          <w:szCs w:val="24"/>
        </w:rPr>
        <w:t xml:space="preserve"> է </w:t>
      </w:r>
      <w:r w:rsidR="00CF3FB7">
        <w:rPr>
          <w:rFonts w:ascii="GHEA Grapalat" w:hAnsi="GHEA Grapalat"/>
          <w:i/>
          <w:iCs/>
          <w:sz w:val="24"/>
          <w:szCs w:val="24"/>
        </w:rPr>
        <w:t>2024 թվականի տվյալների հիման վրա՝</w:t>
      </w:r>
      <w:r w:rsidR="00CF3FB7" w:rsidRPr="0046775C">
        <w:rPr>
          <w:rFonts w:ascii="GHEA Grapalat" w:hAnsi="GHEA Grapalat"/>
          <w:i/>
          <w:iCs/>
          <w:sz w:val="24"/>
          <w:szCs w:val="24"/>
        </w:rPr>
        <w:t xml:space="preserve"> 2,2 մլն զբոսաշրջիկ</w:t>
      </w:r>
      <w:r w:rsidR="00CF3FB7">
        <w:rPr>
          <w:rFonts w:ascii="GHEA Grapalat" w:hAnsi="GHEA Grapalat"/>
          <w:i/>
          <w:iCs/>
          <w:sz w:val="24"/>
          <w:szCs w:val="24"/>
        </w:rPr>
        <w:t>ների</w:t>
      </w:r>
      <w:r w:rsidR="00CF3FB7" w:rsidRPr="0046775C">
        <w:rPr>
          <w:rFonts w:ascii="GHEA Grapalat" w:hAnsi="GHEA Grapalat"/>
          <w:i/>
          <w:iCs/>
          <w:sz w:val="24"/>
          <w:szCs w:val="24"/>
        </w:rPr>
        <w:t xml:space="preserve"> </w:t>
      </w:r>
      <w:r w:rsidRPr="00EB6CA6">
        <w:rPr>
          <w:rFonts w:ascii="GHEA Grapalat" w:hAnsi="GHEA Grapalat"/>
          <w:i/>
          <w:iCs/>
          <w:sz w:val="24"/>
          <w:szCs w:val="24"/>
        </w:rPr>
        <w:t>20.4%</w:t>
      </w:r>
      <w:r w:rsidR="00CF3FB7">
        <w:rPr>
          <w:rFonts w:ascii="GHEA Grapalat" w:hAnsi="GHEA Grapalat"/>
          <w:i/>
          <w:iCs/>
          <w:sz w:val="24"/>
          <w:szCs w:val="24"/>
        </w:rPr>
        <w:t xml:space="preserve">-ի համար, </w:t>
      </w:r>
      <w:r w:rsidR="00CF3FB7" w:rsidRPr="00025AB6">
        <w:rPr>
          <w:rFonts w:ascii="GHEA Grapalat" w:hAnsi="GHEA Grapalat"/>
          <w:b/>
          <w:bCs/>
          <w:i/>
          <w:iCs/>
          <w:sz w:val="24"/>
          <w:szCs w:val="24"/>
        </w:rPr>
        <w:t>որոնք</w:t>
      </w:r>
      <w:r w:rsidR="00025AB6" w:rsidRPr="00025AB6">
        <w:rPr>
          <w:rFonts w:ascii="GHEA Grapalat" w:hAnsi="GHEA Grapalat"/>
          <w:b/>
          <w:bCs/>
          <w:i/>
          <w:iCs/>
          <w:sz w:val="24"/>
          <w:szCs w:val="24"/>
        </w:rPr>
        <w:t xml:space="preserve"> ՀՀ-ում անցկացրել են </w:t>
      </w:r>
      <w:r w:rsidRPr="00025AB6">
        <w:rPr>
          <w:rFonts w:ascii="GHEA Grapalat" w:hAnsi="GHEA Grapalat"/>
          <w:b/>
          <w:bCs/>
          <w:i/>
          <w:iCs/>
          <w:sz w:val="24"/>
          <w:szCs w:val="24"/>
        </w:rPr>
        <w:t xml:space="preserve"> </w:t>
      </w:r>
      <w:r w:rsidR="00ED7B1B" w:rsidRPr="00025AB6">
        <w:rPr>
          <w:rFonts w:ascii="GHEA Grapalat" w:hAnsi="GHEA Grapalat"/>
          <w:b/>
          <w:bCs/>
          <w:i/>
          <w:iCs/>
          <w:sz w:val="24"/>
          <w:szCs w:val="24"/>
        </w:rPr>
        <w:t>6-ից մինչև 10 գիշերակաց</w:t>
      </w:r>
      <w:r w:rsidR="00025AB6">
        <w:rPr>
          <w:rFonts w:ascii="GHEA Grapalat" w:hAnsi="GHEA Grapalat"/>
          <w:b/>
          <w:bCs/>
          <w:i/>
          <w:iCs/>
          <w:sz w:val="24"/>
          <w:szCs w:val="24"/>
        </w:rPr>
        <w:t>։</w:t>
      </w:r>
    </w:p>
    <w:p w14:paraId="6AB44C6F" w14:textId="38C7C98D" w:rsidR="00CF3FB7" w:rsidRPr="0046775C" w:rsidRDefault="00CF3FB7" w:rsidP="00CF3FB7">
      <w:pPr>
        <w:spacing w:line="276" w:lineRule="auto"/>
        <w:ind w:firstLine="360"/>
        <w:jc w:val="both"/>
        <w:rPr>
          <w:rFonts w:ascii="GHEA Grapalat" w:hAnsi="GHEA Grapalat"/>
          <w:sz w:val="24"/>
          <w:szCs w:val="24"/>
        </w:rPr>
      </w:pPr>
      <w:r w:rsidRPr="0046775C">
        <w:rPr>
          <w:rFonts w:ascii="GHEA Grapalat" w:hAnsi="GHEA Grapalat"/>
          <w:sz w:val="24"/>
          <w:szCs w:val="24"/>
        </w:rPr>
        <w:t>Այսպիսով</w:t>
      </w:r>
      <w:r>
        <w:rPr>
          <w:rFonts w:ascii="GHEA Grapalat" w:hAnsi="GHEA Grapalat"/>
          <w:sz w:val="24"/>
          <w:szCs w:val="24"/>
        </w:rPr>
        <w:t>՝</w:t>
      </w:r>
      <w:r w:rsidRPr="0046775C">
        <w:rPr>
          <w:rFonts w:ascii="GHEA Grapalat" w:hAnsi="GHEA Grapalat"/>
          <w:sz w:val="24"/>
          <w:szCs w:val="24"/>
        </w:rPr>
        <w:t xml:space="preserve">  հաշվարկ</w:t>
      </w:r>
      <w:r>
        <w:rPr>
          <w:rFonts w:ascii="GHEA Grapalat" w:hAnsi="GHEA Grapalat"/>
          <w:sz w:val="24"/>
          <w:szCs w:val="24"/>
        </w:rPr>
        <w:t xml:space="preserve">ում ենք 2024 թվականի </w:t>
      </w:r>
      <w:r w:rsidRPr="0046775C">
        <w:rPr>
          <w:rFonts w:ascii="GHEA Grapalat" w:hAnsi="GHEA Grapalat"/>
          <w:sz w:val="24"/>
          <w:szCs w:val="24"/>
        </w:rPr>
        <w:t>2.2 միլիոն</w:t>
      </w:r>
      <w:r>
        <w:rPr>
          <w:rFonts w:ascii="GHEA Grapalat" w:hAnsi="GHEA Grapalat"/>
          <w:sz w:val="24"/>
          <w:szCs w:val="24"/>
        </w:rPr>
        <w:t xml:space="preserve"> զբոսաշրջային այցելությունների միայն</w:t>
      </w:r>
      <w:r w:rsidRPr="0046775C">
        <w:rPr>
          <w:rFonts w:ascii="GHEA Grapalat" w:hAnsi="GHEA Grapalat"/>
          <w:sz w:val="24"/>
          <w:szCs w:val="24"/>
        </w:rPr>
        <w:t xml:space="preserve"> </w:t>
      </w:r>
      <w:r w:rsidR="00FB655F">
        <w:rPr>
          <w:rFonts w:ascii="GHEA Grapalat" w:hAnsi="GHEA Grapalat"/>
          <w:sz w:val="24"/>
          <w:szCs w:val="24"/>
        </w:rPr>
        <w:t>20</w:t>
      </w:r>
      <w:r w:rsidRPr="0046775C">
        <w:rPr>
          <w:rFonts w:ascii="GHEA Grapalat" w:hAnsi="GHEA Grapalat"/>
          <w:sz w:val="24"/>
          <w:szCs w:val="24"/>
        </w:rPr>
        <w:t>.</w:t>
      </w:r>
      <w:r w:rsidR="00FB655F">
        <w:rPr>
          <w:rFonts w:ascii="GHEA Grapalat" w:hAnsi="GHEA Grapalat"/>
          <w:sz w:val="24"/>
          <w:szCs w:val="24"/>
        </w:rPr>
        <w:t>4</w:t>
      </w:r>
      <w:r w:rsidRPr="0046775C">
        <w:rPr>
          <w:rFonts w:ascii="GHEA Grapalat" w:hAnsi="GHEA Grapalat"/>
          <w:sz w:val="24"/>
          <w:szCs w:val="24"/>
        </w:rPr>
        <w:t>%-ը</w:t>
      </w:r>
      <w:r>
        <w:rPr>
          <w:rFonts w:ascii="GHEA Grapalat" w:hAnsi="GHEA Grapalat"/>
          <w:sz w:val="24"/>
          <w:szCs w:val="24"/>
        </w:rPr>
        <w:t xml:space="preserve">, որը </w:t>
      </w:r>
      <w:r w:rsidRPr="0046775C">
        <w:rPr>
          <w:rFonts w:ascii="GHEA Grapalat" w:hAnsi="GHEA Grapalat"/>
          <w:sz w:val="24"/>
          <w:szCs w:val="24"/>
        </w:rPr>
        <w:t xml:space="preserve">կազմում է </w:t>
      </w:r>
      <w:r w:rsidR="00FB655F">
        <w:rPr>
          <w:rFonts w:ascii="GHEA Grapalat" w:hAnsi="GHEA Grapalat"/>
          <w:sz w:val="24"/>
          <w:szCs w:val="24"/>
        </w:rPr>
        <w:t>448,800</w:t>
      </w:r>
      <w:r w:rsidRPr="0046775C">
        <w:rPr>
          <w:rFonts w:ascii="GHEA Grapalat" w:hAnsi="GHEA Grapalat"/>
          <w:sz w:val="24"/>
          <w:szCs w:val="24"/>
        </w:rPr>
        <w:t xml:space="preserve"> զբոսաշրջիկ, որից էլ փաթեթով զբոսաշրջիկների թիվը 5.4%- է: </w:t>
      </w:r>
    </w:p>
    <w:p w14:paraId="21E53071" w14:textId="5D9F710D" w:rsidR="00CF3FB7" w:rsidRPr="0046775C" w:rsidRDefault="00CF3FB7" w:rsidP="00CF3FB7">
      <w:pPr>
        <w:spacing w:line="276" w:lineRule="auto"/>
        <w:ind w:firstLine="360"/>
        <w:jc w:val="both"/>
        <w:rPr>
          <w:rFonts w:ascii="GHEA Grapalat" w:hAnsi="GHEA Grapalat"/>
          <w:sz w:val="24"/>
          <w:szCs w:val="24"/>
        </w:rPr>
      </w:pPr>
      <w:r w:rsidRPr="0046775C">
        <w:rPr>
          <w:rFonts w:ascii="GHEA Grapalat" w:hAnsi="GHEA Grapalat"/>
          <w:sz w:val="24"/>
          <w:szCs w:val="24"/>
        </w:rPr>
        <w:t>•</w:t>
      </w:r>
      <w:r w:rsidRPr="0046775C">
        <w:rPr>
          <w:rFonts w:ascii="GHEA Grapalat" w:hAnsi="GHEA Grapalat"/>
          <w:sz w:val="24"/>
          <w:szCs w:val="24"/>
        </w:rPr>
        <w:tab/>
        <w:t>Փաթեթով զբոսաշրջիկ</w:t>
      </w:r>
      <w:r>
        <w:rPr>
          <w:rFonts w:ascii="GHEA Grapalat" w:hAnsi="GHEA Grapalat"/>
          <w:sz w:val="24"/>
          <w:szCs w:val="24"/>
        </w:rPr>
        <w:t>՝</w:t>
      </w:r>
      <w:r w:rsidRPr="0046775C">
        <w:rPr>
          <w:rFonts w:ascii="GHEA Grapalat" w:hAnsi="GHEA Grapalat"/>
          <w:sz w:val="24"/>
          <w:szCs w:val="24"/>
        </w:rPr>
        <w:t xml:space="preserve"> </w:t>
      </w:r>
      <w:r w:rsidR="00FB655F">
        <w:rPr>
          <w:rFonts w:ascii="GHEA Grapalat" w:hAnsi="GHEA Grapalat"/>
          <w:sz w:val="24"/>
          <w:szCs w:val="24"/>
        </w:rPr>
        <w:t>24,235</w:t>
      </w:r>
      <w:r>
        <w:rPr>
          <w:rFonts w:ascii="GHEA Grapalat" w:hAnsi="GHEA Grapalat"/>
          <w:sz w:val="24"/>
          <w:szCs w:val="24"/>
        </w:rPr>
        <w:t>,</w:t>
      </w:r>
    </w:p>
    <w:p w14:paraId="70802B07" w14:textId="016D594D" w:rsidR="00CF3FB7" w:rsidRPr="0046775C" w:rsidRDefault="00CF3FB7" w:rsidP="00CF3FB7">
      <w:pPr>
        <w:spacing w:line="276" w:lineRule="auto"/>
        <w:ind w:firstLine="360"/>
        <w:jc w:val="both"/>
        <w:rPr>
          <w:rFonts w:ascii="GHEA Grapalat" w:hAnsi="GHEA Grapalat"/>
          <w:sz w:val="24"/>
          <w:szCs w:val="24"/>
        </w:rPr>
      </w:pPr>
      <w:r w:rsidRPr="0046775C">
        <w:rPr>
          <w:rFonts w:ascii="GHEA Grapalat" w:hAnsi="GHEA Grapalat"/>
          <w:sz w:val="24"/>
          <w:szCs w:val="24"/>
        </w:rPr>
        <w:t>•</w:t>
      </w:r>
      <w:r w:rsidRPr="0046775C">
        <w:rPr>
          <w:rFonts w:ascii="GHEA Grapalat" w:hAnsi="GHEA Grapalat"/>
          <w:sz w:val="24"/>
          <w:szCs w:val="24"/>
        </w:rPr>
        <w:tab/>
        <w:t>Անկախ զբոսաշրջիկ</w:t>
      </w:r>
      <w:r>
        <w:rPr>
          <w:rFonts w:ascii="GHEA Grapalat" w:hAnsi="GHEA Grapalat"/>
          <w:sz w:val="24"/>
          <w:szCs w:val="24"/>
        </w:rPr>
        <w:t>՝</w:t>
      </w:r>
      <w:r w:rsidRPr="0046775C">
        <w:rPr>
          <w:rFonts w:ascii="GHEA Grapalat" w:hAnsi="GHEA Grapalat"/>
          <w:sz w:val="24"/>
          <w:szCs w:val="24"/>
        </w:rPr>
        <w:t xml:space="preserve"> </w:t>
      </w:r>
      <w:r w:rsidR="00FB655F">
        <w:rPr>
          <w:rFonts w:ascii="GHEA Grapalat" w:hAnsi="GHEA Grapalat"/>
          <w:sz w:val="24"/>
          <w:szCs w:val="24"/>
        </w:rPr>
        <w:t>424,565</w:t>
      </w:r>
      <w:r>
        <w:rPr>
          <w:rFonts w:ascii="GHEA Grapalat" w:hAnsi="GHEA Grapalat"/>
          <w:sz w:val="24"/>
          <w:szCs w:val="24"/>
        </w:rPr>
        <w:t>։</w:t>
      </w:r>
    </w:p>
    <w:p w14:paraId="667D9925" w14:textId="77777777" w:rsidR="00FB655F" w:rsidRPr="0046775C" w:rsidRDefault="00FB655F" w:rsidP="00FB655F">
      <w:pPr>
        <w:spacing w:line="276" w:lineRule="auto"/>
        <w:jc w:val="both"/>
        <w:rPr>
          <w:rFonts w:ascii="GHEA Grapalat" w:hAnsi="GHEA Grapalat"/>
          <w:sz w:val="24"/>
          <w:szCs w:val="24"/>
        </w:rPr>
      </w:pPr>
      <w:r w:rsidRPr="0046775C">
        <w:rPr>
          <w:rFonts w:ascii="GHEA Grapalat" w:hAnsi="GHEA Grapalat"/>
          <w:sz w:val="24"/>
          <w:szCs w:val="24"/>
        </w:rPr>
        <w:t>Ծախս</w:t>
      </w:r>
      <w:r>
        <w:rPr>
          <w:rFonts w:ascii="GHEA Grapalat" w:hAnsi="GHEA Grapalat"/>
          <w:sz w:val="24"/>
          <w:szCs w:val="24"/>
        </w:rPr>
        <w:t>ային</w:t>
      </w:r>
      <w:r w:rsidRPr="0046775C">
        <w:rPr>
          <w:rFonts w:ascii="GHEA Grapalat" w:hAnsi="GHEA Grapalat"/>
          <w:sz w:val="24"/>
          <w:szCs w:val="24"/>
        </w:rPr>
        <w:t xml:space="preserve"> Հաշվարկ՝</w:t>
      </w:r>
    </w:p>
    <w:p w14:paraId="7B691EC4" w14:textId="178C28C8" w:rsidR="00FB655F" w:rsidRPr="0046775C" w:rsidRDefault="00FB655F" w:rsidP="00FB655F">
      <w:pPr>
        <w:spacing w:line="276" w:lineRule="auto"/>
        <w:jc w:val="both"/>
        <w:rPr>
          <w:rFonts w:ascii="GHEA Grapalat" w:hAnsi="GHEA Grapalat"/>
          <w:b/>
          <w:bCs/>
          <w:sz w:val="24"/>
          <w:szCs w:val="24"/>
        </w:rPr>
      </w:pPr>
      <w:r w:rsidRPr="0046775C">
        <w:rPr>
          <w:rFonts w:ascii="GHEA Grapalat" w:hAnsi="GHEA Grapalat"/>
          <w:b/>
          <w:bCs/>
          <w:sz w:val="24"/>
          <w:szCs w:val="24"/>
        </w:rPr>
        <w:t xml:space="preserve">Փաթեթով </w:t>
      </w:r>
      <w:r w:rsidRPr="0046775C">
        <w:rPr>
          <w:rFonts w:ascii="GHEA Grapalat" w:hAnsi="GHEA Grapalat"/>
          <w:sz w:val="24"/>
          <w:szCs w:val="24"/>
        </w:rPr>
        <w:t xml:space="preserve"> այցելուների ծախս</w:t>
      </w:r>
      <w:r>
        <w:rPr>
          <w:rFonts w:ascii="GHEA Grapalat" w:hAnsi="GHEA Grapalat"/>
          <w:sz w:val="24"/>
          <w:szCs w:val="24"/>
        </w:rPr>
        <w:t>՝</w:t>
      </w:r>
      <w:r w:rsidRPr="0046775C">
        <w:rPr>
          <w:rFonts w:ascii="GHEA Grapalat" w:hAnsi="GHEA Grapalat"/>
          <w:sz w:val="24"/>
          <w:szCs w:val="24"/>
        </w:rPr>
        <w:t xml:space="preserve"> </w:t>
      </w:r>
      <w:r w:rsidR="00025AB6" w:rsidRPr="00025AB6">
        <w:rPr>
          <w:rFonts w:ascii="GHEA Grapalat" w:hAnsi="GHEA Grapalat"/>
          <w:b/>
          <w:bCs/>
          <w:sz w:val="24"/>
          <w:szCs w:val="24"/>
        </w:rPr>
        <w:t>8,452,659,065</w:t>
      </w:r>
      <w:r w:rsidR="00025AB6">
        <w:rPr>
          <w:rFonts w:ascii="GHEA Grapalat" w:hAnsi="GHEA Grapalat"/>
          <w:b/>
          <w:bCs/>
          <w:sz w:val="24"/>
          <w:szCs w:val="24"/>
        </w:rPr>
        <w:t xml:space="preserve"> </w:t>
      </w:r>
      <w:r w:rsidRPr="00FB655F">
        <w:rPr>
          <w:rFonts w:ascii="GHEA Grapalat" w:hAnsi="GHEA Grapalat"/>
          <w:b/>
          <w:bCs/>
          <w:sz w:val="24"/>
          <w:szCs w:val="24"/>
        </w:rPr>
        <w:t>ՀՀ դրամ</w:t>
      </w:r>
    </w:p>
    <w:p w14:paraId="0ACE4EDA" w14:textId="40E28B66" w:rsidR="00FB655F" w:rsidRDefault="00FB655F" w:rsidP="00FB655F">
      <w:pPr>
        <w:spacing w:line="276" w:lineRule="auto"/>
        <w:jc w:val="both"/>
        <w:rPr>
          <w:rFonts w:ascii="GHEA Grapalat" w:hAnsi="GHEA Grapalat"/>
          <w:b/>
          <w:bCs/>
          <w:sz w:val="24"/>
          <w:szCs w:val="24"/>
        </w:rPr>
      </w:pPr>
      <w:r w:rsidRPr="0046775C">
        <w:rPr>
          <w:rFonts w:ascii="GHEA Grapalat" w:hAnsi="GHEA Grapalat"/>
          <w:b/>
          <w:bCs/>
          <w:sz w:val="24"/>
          <w:szCs w:val="24"/>
        </w:rPr>
        <w:t xml:space="preserve">Անկախ </w:t>
      </w:r>
      <w:r w:rsidRPr="006F131C">
        <w:rPr>
          <w:rFonts w:ascii="GHEA Grapalat" w:hAnsi="GHEA Grapalat"/>
          <w:sz w:val="24"/>
          <w:szCs w:val="24"/>
        </w:rPr>
        <w:t>այցելուի ծախս</w:t>
      </w:r>
      <w:r>
        <w:rPr>
          <w:rFonts w:ascii="GHEA Grapalat" w:hAnsi="GHEA Grapalat"/>
          <w:sz w:val="24"/>
          <w:szCs w:val="24"/>
        </w:rPr>
        <w:t xml:space="preserve">՝ </w:t>
      </w:r>
      <w:r w:rsidR="00A17581" w:rsidRPr="00A17581">
        <w:rPr>
          <w:rFonts w:ascii="GHEA Grapalat" w:hAnsi="GHEA Grapalat"/>
          <w:b/>
          <w:bCs/>
          <w:sz w:val="24"/>
          <w:szCs w:val="24"/>
        </w:rPr>
        <w:t>128,402,042,080</w:t>
      </w:r>
      <w:r w:rsidR="00A17581">
        <w:rPr>
          <w:rFonts w:ascii="GHEA Grapalat" w:hAnsi="GHEA Grapalat"/>
          <w:b/>
          <w:bCs/>
          <w:sz w:val="24"/>
          <w:szCs w:val="24"/>
        </w:rPr>
        <w:t xml:space="preserve"> </w:t>
      </w:r>
      <w:r w:rsidRPr="0046775C">
        <w:rPr>
          <w:rFonts w:ascii="GHEA Grapalat" w:hAnsi="GHEA Grapalat"/>
          <w:b/>
          <w:bCs/>
          <w:sz w:val="24"/>
          <w:szCs w:val="24"/>
        </w:rPr>
        <w:t>ՀՀ դրամ</w:t>
      </w:r>
      <w:r>
        <w:rPr>
          <w:rFonts w:ascii="GHEA Grapalat" w:hAnsi="GHEA Grapalat"/>
          <w:b/>
          <w:bCs/>
          <w:sz w:val="24"/>
          <w:szCs w:val="24"/>
        </w:rPr>
        <w:t xml:space="preserve">, </w:t>
      </w:r>
    </w:p>
    <w:p w14:paraId="27B3A83C" w14:textId="793DD8B1" w:rsidR="00FB655F" w:rsidRPr="00A14A9A" w:rsidRDefault="00FB655F" w:rsidP="00FB655F">
      <w:pPr>
        <w:spacing w:line="276" w:lineRule="auto"/>
        <w:jc w:val="both"/>
        <w:rPr>
          <w:rFonts w:ascii="GHEA Grapalat" w:hAnsi="GHEA Grapalat"/>
          <w:color w:val="000000" w:themeColor="text1"/>
          <w:sz w:val="24"/>
          <w:szCs w:val="24"/>
        </w:rPr>
      </w:pPr>
      <w:r w:rsidRPr="00EB6CA6">
        <w:rPr>
          <w:rFonts w:ascii="GHEA Grapalat" w:hAnsi="GHEA Grapalat"/>
          <w:color w:val="000000" w:themeColor="text1"/>
          <w:sz w:val="24"/>
          <w:szCs w:val="24"/>
        </w:rPr>
        <w:t>Ընդհանուր եկամուտը</w:t>
      </w:r>
      <w:r w:rsidR="00A17581">
        <w:rPr>
          <w:rFonts w:ascii="GHEA Grapalat" w:hAnsi="GHEA Grapalat"/>
          <w:color w:val="000000" w:themeColor="text1"/>
          <w:sz w:val="24"/>
          <w:szCs w:val="24"/>
        </w:rPr>
        <w:t>`</w:t>
      </w:r>
      <w:r w:rsidRPr="00EB6CA6">
        <w:rPr>
          <w:rFonts w:ascii="GHEA Grapalat" w:hAnsi="GHEA Grapalat"/>
          <w:color w:val="000000" w:themeColor="text1"/>
          <w:sz w:val="24"/>
          <w:szCs w:val="24"/>
        </w:rPr>
        <w:t xml:space="preserve"> </w:t>
      </w:r>
      <w:r w:rsidR="00A17581" w:rsidRPr="00A17581">
        <w:rPr>
          <w:rFonts w:ascii="GHEA Grapalat" w:hAnsi="GHEA Grapalat"/>
          <w:b/>
          <w:bCs/>
          <w:color w:val="000000" w:themeColor="text1"/>
          <w:sz w:val="24"/>
          <w:szCs w:val="24"/>
        </w:rPr>
        <w:t>136,854,701,145</w:t>
      </w:r>
      <w:r w:rsidR="00A17581">
        <w:rPr>
          <w:rFonts w:ascii="GHEA Grapalat" w:hAnsi="GHEA Grapalat"/>
          <w:color w:val="000000" w:themeColor="text1"/>
          <w:sz w:val="24"/>
          <w:szCs w:val="24"/>
        </w:rPr>
        <w:t xml:space="preserve"> </w:t>
      </w:r>
      <w:r w:rsidRPr="00A17581">
        <w:rPr>
          <w:rFonts w:ascii="GHEA Grapalat" w:hAnsi="GHEA Grapalat"/>
          <w:b/>
          <w:bCs/>
          <w:color w:val="000000" w:themeColor="text1"/>
          <w:sz w:val="24"/>
          <w:szCs w:val="24"/>
        </w:rPr>
        <w:t>ՀՀ դրամ։</w:t>
      </w:r>
      <w:r w:rsidRPr="00EB6CA6">
        <w:rPr>
          <w:rFonts w:ascii="GHEA Grapalat" w:hAnsi="GHEA Grapalat"/>
          <w:color w:val="000000" w:themeColor="text1"/>
          <w:sz w:val="24"/>
          <w:szCs w:val="24"/>
        </w:rPr>
        <w:t xml:space="preserve"> </w:t>
      </w:r>
    </w:p>
    <w:p w14:paraId="3249D1A0" w14:textId="77777777" w:rsidR="00FB655F" w:rsidRPr="00EB6CA6" w:rsidRDefault="00FB655F" w:rsidP="00FB655F">
      <w:pPr>
        <w:spacing w:line="276" w:lineRule="auto"/>
        <w:jc w:val="both"/>
        <w:rPr>
          <w:rFonts w:ascii="GHEA Grapalat" w:hAnsi="GHEA Grapalat"/>
          <w:color w:val="000000" w:themeColor="text1"/>
          <w:sz w:val="24"/>
          <w:szCs w:val="24"/>
        </w:rPr>
      </w:pPr>
      <w:r w:rsidRPr="00EB6CA6">
        <w:rPr>
          <w:rFonts w:ascii="GHEA Grapalat" w:hAnsi="GHEA Grapalat"/>
          <w:color w:val="000000" w:themeColor="text1"/>
          <w:sz w:val="24"/>
          <w:szCs w:val="24"/>
        </w:rPr>
        <w:t>Փաթեթով զբոսաշրջիկին 30,000 ՀՀ դրամ վերադարձնելու դեպքում վերադարձի ենթակա գումարը կկազմի</w:t>
      </w:r>
      <w:r>
        <w:rPr>
          <w:rFonts w:ascii="GHEA Grapalat" w:hAnsi="GHEA Grapalat"/>
          <w:color w:val="000000" w:themeColor="text1"/>
          <w:sz w:val="24"/>
          <w:szCs w:val="24"/>
        </w:rPr>
        <w:t>՝</w:t>
      </w:r>
      <w:r w:rsidRPr="00EB6CA6">
        <w:rPr>
          <w:rFonts w:ascii="GHEA Grapalat" w:hAnsi="GHEA Grapalat"/>
          <w:color w:val="000000" w:themeColor="text1"/>
          <w:sz w:val="24"/>
          <w:szCs w:val="24"/>
        </w:rPr>
        <w:t xml:space="preserve"> </w:t>
      </w:r>
    </w:p>
    <w:p w14:paraId="54FBBA12" w14:textId="62C11B59" w:rsidR="00FB655F" w:rsidRPr="00EB6CA6" w:rsidRDefault="0043681E" w:rsidP="00FB655F">
      <w:pPr>
        <w:spacing w:line="276" w:lineRule="auto"/>
        <w:jc w:val="both"/>
        <w:rPr>
          <w:rFonts w:ascii="GHEA Grapalat" w:hAnsi="GHEA Grapalat"/>
          <w:color w:val="000000" w:themeColor="text1"/>
          <w:sz w:val="24"/>
          <w:szCs w:val="24"/>
        </w:rPr>
      </w:pPr>
      <w:r>
        <w:rPr>
          <w:rFonts w:ascii="GHEA Grapalat" w:hAnsi="GHEA Grapalat"/>
          <w:b/>
          <w:bCs/>
          <w:color w:val="000000" w:themeColor="text1"/>
          <w:sz w:val="24"/>
          <w:szCs w:val="24"/>
        </w:rPr>
        <w:t>727 միլիոն 50</w:t>
      </w:r>
      <w:r w:rsidR="00FB655F" w:rsidRPr="00EB6CA6">
        <w:rPr>
          <w:rFonts w:ascii="GHEA Grapalat" w:hAnsi="GHEA Grapalat"/>
          <w:b/>
          <w:bCs/>
          <w:color w:val="000000" w:themeColor="text1"/>
          <w:sz w:val="24"/>
          <w:szCs w:val="24"/>
        </w:rPr>
        <w:t xml:space="preserve"> հազար </w:t>
      </w:r>
      <w:r w:rsidR="00FB655F" w:rsidRPr="00EB6CA6">
        <w:rPr>
          <w:rFonts w:ascii="GHEA Grapalat" w:hAnsi="GHEA Grapalat"/>
          <w:color w:val="000000" w:themeColor="text1"/>
          <w:sz w:val="24"/>
          <w:szCs w:val="24"/>
        </w:rPr>
        <w:t>(</w:t>
      </w:r>
      <w:r>
        <w:rPr>
          <w:rFonts w:ascii="GHEA Grapalat" w:hAnsi="GHEA Grapalat"/>
          <w:color w:val="000000" w:themeColor="text1"/>
          <w:sz w:val="24"/>
          <w:szCs w:val="24"/>
        </w:rPr>
        <w:t>24</w:t>
      </w:r>
      <w:r w:rsidR="00FB655F" w:rsidRPr="00EB6CA6">
        <w:rPr>
          <w:rFonts w:ascii="GHEA Grapalat" w:hAnsi="GHEA Grapalat"/>
          <w:color w:val="000000" w:themeColor="text1"/>
          <w:sz w:val="24"/>
          <w:szCs w:val="24"/>
        </w:rPr>
        <w:t>,2</w:t>
      </w:r>
      <w:r>
        <w:rPr>
          <w:rFonts w:ascii="GHEA Grapalat" w:hAnsi="GHEA Grapalat"/>
          <w:color w:val="000000" w:themeColor="text1"/>
          <w:sz w:val="24"/>
          <w:szCs w:val="24"/>
        </w:rPr>
        <w:t>35</w:t>
      </w:r>
      <w:r w:rsidR="00FB655F" w:rsidRPr="00EB6CA6">
        <w:rPr>
          <w:rFonts w:ascii="GHEA Grapalat" w:hAnsi="GHEA Grapalat"/>
          <w:color w:val="000000" w:themeColor="text1"/>
          <w:sz w:val="24"/>
          <w:szCs w:val="24"/>
        </w:rPr>
        <w:t xml:space="preserve"> × 30,000 = </w:t>
      </w:r>
      <w:r w:rsidRPr="005C7FBD">
        <w:rPr>
          <w:rFonts w:ascii="GHEA Grapalat" w:hAnsi="GHEA Grapalat"/>
          <w:sz w:val="24"/>
          <w:szCs w:val="24"/>
        </w:rPr>
        <w:t>727,050,000</w:t>
      </w:r>
      <w:r w:rsidR="00FB655F" w:rsidRPr="00EB6CA6">
        <w:rPr>
          <w:rFonts w:ascii="GHEA Grapalat" w:hAnsi="GHEA Grapalat"/>
          <w:color w:val="000000" w:themeColor="text1"/>
          <w:sz w:val="24"/>
          <w:szCs w:val="24"/>
        </w:rPr>
        <w:t>)</w:t>
      </w:r>
      <w:r w:rsidR="00FB655F">
        <w:rPr>
          <w:rFonts w:ascii="GHEA Grapalat" w:hAnsi="GHEA Grapalat"/>
          <w:color w:val="000000" w:themeColor="text1"/>
          <w:sz w:val="24"/>
          <w:szCs w:val="24"/>
        </w:rPr>
        <w:t xml:space="preserve"> ՀՀ դրամ։</w:t>
      </w:r>
    </w:p>
    <w:p w14:paraId="581E214D" w14:textId="77777777" w:rsidR="00FB655F" w:rsidRPr="00EB6CA6" w:rsidRDefault="00FB655F" w:rsidP="00FB655F">
      <w:pPr>
        <w:spacing w:line="276" w:lineRule="auto"/>
        <w:jc w:val="both"/>
        <w:rPr>
          <w:rFonts w:ascii="GHEA Grapalat" w:hAnsi="GHEA Grapalat"/>
          <w:color w:val="000000" w:themeColor="text1"/>
          <w:sz w:val="24"/>
          <w:szCs w:val="24"/>
        </w:rPr>
      </w:pPr>
      <w:r w:rsidRPr="00EB6CA6">
        <w:rPr>
          <w:rFonts w:ascii="GHEA Grapalat" w:hAnsi="GHEA Grapalat"/>
          <w:color w:val="000000" w:themeColor="text1"/>
          <w:sz w:val="24"/>
          <w:szCs w:val="24"/>
        </w:rPr>
        <w:t>Անկախ զբոսաշրջիկին 20,00 ՀՀ դրամ վերադարձի ենթակա գումարը կկազմի`</w:t>
      </w:r>
    </w:p>
    <w:p w14:paraId="16F05BDF" w14:textId="16E52D4E" w:rsidR="00FB655F" w:rsidRPr="00EB6CA6" w:rsidRDefault="0043681E" w:rsidP="00FB655F">
      <w:pPr>
        <w:spacing w:line="276" w:lineRule="auto"/>
        <w:jc w:val="both"/>
        <w:rPr>
          <w:rFonts w:ascii="GHEA Grapalat" w:hAnsi="GHEA Grapalat"/>
          <w:color w:val="000000" w:themeColor="text1"/>
          <w:sz w:val="24"/>
          <w:szCs w:val="24"/>
        </w:rPr>
      </w:pPr>
      <w:r>
        <w:rPr>
          <w:rFonts w:ascii="GHEA Grapalat" w:hAnsi="GHEA Grapalat"/>
          <w:b/>
          <w:bCs/>
          <w:color w:val="000000" w:themeColor="text1"/>
          <w:sz w:val="24"/>
          <w:szCs w:val="24"/>
        </w:rPr>
        <w:t>8</w:t>
      </w:r>
      <w:r w:rsidR="00FB655F" w:rsidRPr="00EB6CA6">
        <w:rPr>
          <w:rFonts w:ascii="GHEA Grapalat" w:hAnsi="GHEA Grapalat"/>
          <w:b/>
          <w:bCs/>
          <w:color w:val="000000" w:themeColor="text1"/>
          <w:sz w:val="24"/>
          <w:szCs w:val="24"/>
        </w:rPr>
        <w:t xml:space="preserve"> միլիարդ </w:t>
      </w:r>
      <w:r>
        <w:rPr>
          <w:rFonts w:ascii="GHEA Grapalat" w:hAnsi="GHEA Grapalat"/>
          <w:b/>
          <w:bCs/>
          <w:color w:val="000000" w:themeColor="text1"/>
          <w:sz w:val="24"/>
          <w:szCs w:val="24"/>
        </w:rPr>
        <w:t>491</w:t>
      </w:r>
      <w:r w:rsidR="00FB655F" w:rsidRPr="00EB6CA6">
        <w:rPr>
          <w:rFonts w:ascii="GHEA Grapalat" w:hAnsi="GHEA Grapalat"/>
          <w:b/>
          <w:bCs/>
          <w:color w:val="000000" w:themeColor="text1"/>
          <w:sz w:val="24"/>
          <w:szCs w:val="24"/>
        </w:rPr>
        <w:t xml:space="preserve"> միլիոն </w:t>
      </w:r>
      <w:r>
        <w:rPr>
          <w:rFonts w:ascii="GHEA Grapalat" w:hAnsi="GHEA Grapalat"/>
          <w:b/>
          <w:bCs/>
          <w:color w:val="000000" w:themeColor="text1"/>
          <w:sz w:val="24"/>
          <w:szCs w:val="24"/>
        </w:rPr>
        <w:t>30</w:t>
      </w:r>
      <w:r w:rsidR="00FB655F" w:rsidRPr="00EB6CA6">
        <w:rPr>
          <w:rFonts w:ascii="GHEA Grapalat" w:hAnsi="GHEA Grapalat"/>
          <w:b/>
          <w:bCs/>
          <w:color w:val="000000" w:themeColor="text1"/>
          <w:sz w:val="24"/>
          <w:szCs w:val="24"/>
        </w:rPr>
        <w:t xml:space="preserve">0 հազար </w:t>
      </w:r>
      <w:r w:rsidR="00FB655F" w:rsidRPr="00A14A9A">
        <w:rPr>
          <w:rFonts w:ascii="GHEA Grapalat" w:hAnsi="GHEA Grapalat"/>
          <w:b/>
          <w:bCs/>
          <w:color w:val="000000" w:themeColor="text1"/>
          <w:sz w:val="24"/>
          <w:szCs w:val="24"/>
        </w:rPr>
        <w:t>(</w:t>
      </w:r>
      <w:r>
        <w:rPr>
          <w:rFonts w:ascii="GHEA Grapalat" w:hAnsi="GHEA Grapalat"/>
          <w:color w:val="000000" w:themeColor="text1"/>
          <w:sz w:val="24"/>
          <w:szCs w:val="24"/>
        </w:rPr>
        <w:t>424,656</w:t>
      </w:r>
      <w:r w:rsidR="00FB655F" w:rsidRPr="00EB6CA6">
        <w:rPr>
          <w:rFonts w:ascii="GHEA Grapalat" w:hAnsi="GHEA Grapalat"/>
          <w:color w:val="000000" w:themeColor="text1"/>
          <w:sz w:val="24"/>
          <w:szCs w:val="24"/>
        </w:rPr>
        <w:t xml:space="preserve"> × 20,000 =</w:t>
      </w:r>
      <w:r w:rsidR="00C158E2" w:rsidRPr="00C158E2">
        <w:rPr>
          <w:rFonts w:ascii="GHEA Grapalat" w:hAnsi="GHEA Grapalat"/>
          <w:color w:val="000000" w:themeColor="text1"/>
          <w:sz w:val="24"/>
          <w:szCs w:val="24"/>
        </w:rPr>
        <w:t>8,493,120,000</w:t>
      </w:r>
      <w:r w:rsidR="00FB655F" w:rsidRPr="00EB6CA6">
        <w:rPr>
          <w:rFonts w:ascii="GHEA Grapalat" w:hAnsi="GHEA Grapalat"/>
          <w:color w:val="000000" w:themeColor="text1"/>
          <w:sz w:val="24"/>
          <w:szCs w:val="24"/>
        </w:rPr>
        <w:t>)</w:t>
      </w:r>
      <w:r w:rsidR="00FB655F">
        <w:rPr>
          <w:rFonts w:ascii="GHEA Grapalat" w:hAnsi="GHEA Grapalat"/>
          <w:color w:val="000000" w:themeColor="text1"/>
          <w:sz w:val="24"/>
          <w:szCs w:val="24"/>
        </w:rPr>
        <w:t xml:space="preserve"> ՀՀ դրամ։</w:t>
      </w:r>
    </w:p>
    <w:p w14:paraId="06FEF503" w14:textId="0C8DBF39" w:rsidR="00C158E2" w:rsidRPr="00EB6CA6" w:rsidRDefault="00FB655F" w:rsidP="00FB655F">
      <w:pPr>
        <w:spacing w:line="276" w:lineRule="auto"/>
        <w:jc w:val="both"/>
        <w:rPr>
          <w:rFonts w:ascii="GHEA Grapalat" w:hAnsi="GHEA Grapalat"/>
          <w:b/>
          <w:bCs/>
          <w:color w:val="000000" w:themeColor="text1"/>
          <w:sz w:val="24"/>
          <w:szCs w:val="24"/>
        </w:rPr>
      </w:pPr>
      <w:r w:rsidRPr="00CF3FB7">
        <w:rPr>
          <w:rFonts w:ascii="GHEA Grapalat" w:hAnsi="GHEA Grapalat"/>
          <w:color w:val="000000" w:themeColor="text1"/>
          <w:sz w:val="24"/>
          <w:szCs w:val="24"/>
        </w:rPr>
        <w:t>Ընդհանուր</w:t>
      </w:r>
      <w:r w:rsidR="00577763">
        <w:rPr>
          <w:rFonts w:ascii="GHEA Grapalat" w:hAnsi="GHEA Grapalat"/>
          <w:color w:val="000000" w:themeColor="text1"/>
          <w:sz w:val="24"/>
          <w:szCs w:val="24"/>
        </w:rPr>
        <w:t xml:space="preserve"> առմամբ զբոսաշրջիկին</w:t>
      </w:r>
      <w:r w:rsidRPr="00CF3FB7">
        <w:rPr>
          <w:rFonts w:ascii="GHEA Grapalat" w:hAnsi="GHEA Grapalat"/>
          <w:color w:val="000000" w:themeColor="text1"/>
          <w:sz w:val="24"/>
          <w:szCs w:val="24"/>
        </w:rPr>
        <w:t xml:space="preserve"> վերադարձման ենթակա գումարը</w:t>
      </w:r>
      <w:r>
        <w:rPr>
          <w:rFonts w:ascii="GHEA Grapalat" w:hAnsi="GHEA Grapalat"/>
          <w:b/>
          <w:bCs/>
          <w:color w:val="000000" w:themeColor="text1"/>
          <w:sz w:val="24"/>
          <w:szCs w:val="24"/>
        </w:rPr>
        <w:t xml:space="preserve"> </w:t>
      </w:r>
      <w:r w:rsidR="00C158E2" w:rsidRPr="00C158E2">
        <w:rPr>
          <w:rFonts w:ascii="GHEA Grapalat" w:hAnsi="GHEA Grapalat"/>
          <w:b/>
          <w:bCs/>
          <w:color w:val="000000" w:themeColor="text1"/>
          <w:sz w:val="24"/>
          <w:szCs w:val="24"/>
        </w:rPr>
        <w:t>9,220,170,000</w:t>
      </w:r>
      <w:r w:rsidR="00C158E2">
        <w:rPr>
          <w:rFonts w:ascii="GHEA Grapalat" w:hAnsi="GHEA Grapalat"/>
          <w:b/>
          <w:bCs/>
          <w:color w:val="000000" w:themeColor="text1"/>
          <w:sz w:val="24"/>
          <w:szCs w:val="24"/>
        </w:rPr>
        <w:t xml:space="preserve"> </w:t>
      </w:r>
      <w:r>
        <w:rPr>
          <w:rFonts w:ascii="GHEA Grapalat" w:hAnsi="GHEA Grapalat"/>
          <w:b/>
          <w:bCs/>
          <w:color w:val="000000" w:themeColor="text1"/>
          <w:sz w:val="24"/>
          <w:szCs w:val="24"/>
        </w:rPr>
        <w:t>ՀՀ դրամ</w:t>
      </w:r>
      <w:r w:rsidR="00D43512">
        <w:rPr>
          <w:rFonts w:ascii="GHEA Grapalat" w:hAnsi="GHEA Grapalat"/>
          <w:b/>
          <w:bCs/>
          <w:color w:val="000000" w:themeColor="text1"/>
          <w:sz w:val="24"/>
          <w:szCs w:val="24"/>
        </w:rPr>
        <w:t xml:space="preserve"> է</w:t>
      </w:r>
      <w:r w:rsidR="00A40BA2">
        <w:rPr>
          <w:rFonts w:ascii="GHEA Grapalat" w:hAnsi="GHEA Grapalat"/>
          <w:b/>
          <w:bCs/>
          <w:color w:val="000000" w:themeColor="text1"/>
          <w:sz w:val="24"/>
          <w:szCs w:val="24"/>
        </w:rPr>
        <w:t xml:space="preserve">, </w:t>
      </w:r>
      <w:r w:rsidR="00A40BA2" w:rsidRPr="00A17581">
        <w:rPr>
          <w:rFonts w:ascii="GHEA Grapalat" w:hAnsi="GHEA Grapalat"/>
          <w:color w:val="000000" w:themeColor="text1"/>
          <w:sz w:val="24"/>
          <w:szCs w:val="24"/>
        </w:rPr>
        <w:t xml:space="preserve">որը կազմում է </w:t>
      </w:r>
      <w:r w:rsidR="00B46541">
        <w:rPr>
          <w:rFonts w:ascii="GHEA Grapalat" w:hAnsi="GHEA Grapalat"/>
          <w:color w:val="000000" w:themeColor="text1"/>
          <w:sz w:val="24"/>
          <w:szCs w:val="24"/>
        </w:rPr>
        <w:t xml:space="preserve">կրկին </w:t>
      </w:r>
      <w:r w:rsidR="00A40BA2" w:rsidRPr="00A17581">
        <w:rPr>
          <w:rFonts w:ascii="GHEA Grapalat" w:hAnsi="GHEA Grapalat"/>
          <w:color w:val="000000" w:themeColor="text1"/>
          <w:sz w:val="24"/>
          <w:szCs w:val="24"/>
        </w:rPr>
        <w:t>ընդհանուր եկամտի</w:t>
      </w:r>
      <w:r w:rsidR="00A40BA2">
        <w:rPr>
          <w:rFonts w:ascii="GHEA Grapalat" w:hAnsi="GHEA Grapalat"/>
          <w:b/>
          <w:bCs/>
          <w:color w:val="000000" w:themeColor="text1"/>
          <w:sz w:val="24"/>
          <w:szCs w:val="24"/>
        </w:rPr>
        <w:t xml:space="preserve"> շուրջ 7</w:t>
      </w:r>
      <w:r w:rsidR="00A40BA2" w:rsidRPr="00A17581">
        <w:rPr>
          <w:rFonts w:ascii="GHEA Grapalat" w:hAnsi="GHEA Grapalat"/>
          <w:b/>
          <w:bCs/>
          <w:color w:val="000000" w:themeColor="text1"/>
          <w:sz w:val="24"/>
          <w:szCs w:val="24"/>
        </w:rPr>
        <w:t>%-</w:t>
      </w:r>
      <w:r w:rsidR="00A40BA2">
        <w:rPr>
          <w:rFonts w:ascii="GHEA Grapalat" w:hAnsi="GHEA Grapalat"/>
          <w:b/>
          <w:bCs/>
          <w:color w:val="000000" w:themeColor="text1"/>
          <w:sz w:val="24"/>
          <w:szCs w:val="24"/>
        </w:rPr>
        <w:t>ը։</w:t>
      </w:r>
    </w:p>
    <w:p w14:paraId="68B63F29" w14:textId="32A2045A" w:rsidR="00C158E2" w:rsidRPr="00CE0898" w:rsidRDefault="00A40BA2" w:rsidP="00335ECA">
      <w:pPr>
        <w:spacing w:line="276" w:lineRule="auto"/>
        <w:jc w:val="both"/>
        <w:rPr>
          <w:rFonts w:ascii="GHEA Grapalat" w:hAnsi="GHEA Grapalat"/>
          <w:b/>
          <w:bCs/>
          <w:sz w:val="24"/>
          <w:szCs w:val="24"/>
        </w:rPr>
      </w:pPr>
      <w:r w:rsidRPr="00CE0898">
        <w:rPr>
          <w:rFonts w:ascii="GHEA Grapalat" w:hAnsi="GHEA Grapalat"/>
          <w:b/>
          <w:bCs/>
          <w:sz w:val="24"/>
          <w:szCs w:val="24"/>
        </w:rPr>
        <w:t>Համեմատություն իրականացնելու նպատակով հարկ է հիշատակել ԱԱՀ 0-ական դրույքաչափի կիրառման պարագայում պետական բյուջեի ծախսի հաշվարկը։</w:t>
      </w:r>
    </w:p>
    <w:p w14:paraId="048583F4" w14:textId="6A013369" w:rsidR="005C2D8F" w:rsidRPr="00A14A9A" w:rsidRDefault="00A40BA2" w:rsidP="00335ECA">
      <w:pPr>
        <w:spacing w:line="276" w:lineRule="auto"/>
        <w:jc w:val="both"/>
        <w:rPr>
          <w:rFonts w:ascii="GHEA Grapalat" w:hAnsi="GHEA Grapalat"/>
          <w:sz w:val="24"/>
          <w:szCs w:val="24"/>
        </w:rPr>
      </w:pPr>
      <w:r>
        <w:rPr>
          <w:rFonts w:ascii="GHEA Grapalat" w:hAnsi="GHEA Grapalat"/>
          <w:sz w:val="24"/>
          <w:szCs w:val="24"/>
        </w:rPr>
        <w:t>2,2 մլն զբոսաշրջիկների 5,4</w:t>
      </w:r>
      <w:r w:rsidRPr="00A40BA2">
        <w:rPr>
          <w:rFonts w:ascii="GHEA Grapalat" w:hAnsi="GHEA Grapalat"/>
          <w:sz w:val="24"/>
          <w:szCs w:val="24"/>
        </w:rPr>
        <w:t>%</w:t>
      </w:r>
      <w:r>
        <w:rPr>
          <w:rFonts w:ascii="GHEA Grapalat" w:hAnsi="GHEA Grapalat"/>
          <w:sz w:val="24"/>
          <w:szCs w:val="24"/>
        </w:rPr>
        <w:t>-</w:t>
      </w:r>
      <w:r w:rsidR="00D43512">
        <w:rPr>
          <w:rFonts w:ascii="GHEA Grapalat" w:hAnsi="GHEA Grapalat"/>
          <w:sz w:val="24"/>
          <w:szCs w:val="24"/>
        </w:rPr>
        <w:t>ը փաթեթով այցելուներն են։ Այսինքն՝ փաթեթով այցելուներ</w:t>
      </w:r>
      <w:r w:rsidR="00B46541">
        <w:rPr>
          <w:rFonts w:ascii="GHEA Grapalat" w:hAnsi="GHEA Grapalat"/>
          <w:sz w:val="24"/>
          <w:szCs w:val="24"/>
        </w:rPr>
        <w:t>ի քանակը կազմում է</w:t>
      </w:r>
      <w:r>
        <w:rPr>
          <w:rFonts w:ascii="GHEA Grapalat" w:hAnsi="GHEA Grapalat"/>
          <w:sz w:val="24"/>
          <w:szCs w:val="24"/>
        </w:rPr>
        <w:t xml:space="preserve"> </w:t>
      </w:r>
      <w:r w:rsidR="005C2D8F">
        <w:rPr>
          <w:rFonts w:ascii="GHEA Grapalat" w:hAnsi="GHEA Grapalat"/>
          <w:sz w:val="24"/>
          <w:szCs w:val="24"/>
        </w:rPr>
        <w:t>118,800</w:t>
      </w:r>
      <w:r w:rsidR="00B46541">
        <w:rPr>
          <w:rFonts w:ascii="GHEA Grapalat" w:hAnsi="GHEA Grapalat"/>
          <w:sz w:val="24"/>
          <w:szCs w:val="24"/>
        </w:rPr>
        <w:t>, որոնց</w:t>
      </w:r>
      <w:r w:rsidR="00546E60">
        <w:rPr>
          <w:rFonts w:ascii="GHEA Grapalat" w:hAnsi="GHEA Grapalat"/>
          <w:sz w:val="24"/>
          <w:szCs w:val="24"/>
        </w:rPr>
        <w:t xml:space="preserve"> 90</w:t>
      </w:r>
      <w:r w:rsidR="00546E60" w:rsidRPr="00A14A9A">
        <w:rPr>
          <w:rFonts w:ascii="GHEA Grapalat" w:hAnsi="GHEA Grapalat"/>
          <w:sz w:val="24"/>
          <w:szCs w:val="24"/>
        </w:rPr>
        <w:t>%-է</w:t>
      </w:r>
      <w:r w:rsidR="00B46541">
        <w:rPr>
          <w:rFonts w:ascii="GHEA Grapalat" w:hAnsi="GHEA Grapalat"/>
          <w:sz w:val="24"/>
          <w:szCs w:val="24"/>
        </w:rPr>
        <w:t xml:space="preserve"> միայն</w:t>
      </w:r>
      <w:r w:rsidR="00546E60" w:rsidRPr="00A14A9A">
        <w:rPr>
          <w:rFonts w:ascii="GHEA Grapalat" w:hAnsi="GHEA Grapalat"/>
          <w:sz w:val="24"/>
          <w:szCs w:val="24"/>
        </w:rPr>
        <w:t xml:space="preserve"> օգտվել հյուրանոցային ծառայություններից</w:t>
      </w:r>
      <w:r w:rsidR="00B46541">
        <w:rPr>
          <w:rFonts w:ascii="GHEA Grapalat" w:hAnsi="GHEA Grapalat"/>
          <w:sz w:val="24"/>
          <w:szCs w:val="24"/>
        </w:rPr>
        <w:t>,</w:t>
      </w:r>
      <w:r w:rsidR="00546E60" w:rsidRPr="00A14A9A">
        <w:rPr>
          <w:rFonts w:ascii="GHEA Grapalat" w:hAnsi="GHEA Grapalat"/>
          <w:sz w:val="24"/>
          <w:szCs w:val="24"/>
        </w:rPr>
        <w:t xml:space="preserve"> հետևաբար </w:t>
      </w:r>
      <w:r w:rsidR="00B46541">
        <w:rPr>
          <w:rFonts w:ascii="GHEA Grapalat" w:hAnsi="GHEA Grapalat"/>
          <w:sz w:val="24"/>
          <w:szCs w:val="24"/>
        </w:rPr>
        <w:t>ԱԱՀ 0-ական դրույքաչափի սահմանման համար հիմք ենք ընդունում 106,920 զբոսաշրջիկի հաշվով իրականացված հաշվարկները։</w:t>
      </w:r>
    </w:p>
    <w:p w14:paraId="3A5069A7" w14:textId="5CAD6F08" w:rsidR="00EE7405" w:rsidRPr="00A14A9A" w:rsidRDefault="00AE31B6" w:rsidP="00335ECA">
      <w:pPr>
        <w:spacing w:line="276" w:lineRule="auto"/>
        <w:jc w:val="both"/>
        <w:rPr>
          <w:rFonts w:ascii="GHEA Grapalat" w:hAnsi="GHEA Grapalat"/>
          <w:sz w:val="24"/>
          <w:szCs w:val="24"/>
        </w:rPr>
      </w:pPr>
      <w:r>
        <w:rPr>
          <w:rFonts w:ascii="GHEA Grapalat" w:hAnsi="GHEA Grapalat"/>
          <w:sz w:val="24"/>
          <w:szCs w:val="24"/>
        </w:rPr>
        <w:t>Փաթեթով</w:t>
      </w:r>
      <w:r w:rsidR="00EE7405" w:rsidRPr="00A14A9A">
        <w:rPr>
          <w:rFonts w:ascii="GHEA Grapalat" w:hAnsi="GHEA Grapalat"/>
          <w:sz w:val="24"/>
          <w:szCs w:val="24"/>
        </w:rPr>
        <w:t xml:space="preserve"> զբոսաշրիկի միջին ծախսը կազմել է </w:t>
      </w:r>
      <w:r w:rsidR="00B46541">
        <w:rPr>
          <w:rFonts w:ascii="GHEA Grapalat" w:hAnsi="GHEA Grapalat"/>
          <w:sz w:val="24"/>
          <w:szCs w:val="24"/>
        </w:rPr>
        <w:t xml:space="preserve">շուրջ </w:t>
      </w:r>
      <w:r w:rsidR="003A23CB" w:rsidRPr="00A14A9A">
        <w:rPr>
          <w:rFonts w:ascii="GHEA Grapalat" w:hAnsi="GHEA Grapalat"/>
          <w:sz w:val="24"/>
          <w:szCs w:val="24"/>
        </w:rPr>
        <w:t>888</w:t>
      </w:r>
      <w:r w:rsidR="00B46541">
        <w:rPr>
          <w:rFonts w:ascii="GHEA Grapalat" w:hAnsi="GHEA Grapalat"/>
          <w:sz w:val="24"/>
          <w:szCs w:val="24"/>
        </w:rPr>
        <w:t xml:space="preserve"> ԱՄՆ</w:t>
      </w:r>
      <w:r w:rsidR="00EE7405" w:rsidRPr="00A14A9A">
        <w:rPr>
          <w:rFonts w:ascii="GHEA Grapalat" w:hAnsi="GHEA Grapalat"/>
          <w:sz w:val="24"/>
          <w:szCs w:val="24"/>
        </w:rPr>
        <w:t xml:space="preserve"> դոլար համապատասխանաբար</w:t>
      </w:r>
      <w:r w:rsidR="00B46541">
        <w:rPr>
          <w:rFonts w:ascii="GHEA Grapalat" w:hAnsi="GHEA Grapalat"/>
          <w:sz w:val="24"/>
          <w:szCs w:val="24"/>
        </w:rPr>
        <w:t>՝</w:t>
      </w:r>
      <w:r w:rsidR="00EE7405" w:rsidRPr="00A14A9A">
        <w:rPr>
          <w:rFonts w:ascii="GHEA Grapalat" w:hAnsi="GHEA Grapalat"/>
          <w:sz w:val="24"/>
          <w:szCs w:val="24"/>
        </w:rPr>
        <w:t xml:space="preserve"> </w:t>
      </w:r>
      <w:r w:rsidR="00B46541" w:rsidRPr="0046775C">
        <w:rPr>
          <w:rFonts w:ascii="GHEA Grapalat" w:hAnsi="GHEA Grapalat"/>
          <w:sz w:val="24"/>
          <w:szCs w:val="24"/>
        </w:rPr>
        <w:t xml:space="preserve">348,779 </w:t>
      </w:r>
      <w:r w:rsidR="00EE7405" w:rsidRPr="00A14A9A">
        <w:rPr>
          <w:rFonts w:ascii="GHEA Grapalat" w:hAnsi="GHEA Grapalat"/>
          <w:sz w:val="24"/>
          <w:szCs w:val="24"/>
        </w:rPr>
        <w:t>դրամ</w:t>
      </w:r>
      <w:r w:rsidR="00B46541">
        <w:rPr>
          <w:rFonts w:ascii="GHEA Grapalat" w:hAnsi="GHEA Grapalat"/>
          <w:sz w:val="24"/>
          <w:szCs w:val="24"/>
        </w:rPr>
        <w:t xml:space="preserve">։ Նշված ծախսի </w:t>
      </w:r>
      <w:r w:rsidR="00EE7405" w:rsidRPr="00A14A9A">
        <w:rPr>
          <w:rFonts w:ascii="GHEA Grapalat" w:hAnsi="GHEA Grapalat"/>
          <w:sz w:val="24"/>
          <w:szCs w:val="24"/>
        </w:rPr>
        <w:t>23 %</w:t>
      </w:r>
      <w:r w:rsidR="00B46541">
        <w:rPr>
          <w:rFonts w:ascii="GHEA Grapalat" w:hAnsi="GHEA Grapalat"/>
          <w:sz w:val="24"/>
          <w:szCs w:val="24"/>
        </w:rPr>
        <w:t>-ը</w:t>
      </w:r>
      <w:r w:rsidR="00EE7405" w:rsidRPr="00A14A9A">
        <w:rPr>
          <w:rFonts w:ascii="GHEA Grapalat" w:hAnsi="GHEA Grapalat"/>
          <w:sz w:val="24"/>
          <w:szCs w:val="24"/>
        </w:rPr>
        <w:t xml:space="preserve"> «կեցությ</w:t>
      </w:r>
      <w:r w:rsidR="00B46541">
        <w:rPr>
          <w:rFonts w:ascii="GHEA Grapalat" w:hAnsi="GHEA Grapalat"/>
          <w:sz w:val="24"/>
          <w:szCs w:val="24"/>
        </w:rPr>
        <w:t>ա</w:t>
      </w:r>
      <w:r w:rsidR="00EE7405" w:rsidRPr="00A14A9A">
        <w:rPr>
          <w:rFonts w:ascii="GHEA Grapalat" w:hAnsi="GHEA Grapalat"/>
          <w:sz w:val="24"/>
          <w:szCs w:val="24"/>
        </w:rPr>
        <w:t>ն»</w:t>
      </w:r>
      <w:r w:rsidR="00B46541">
        <w:rPr>
          <w:rFonts w:ascii="GHEA Grapalat" w:hAnsi="GHEA Grapalat"/>
          <w:sz w:val="24"/>
          <w:szCs w:val="24"/>
        </w:rPr>
        <w:t xml:space="preserve"> համար իրականացված ծախսն է,</w:t>
      </w:r>
      <w:r w:rsidR="00EE7405" w:rsidRPr="00A14A9A">
        <w:rPr>
          <w:rFonts w:ascii="GHEA Grapalat" w:hAnsi="GHEA Grapalat"/>
          <w:sz w:val="24"/>
          <w:szCs w:val="24"/>
        </w:rPr>
        <w:t xml:space="preserve"> որը կազմում է </w:t>
      </w:r>
      <w:r w:rsidR="003A23CB" w:rsidRPr="00A14A9A">
        <w:rPr>
          <w:rFonts w:ascii="GHEA Grapalat" w:hAnsi="GHEA Grapalat"/>
          <w:sz w:val="24"/>
          <w:szCs w:val="24"/>
        </w:rPr>
        <w:t>շուրջ</w:t>
      </w:r>
      <w:r w:rsidR="00EE7405" w:rsidRPr="00A14A9A">
        <w:rPr>
          <w:rFonts w:ascii="GHEA Grapalat" w:hAnsi="GHEA Grapalat"/>
          <w:sz w:val="24"/>
          <w:szCs w:val="24"/>
        </w:rPr>
        <w:t xml:space="preserve"> </w:t>
      </w:r>
      <w:r w:rsidR="003A23CB" w:rsidRPr="00A14A9A">
        <w:rPr>
          <w:rFonts w:ascii="GHEA Grapalat" w:hAnsi="GHEA Grapalat"/>
          <w:sz w:val="24"/>
          <w:szCs w:val="24"/>
        </w:rPr>
        <w:t xml:space="preserve">80,000 ՀՀ </w:t>
      </w:r>
      <w:r w:rsidR="00EE7405" w:rsidRPr="00A14A9A">
        <w:rPr>
          <w:rFonts w:ascii="GHEA Grapalat" w:hAnsi="GHEA Grapalat"/>
          <w:sz w:val="24"/>
          <w:szCs w:val="24"/>
        </w:rPr>
        <w:t>դրամ</w:t>
      </w:r>
      <w:r>
        <w:rPr>
          <w:rFonts w:ascii="GHEA Grapalat" w:hAnsi="GHEA Grapalat"/>
          <w:sz w:val="24"/>
          <w:szCs w:val="24"/>
        </w:rPr>
        <w:t xml:space="preserve">։ </w:t>
      </w:r>
    </w:p>
    <w:p w14:paraId="5DFDF4B8" w14:textId="5EAF1B1A" w:rsidR="00F81A03" w:rsidRPr="00A14A9A" w:rsidRDefault="00EE7405" w:rsidP="00AE31B6">
      <w:pPr>
        <w:spacing w:line="276" w:lineRule="auto"/>
        <w:jc w:val="both"/>
        <w:rPr>
          <w:rFonts w:ascii="GHEA Grapalat" w:hAnsi="GHEA Grapalat"/>
          <w:sz w:val="24"/>
          <w:szCs w:val="24"/>
        </w:rPr>
      </w:pPr>
      <w:r w:rsidRPr="00A14A9A">
        <w:rPr>
          <w:rFonts w:ascii="GHEA Grapalat" w:hAnsi="GHEA Grapalat"/>
          <w:sz w:val="24"/>
          <w:szCs w:val="24"/>
        </w:rPr>
        <w:lastRenderedPageBreak/>
        <w:t>Հետևաբար</w:t>
      </w:r>
      <w:r w:rsidR="00AE31B6">
        <w:rPr>
          <w:rFonts w:ascii="GHEA Grapalat" w:hAnsi="GHEA Grapalat"/>
          <w:sz w:val="24"/>
          <w:szCs w:val="24"/>
        </w:rPr>
        <w:t>,</w:t>
      </w:r>
      <w:r w:rsidRPr="00A14A9A">
        <w:rPr>
          <w:rFonts w:ascii="GHEA Grapalat" w:hAnsi="GHEA Grapalat"/>
          <w:sz w:val="24"/>
          <w:szCs w:val="24"/>
        </w:rPr>
        <w:t xml:space="preserve"> փաթեթի մեջ հյուրանոցային ծախսը կազմում է </w:t>
      </w:r>
      <w:r w:rsidR="003A23CB" w:rsidRPr="00A14A9A">
        <w:rPr>
          <w:rFonts w:ascii="GHEA Grapalat" w:hAnsi="GHEA Grapalat"/>
          <w:sz w:val="24"/>
          <w:szCs w:val="24"/>
        </w:rPr>
        <w:t>շուրջ 80,000 ՀՀ</w:t>
      </w:r>
      <w:r w:rsidRPr="00A14A9A">
        <w:rPr>
          <w:rFonts w:ascii="GHEA Grapalat" w:hAnsi="GHEA Grapalat"/>
          <w:sz w:val="24"/>
          <w:szCs w:val="24"/>
        </w:rPr>
        <w:t xml:space="preserve"> դրամ</w:t>
      </w:r>
      <w:r w:rsidR="00AE31B6">
        <w:rPr>
          <w:rFonts w:ascii="GHEA Grapalat" w:hAnsi="GHEA Grapalat"/>
          <w:sz w:val="24"/>
          <w:szCs w:val="24"/>
        </w:rPr>
        <w:t xml:space="preserve">։ Նշված ծախսի մեջ </w:t>
      </w:r>
      <w:r w:rsidR="00F81A03" w:rsidRPr="00A14A9A">
        <w:rPr>
          <w:rFonts w:ascii="GHEA Grapalat" w:hAnsi="GHEA Grapalat"/>
          <w:sz w:val="24"/>
          <w:szCs w:val="24"/>
        </w:rPr>
        <w:t>ԱԱՀ-ն կլինի</w:t>
      </w:r>
      <w:r w:rsidR="00AE31B6">
        <w:rPr>
          <w:rFonts w:ascii="GHEA Grapalat" w:hAnsi="GHEA Grapalat"/>
          <w:sz w:val="24"/>
          <w:szCs w:val="24"/>
        </w:rPr>
        <w:t xml:space="preserve"> յուրաքանչյուր զբոսաշրջիկի համար՝</w:t>
      </w:r>
      <w:r w:rsidR="00F81A03" w:rsidRPr="00A14A9A">
        <w:rPr>
          <w:rFonts w:ascii="GHEA Grapalat" w:hAnsi="GHEA Grapalat"/>
          <w:sz w:val="24"/>
          <w:szCs w:val="24"/>
        </w:rPr>
        <w:t xml:space="preserve"> </w:t>
      </w:r>
      <w:r w:rsidR="00FA47F2" w:rsidRPr="00A14A9A">
        <w:rPr>
          <w:rFonts w:ascii="GHEA Grapalat" w:hAnsi="GHEA Grapalat"/>
          <w:sz w:val="24"/>
          <w:szCs w:val="24"/>
        </w:rPr>
        <w:t>1</w:t>
      </w:r>
      <w:r w:rsidR="00490C09">
        <w:rPr>
          <w:rFonts w:ascii="GHEA Grapalat" w:hAnsi="GHEA Grapalat"/>
          <w:sz w:val="24"/>
          <w:szCs w:val="24"/>
        </w:rPr>
        <w:t>3</w:t>
      </w:r>
      <w:r w:rsidR="00840B7F">
        <w:rPr>
          <w:rFonts w:ascii="GHEA Grapalat" w:hAnsi="GHEA Grapalat"/>
          <w:sz w:val="24"/>
          <w:szCs w:val="24"/>
        </w:rPr>
        <w:t>,</w:t>
      </w:r>
      <w:r w:rsidR="00490C09">
        <w:rPr>
          <w:rFonts w:ascii="GHEA Grapalat" w:hAnsi="GHEA Grapalat"/>
          <w:sz w:val="24"/>
          <w:szCs w:val="24"/>
        </w:rPr>
        <w:t>336</w:t>
      </w:r>
      <w:r w:rsidR="00AE31B6">
        <w:rPr>
          <w:rFonts w:ascii="GHEA Grapalat" w:hAnsi="GHEA Grapalat"/>
          <w:sz w:val="24"/>
          <w:szCs w:val="24"/>
        </w:rPr>
        <w:t xml:space="preserve"> ՀՀ դրամի չափով։ Այսինքն՝ Պետական բյուջեից վերադարձը կկզամի առավելագույնը՝ </w:t>
      </w:r>
      <w:r w:rsidR="00FA47F2" w:rsidRPr="00A14A9A">
        <w:rPr>
          <w:rFonts w:ascii="GHEA Grapalat" w:hAnsi="GHEA Grapalat"/>
          <w:sz w:val="24"/>
          <w:szCs w:val="24"/>
        </w:rPr>
        <w:t xml:space="preserve"> </w:t>
      </w:r>
      <w:r w:rsidR="00AE31B6" w:rsidRPr="00C158E2">
        <w:rPr>
          <w:rFonts w:ascii="GHEA Grapalat" w:hAnsi="GHEA Grapalat"/>
          <w:b/>
          <w:bCs/>
          <w:sz w:val="24"/>
          <w:szCs w:val="24"/>
        </w:rPr>
        <w:t>1,</w:t>
      </w:r>
      <w:r w:rsidR="00840B7F" w:rsidRPr="00C158E2">
        <w:rPr>
          <w:rFonts w:ascii="GHEA Grapalat" w:hAnsi="GHEA Grapalat"/>
          <w:b/>
          <w:bCs/>
          <w:sz w:val="24"/>
          <w:szCs w:val="24"/>
        </w:rPr>
        <w:t>4</w:t>
      </w:r>
      <w:r w:rsidR="00AE31B6" w:rsidRPr="00C158E2">
        <w:rPr>
          <w:rFonts w:ascii="GHEA Grapalat" w:hAnsi="GHEA Grapalat"/>
          <w:b/>
          <w:bCs/>
          <w:sz w:val="24"/>
          <w:szCs w:val="24"/>
        </w:rPr>
        <w:t xml:space="preserve"> մլրդ դրամ</w:t>
      </w:r>
      <w:r w:rsidR="00457638">
        <w:rPr>
          <w:rFonts w:ascii="GHEA Grapalat" w:hAnsi="GHEA Grapalat"/>
          <w:sz w:val="24"/>
          <w:szCs w:val="24"/>
        </w:rPr>
        <w:t xml:space="preserve">, ինչը կազմում է փաթեթով զբոսաշրջիկներից ստացված եկամուտի առավելագույնը </w:t>
      </w:r>
      <w:r w:rsidR="00840B7F">
        <w:rPr>
          <w:rFonts w:ascii="GHEA Grapalat" w:hAnsi="GHEA Grapalat"/>
          <w:sz w:val="24"/>
          <w:szCs w:val="24"/>
        </w:rPr>
        <w:t>3,5</w:t>
      </w:r>
      <w:r w:rsidR="00457638" w:rsidRPr="00457638">
        <w:rPr>
          <w:rFonts w:ascii="GHEA Grapalat" w:hAnsi="GHEA Grapalat"/>
          <w:sz w:val="24"/>
          <w:szCs w:val="24"/>
        </w:rPr>
        <w:t>%</w:t>
      </w:r>
      <w:r w:rsidR="00457638">
        <w:rPr>
          <w:rFonts w:ascii="GHEA Grapalat" w:hAnsi="GHEA Grapalat"/>
          <w:sz w:val="24"/>
          <w:szCs w:val="24"/>
        </w:rPr>
        <w:t>-ը</w:t>
      </w:r>
      <w:r w:rsidR="00AE31B6">
        <w:rPr>
          <w:rFonts w:ascii="GHEA Grapalat" w:hAnsi="GHEA Grapalat"/>
          <w:sz w:val="24"/>
          <w:szCs w:val="24"/>
        </w:rPr>
        <w:t>։</w:t>
      </w:r>
      <w:r w:rsidR="00F81A03" w:rsidRPr="00A14A9A">
        <w:rPr>
          <w:rFonts w:ascii="GHEA Grapalat" w:hAnsi="GHEA Grapalat"/>
          <w:sz w:val="24"/>
          <w:szCs w:val="24"/>
        </w:rPr>
        <w:t xml:space="preserve"> </w:t>
      </w:r>
    </w:p>
    <w:p w14:paraId="6C35DBD3" w14:textId="2D798F34" w:rsidR="00576E78" w:rsidRPr="0046775C" w:rsidRDefault="00576E78" w:rsidP="00335ECA">
      <w:pPr>
        <w:pStyle w:val="ListParagraph"/>
        <w:numPr>
          <w:ilvl w:val="0"/>
          <w:numId w:val="15"/>
        </w:numPr>
        <w:spacing w:line="276" w:lineRule="auto"/>
        <w:jc w:val="both"/>
        <w:rPr>
          <w:rFonts w:ascii="GHEA Grapalat" w:hAnsi="GHEA Grapalat"/>
          <w:b/>
          <w:bCs/>
          <w:sz w:val="24"/>
          <w:szCs w:val="24"/>
        </w:rPr>
      </w:pPr>
      <w:r w:rsidRPr="0046775C">
        <w:rPr>
          <w:rFonts w:ascii="GHEA Grapalat" w:hAnsi="GHEA Grapalat"/>
          <w:b/>
          <w:bCs/>
          <w:sz w:val="24"/>
          <w:szCs w:val="24"/>
        </w:rPr>
        <w:t>Կապը ռազմավարական փաստաթղթերի հետ</w:t>
      </w:r>
    </w:p>
    <w:p w14:paraId="25BA129F" w14:textId="34D0F43B" w:rsidR="00576E78" w:rsidRPr="00C158E2" w:rsidRDefault="00EE3C1A" w:rsidP="00C158E2">
      <w:pPr>
        <w:spacing w:line="276" w:lineRule="auto"/>
        <w:jc w:val="both"/>
        <w:rPr>
          <w:rFonts w:ascii="GHEA Grapalat" w:hAnsi="GHEA Grapalat"/>
          <w:sz w:val="24"/>
          <w:szCs w:val="24"/>
        </w:rPr>
      </w:pPr>
      <w:r w:rsidRPr="00C158E2">
        <w:rPr>
          <w:rFonts w:ascii="GHEA Grapalat" w:hAnsi="GHEA Grapalat"/>
          <w:sz w:val="24"/>
          <w:szCs w:val="24"/>
        </w:rPr>
        <w:t xml:space="preserve">Նախագիծը բխում է ՀՀ-ի վերափոխման ռազմավարություն 2050-ի 16-րդ «Ճանաչված, հարգված և հյուրընկալ Հայաստան» մեգանպատակից և «Վերափոխենք հարյուր միլիոնավոր օտարերկրացիների և նրանց առաջնորդների վերաբերմունքը ՀՀ-ի հանդեպ» «Զանգվածային վերափոխման իմաստը»-ից (հղում՝ </w:t>
      </w:r>
      <w:hyperlink r:id="rId5" w:history="1">
        <w:r w:rsidR="00A746B1" w:rsidRPr="00C158E2">
          <w:rPr>
            <w:rStyle w:val="Hyperlink"/>
            <w:rFonts w:ascii="GHEA Grapalat" w:hAnsi="GHEA Grapalat"/>
            <w:sz w:val="24"/>
            <w:szCs w:val="24"/>
          </w:rPr>
          <w:t>https://www.primeminister.am/u_files/file/Haytararutyunner/Armenia2050_7_5.pdf</w:t>
        </w:r>
      </w:hyperlink>
      <w:r w:rsidR="00A746B1" w:rsidRPr="00C158E2">
        <w:rPr>
          <w:rFonts w:ascii="GHEA Grapalat" w:hAnsi="GHEA Grapalat"/>
          <w:sz w:val="24"/>
          <w:szCs w:val="24"/>
        </w:rPr>
        <w:t xml:space="preserve"> </w:t>
      </w:r>
      <w:r w:rsidRPr="00C158E2">
        <w:rPr>
          <w:rFonts w:ascii="GHEA Grapalat" w:hAnsi="GHEA Grapalat"/>
          <w:sz w:val="24"/>
          <w:szCs w:val="24"/>
        </w:rPr>
        <w:t xml:space="preserve">, 28-րդ և 70-րդ էջեր), Հայաստանի Հանրապետության կառավարության 2021-2026 թվականների ծրագրի «2 ՏՆՏԵՍՈՒԹՅՈՒՆ» կետի «Արտաքին տնտեսական քաղաքականություն և արտահանման խթանում» բաժնի 1-ին, 4-րդ, 5-րդ, 6-րդ պարբերություններից և «2.5 Զբոսաշրջություն» բաժնից (հղում՝ </w:t>
      </w:r>
      <w:hyperlink r:id="rId6" w:history="1">
        <w:r w:rsidR="00A746B1" w:rsidRPr="00C158E2">
          <w:rPr>
            <w:rStyle w:val="Hyperlink"/>
            <w:rFonts w:ascii="GHEA Grapalat" w:hAnsi="GHEA Grapalat"/>
            <w:sz w:val="24"/>
            <w:szCs w:val="24"/>
          </w:rPr>
          <w:t>https://www.arlis.am/Annexes/6/2021_N1363hav.pdf</w:t>
        </w:r>
      </w:hyperlink>
      <w:r w:rsidR="00A746B1" w:rsidRPr="00C158E2">
        <w:rPr>
          <w:rFonts w:ascii="GHEA Grapalat" w:hAnsi="GHEA Grapalat"/>
          <w:sz w:val="24"/>
          <w:szCs w:val="24"/>
        </w:rPr>
        <w:t xml:space="preserve"> </w:t>
      </w:r>
      <w:r w:rsidRPr="00C158E2">
        <w:rPr>
          <w:rFonts w:ascii="GHEA Grapalat" w:hAnsi="GHEA Grapalat"/>
          <w:sz w:val="24"/>
          <w:szCs w:val="24"/>
        </w:rPr>
        <w:t>, 27-րդ, 28-րդ և 38-39-րդ էջեր) և ՀՀ կառավարության 2021թ.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հավելված 1-ի «Էկոնոմիկայի նախարարություն» բաժնի 10</w:t>
      </w:r>
      <w:r w:rsidRPr="00C158E2">
        <w:rPr>
          <w:rFonts w:ascii="MS Mincho" w:eastAsia="MS Mincho" w:hAnsi="MS Mincho" w:cs="MS Mincho" w:hint="eastAsia"/>
          <w:sz w:val="24"/>
          <w:szCs w:val="24"/>
        </w:rPr>
        <w:t>․</w:t>
      </w:r>
      <w:r w:rsidRPr="00C158E2">
        <w:rPr>
          <w:rFonts w:ascii="GHEA Grapalat" w:hAnsi="GHEA Grapalat"/>
          <w:sz w:val="24"/>
          <w:szCs w:val="24"/>
        </w:rPr>
        <w:t>2 կետ (հղում՝</w:t>
      </w:r>
      <w:r w:rsidR="008A14AB" w:rsidRPr="00C158E2">
        <w:rPr>
          <w:rFonts w:ascii="GHEA Grapalat" w:hAnsi="GHEA Grapalat"/>
          <w:sz w:val="24"/>
          <w:szCs w:val="24"/>
        </w:rPr>
        <w:t xml:space="preserve">   </w:t>
      </w:r>
      <w:hyperlink r:id="rId7" w:history="1">
        <w:r w:rsidR="008A14AB" w:rsidRPr="00C158E2">
          <w:rPr>
            <w:rStyle w:val="Hyperlink"/>
            <w:rFonts w:ascii="GHEA Grapalat" w:hAnsi="GHEA Grapalat"/>
            <w:sz w:val="24"/>
            <w:szCs w:val="24"/>
          </w:rPr>
          <w:t>https://www.arlis.am/Annexes/6/2021_N1902hav.1.pdf</w:t>
        </w:r>
      </w:hyperlink>
      <w:r w:rsidR="008A14AB" w:rsidRPr="00C158E2">
        <w:rPr>
          <w:rFonts w:ascii="GHEA Grapalat" w:hAnsi="GHEA Grapalat"/>
          <w:sz w:val="24"/>
          <w:szCs w:val="24"/>
        </w:rPr>
        <w:t xml:space="preserve"> </w:t>
      </w:r>
      <w:r w:rsidRPr="00C158E2">
        <w:rPr>
          <w:rFonts w:ascii="GHEA Grapalat" w:hAnsi="GHEA Grapalat"/>
          <w:sz w:val="24"/>
          <w:szCs w:val="24"/>
        </w:rPr>
        <w:t xml:space="preserve"> 231-232-րդ էջ)։  </w:t>
      </w:r>
    </w:p>
    <w:p w14:paraId="18587E0B" w14:textId="77777777" w:rsidR="00E54E74" w:rsidRDefault="00E54E74" w:rsidP="0046775C">
      <w:pPr>
        <w:spacing w:line="276" w:lineRule="auto"/>
        <w:jc w:val="both"/>
        <w:rPr>
          <w:rFonts w:ascii="GHEA Grapalat" w:hAnsi="GHEA Grapalat"/>
          <w:sz w:val="24"/>
          <w:szCs w:val="24"/>
        </w:rPr>
      </w:pPr>
    </w:p>
    <w:p w14:paraId="0473DD7D" w14:textId="77777777" w:rsidR="00E54E74" w:rsidRDefault="00E54E74" w:rsidP="0046775C">
      <w:pPr>
        <w:spacing w:line="276" w:lineRule="auto"/>
        <w:jc w:val="both"/>
        <w:rPr>
          <w:rFonts w:ascii="GHEA Grapalat" w:hAnsi="GHEA Grapalat"/>
          <w:sz w:val="24"/>
          <w:szCs w:val="24"/>
        </w:rPr>
      </w:pPr>
    </w:p>
    <w:p w14:paraId="0A3AC638" w14:textId="77777777" w:rsidR="00E54E74" w:rsidRPr="0046775C" w:rsidRDefault="00E54E74" w:rsidP="0046775C">
      <w:pPr>
        <w:spacing w:line="276" w:lineRule="auto"/>
        <w:jc w:val="both"/>
        <w:rPr>
          <w:rFonts w:ascii="GHEA Grapalat" w:hAnsi="GHEA Grapalat"/>
          <w:sz w:val="24"/>
          <w:szCs w:val="24"/>
        </w:rPr>
      </w:pPr>
    </w:p>
    <w:sectPr w:rsidR="00E54E74" w:rsidRPr="00467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altName w:val="Calibri"/>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037"/>
    <w:multiLevelType w:val="hybridMultilevel"/>
    <w:tmpl w:val="C55E2FCE"/>
    <w:lvl w:ilvl="0" w:tplc="0409000D">
      <w:start w:val="1"/>
      <w:numFmt w:val="bullet"/>
      <w:lvlText w:val=""/>
      <w:lvlJc w:val="left"/>
      <w:pPr>
        <w:ind w:left="720" w:hanging="360"/>
      </w:pPr>
      <w:rPr>
        <w:rFonts w:ascii="Wingdings" w:hAnsi="Wingdings" w:hint="default"/>
      </w:rPr>
    </w:lvl>
    <w:lvl w:ilvl="1" w:tplc="202EF9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35D2"/>
    <w:multiLevelType w:val="hybridMultilevel"/>
    <w:tmpl w:val="CE02C7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3D1301"/>
    <w:multiLevelType w:val="hybridMultilevel"/>
    <w:tmpl w:val="FBB8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3320D"/>
    <w:multiLevelType w:val="hybridMultilevel"/>
    <w:tmpl w:val="A1ACF1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E6474"/>
    <w:multiLevelType w:val="hybridMultilevel"/>
    <w:tmpl w:val="88CC9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E4A83"/>
    <w:multiLevelType w:val="hybridMultilevel"/>
    <w:tmpl w:val="928A6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9674F0"/>
    <w:multiLevelType w:val="hybridMultilevel"/>
    <w:tmpl w:val="D20ED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B003D"/>
    <w:multiLevelType w:val="hybridMultilevel"/>
    <w:tmpl w:val="B572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E0405"/>
    <w:multiLevelType w:val="hybridMultilevel"/>
    <w:tmpl w:val="B9021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5C2B7D"/>
    <w:multiLevelType w:val="hybridMultilevel"/>
    <w:tmpl w:val="3FFE51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7715FA"/>
    <w:multiLevelType w:val="hybridMultilevel"/>
    <w:tmpl w:val="A12207B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8642FBA"/>
    <w:multiLevelType w:val="hybridMultilevel"/>
    <w:tmpl w:val="757811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A236F0"/>
    <w:multiLevelType w:val="hybridMultilevel"/>
    <w:tmpl w:val="ACC6B9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7D6AB1"/>
    <w:multiLevelType w:val="hybridMultilevel"/>
    <w:tmpl w:val="CAC43E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974F7"/>
    <w:multiLevelType w:val="hybridMultilevel"/>
    <w:tmpl w:val="D76617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1B4C64"/>
    <w:multiLevelType w:val="hybridMultilevel"/>
    <w:tmpl w:val="050AD260"/>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342816"/>
    <w:multiLevelType w:val="hybridMultilevel"/>
    <w:tmpl w:val="00CE498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E04714"/>
    <w:multiLevelType w:val="hybridMultilevel"/>
    <w:tmpl w:val="B6020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9E2757"/>
    <w:multiLevelType w:val="hybridMultilevel"/>
    <w:tmpl w:val="E1762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18175817">
    <w:abstractNumId w:val="0"/>
  </w:num>
  <w:num w:numId="2" w16cid:durableId="1572807398">
    <w:abstractNumId w:val="17"/>
  </w:num>
  <w:num w:numId="3" w16cid:durableId="1984692469">
    <w:abstractNumId w:val="13"/>
  </w:num>
  <w:num w:numId="4" w16cid:durableId="1235319254">
    <w:abstractNumId w:val="12"/>
  </w:num>
  <w:num w:numId="5" w16cid:durableId="998970177">
    <w:abstractNumId w:val="10"/>
  </w:num>
  <w:num w:numId="6" w16cid:durableId="758986284">
    <w:abstractNumId w:val="16"/>
  </w:num>
  <w:num w:numId="7" w16cid:durableId="348994978">
    <w:abstractNumId w:val="6"/>
  </w:num>
  <w:num w:numId="8" w16cid:durableId="577255915">
    <w:abstractNumId w:val="8"/>
  </w:num>
  <w:num w:numId="9" w16cid:durableId="332804854">
    <w:abstractNumId w:val="7"/>
  </w:num>
  <w:num w:numId="10" w16cid:durableId="1731418466">
    <w:abstractNumId w:val="9"/>
  </w:num>
  <w:num w:numId="11" w16cid:durableId="1031226212">
    <w:abstractNumId w:val="5"/>
  </w:num>
  <w:num w:numId="12" w16cid:durableId="1704942591">
    <w:abstractNumId w:val="18"/>
  </w:num>
  <w:num w:numId="13" w16cid:durableId="1918057005">
    <w:abstractNumId w:val="2"/>
  </w:num>
  <w:num w:numId="14" w16cid:durableId="1202010914">
    <w:abstractNumId w:val="11"/>
  </w:num>
  <w:num w:numId="15" w16cid:durableId="583149971">
    <w:abstractNumId w:val="4"/>
  </w:num>
  <w:num w:numId="16" w16cid:durableId="1252079068">
    <w:abstractNumId w:val="14"/>
  </w:num>
  <w:num w:numId="17" w16cid:durableId="2059862525">
    <w:abstractNumId w:val="1"/>
  </w:num>
  <w:num w:numId="18" w16cid:durableId="1644696409">
    <w:abstractNumId w:val="15"/>
  </w:num>
  <w:num w:numId="19" w16cid:durableId="1365322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87"/>
    <w:rsid w:val="0000041A"/>
    <w:rsid w:val="000155B1"/>
    <w:rsid w:val="00025AB6"/>
    <w:rsid w:val="00066223"/>
    <w:rsid w:val="0007448C"/>
    <w:rsid w:val="000A1522"/>
    <w:rsid w:val="000B3E1B"/>
    <w:rsid w:val="000E4A73"/>
    <w:rsid w:val="000E66D4"/>
    <w:rsid w:val="001266B2"/>
    <w:rsid w:val="00173130"/>
    <w:rsid w:val="00173D5E"/>
    <w:rsid w:val="00185FDE"/>
    <w:rsid w:val="0018725A"/>
    <w:rsid w:val="001B0EE1"/>
    <w:rsid w:val="001B5313"/>
    <w:rsid w:val="001C0E79"/>
    <w:rsid w:val="001C5E49"/>
    <w:rsid w:val="001E1AF2"/>
    <w:rsid w:val="001F6E59"/>
    <w:rsid w:val="00235E09"/>
    <w:rsid w:val="00247835"/>
    <w:rsid w:val="0025707F"/>
    <w:rsid w:val="002909C8"/>
    <w:rsid w:val="00297B1C"/>
    <w:rsid w:val="002B0BBB"/>
    <w:rsid w:val="002B3C12"/>
    <w:rsid w:val="002F2260"/>
    <w:rsid w:val="003163BA"/>
    <w:rsid w:val="00317627"/>
    <w:rsid w:val="00335ECA"/>
    <w:rsid w:val="003845D6"/>
    <w:rsid w:val="003A23CB"/>
    <w:rsid w:val="003C08D1"/>
    <w:rsid w:val="003C6A09"/>
    <w:rsid w:val="00415A6E"/>
    <w:rsid w:val="0043681E"/>
    <w:rsid w:val="00452B79"/>
    <w:rsid w:val="00457638"/>
    <w:rsid w:val="0046775C"/>
    <w:rsid w:val="00480CDC"/>
    <w:rsid w:val="00490C09"/>
    <w:rsid w:val="00491E98"/>
    <w:rsid w:val="004923ED"/>
    <w:rsid w:val="004B788A"/>
    <w:rsid w:val="004D04B4"/>
    <w:rsid w:val="004D1DBD"/>
    <w:rsid w:val="00516261"/>
    <w:rsid w:val="00517007"/>
    <w:rsid w:val="00520457"/>
    <w:rsid w:val="00546E60"/>
    <w:rsid w:val="00561A5E"/>
    <w:rsid w:val="00565006"/>
    <w:rsid w:val="00574DCF"/>
    <w:rsid w:val="00576E78"/>
    <w:rsid w:val="005774BD"/>
    <w:rsid w:val="00577763"/>
    <w:rsid w:val="005836A1"/>
    <w:rsid w:val="00591239"/>
    <w:rsid w:val="00595EAE"/>
    <w:rsid w:val="005B01B2"/>
    <w:rsid w:val="005B1066"/>
    <w:rsid w:val="005B2F14"/>
    <w:rsid w:val="005C2D8F"/>
    <w:rsid w:val="005C73DE"/>
    <w:rsid w:val="005C7FBD"/>
    <w:rsid w:val="005F46BD"/>
    <w:rsid w:val="006177F4"/>
    <w:rsid w:val="006207E7"/>
    <w:rsid w:val="00654680"/>
    <w:rsid w:val="006603A1"/>
    <w:rsid w:val="00661D20"/>
    <w:rsid w:val="006A5D11"/>
    <w:rsid w:val="006F131C"/>
    <w:rsid w:val="00704233"/>
    <w:rsid w:val="00706744"/>
    <w:rsid w:val="0072304A"/>
    <w:rsid w:val="00735CCE"/>
    <w:rsid w:val="00744AF7"/>
    <w:rsid w:val="00746CB3"/>
    <w:rsid w:val="007618E2"/>
    <w:rsid w:val="0077119D"/>
    <w:rsid w:val="0077716C"/>
    <w:rsid w:val="00787E08"/>
    <w:rsid w:val="00795A77"/>
    <w:rsid w:val="00796372"/>
    <w:rsid w:val="007D6745"/>
    <w:rsid w:val="00821957"/>
    <w:rsid w:val="00840B7F"/>
    <w:rsid w:val="00853737"/>
    <w:rsid w:val="00863DBD"/>
    <w:rsid w:val="008A14AB"/>
    <w:rsid w:val="008A763D"/>
    <w:rsid w:val="008B3890"/>
    <w:rsid w:val="008C5574"/>
    <w:rsid w:val="00977A1C"/>
    <w:rsid w:val="00986F2D"/>
    <w:rsid w:val="009B0593"/>
    <w:rsid w:val="009D0635"/>
    <w:rsid w:val="009D16A7"/>
    <w:rsid w:val="009D2222"/>
    <w:rsid w:val="009D6FA1"/>
    <w:rsid w:val="009F19AA"/>
    <w:rsid w:val="00A00BD2"/>
    <w:rsid w:val="00A14A9A"/>
    <w:rsid w:val="00A17581"/>
    <w:rsid w:val="00A34C7F"/>
    <w:rsid w:val="00A40BA2"/>
    <w:rsid w:val="00A5721B"/>
    <w:rsid w:val="00A746B1"/>
    <w:rsid w:val="00AB322E"/>
    <w:rsid w:val="00AD7926"/>
    <w:rsid w:val="00AE31B6"/>
    <w:rsid w:val="00B05625"/>
    <w:rsid w:val="00B155B1"/>
    <w:rsid w:val="00B23155"/>
    <w:rsid w:val="00B24509"/>
    <w:rsid w:val="00B24751"/>
    <w:rsid w:val="00B25DC8"/>
    <w:rsid w:val="00B3641D"/>
    <w:rsid w:val="00B46541"/>
    <w:rsid w:val="00B83E72"/>
    <w:rsid w:val="00BA5657"/>
    <w:rsid w:val="00BB23F5"/>
    <w:rsid w:val="00BB523D"/>
    <w:rsid w:val="00BC5865"/>
    <w:rsid w:val="00BF3135"/>
    <w:rsid w:val="00C12887"/>
    <w:rsid w:val="00C158E2"/>
    <w:rsid w:val="00C22355"/>
    <w:rsid w:val="00C26362"/>
    <w:rsid w:val="00C36A18"/>
    <w:rsid w:val="00C4465E"/>
    <w:rsid w:val="00C53D0C"/>
    <w:rsid w:val="00C70AD8"/>
    <w:rsid w:val="00C73AB4"/>
    <w:rsid w:val="00C8517E"/>
    <w:rsid w:val="00CA4764"/>
    <w:rsid w:val="00CE0898"/>
    <w:rsid w:val="00CF3FB7"/>
    <w:rsid w:val="00D403F6"/>
    <w:rsid w:val="00D43512"/>
    <w:rsid w:val="00D76587"/>
    <w:rsid w:val="00D83B45"/>
    <w:rsid w:val="00DA6720"/>
    <w:rsid w:val="00DB4290"/>
    <w:rsid w:val="00DD5ABB"/>
    <w:rsid w:val="00DE106F"/>
    <w:rsid w:val="00E00FCE"/>
    <w:rsid w:val="00E15AE7"/>
    <w:rsid w:val="00E17988"/>
    <w:rsid w:val="00E220BF"/>
    <w:rsid w:val="00E37D36"/>
    <w:rsid w:val="00E41B63"/>
    <w:rsid w:val="00E51B3B"/>
    <w:rsid w:val="00E54E74"/>
    <w:rsid w:val="00E55D6B"/>
    <w:rsid w:val="00E7622B"/>
    <w:rsid w:val="00EB3076"/>
    <w:rsid w:val="00EB6CA6"/>
    <w:rsid w:val="00ED3F8E"/>
    <w:rsid w:val="00ED52E9"/>
    <w:rsid w:val="00ED7B1B"/>
    <w:rsid w:val="00EE2B03"/>
    <w:rsid w:val="00EE3C1A"/>
    <w:rsid w:val="00EE7405"/>
    <w:rsid w:val="00EF245E"/>
    <w:rsid w:val="00F03303"/>
    <w:rsid w:val="00F05553"/>
    <w:rsid w:val="00F41F4D"/>
    <w:rsid w:val="00F47B8A"/>
    <w:rsid w:val="00F5510C"/>
    <w:rsid w:val="00F81A03"/>
    <w:rsid w:val="00F86C24"/>
    <w:rsid w:val="00F94279"/>
    <w:rsid w:val="00FA47F2"/>
    <w:rsid w:val="00FB655F"/>
    <w:rsid w:val="00FD3653"/>
    <w:rsid w:val="00FE4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202E"/>
  <w15:chartTrackingRefBased/>
  <w15:docId w15:val="{16BAFC26-4F73-4B7D-98B2-DBDD6BC7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y-AM"/>
    </w:rPr>
  </w:style>
  <w:style w:type="paragraph" w:styleId="Heading1">
    <w:name w:val="heading 1"/>
    <w:basedOn w:val="Normal"/>
    <w:next w:val="Normal"/>
    <w:link w:val="Heading1Char"/>
    <w:uiPriority w:val="9"/>
    <w:qFormat/>
    <w:rsid w:val="00C12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8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8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8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887"/>
    <w:rPr>
      <w:rFonts w:asciiTheme="majorHAnsi" w:eastAsiaTheme="majorEastAsia" w:hAnsiTheme="majorHAnsi" w:cstheme="majorBidi"/>
      <w:color w:val="2F5496" w:themeColor="accent1" w:themeShade="BF"/>
      <w:sz w:val="40"/>
      <w:szCs w:val="40"/>
      <w:lang w:val="hy-AM"/>
    </w:rPr>
  </w:style>
  <w:style w:type="character" w:customStyle="1" w:styleId="Heading2Char">
    <w:name w:val="Heading 2 Char"/>
    <w:basedOn w:val="DefaultParagraphFont"/>
    <w:link w:val="Heading2"/>
    <w:uiPriority w:val="9"/>
    <w:semiHidden/>
    <w:rsid w:val="00C12887"/>
    <w:rPr>
      <w:rFonts w:asciiTheme="majorHAnsi" w:eastAsiaTheme="majorEastAsia" w:hAnsiTheme="majorHAnsi" w:cstheme="majorBidi"/>
      <w:color w:val="2F5496" w:themeColor="accent1" w:themeShade="BF"/>
      <w:sz w:val="32"/>
      <w:szCs w:val="32"/>
      <w:lang w:val="hy-AM"/>
    </w:rPr>
  </w:style>
  <w:style w:type="character" w:customStyle="1" w:styleId="Heading3Char">
    <w:name w:val="Heading 3 Char"/>
    <w:basedOn w:val="DefaultParagraphFont"/>
    <w:link w:val="Heading3"/>
    <w:uiPriority w:val="9"/>
    <w:semiHidden/>
    <w:rsid w:val="00C12887"/>
    <w:rPr>
      <w:rFonts w:eastAsiaTheme="majorEastAsia" w:cstheme="majorBidi"/>
      <w:color w:val="2F5496" w:themeColor="accent1" w:themeShade="BF"/>
      <w:sz w:val="28"/>
      <w:szCs w:val="28"/>
      <w:lang w:val="hy-AM"/>
    </w:rPr>
  </w:style>
  <w:style w:type="character" w:customStyle="1" w:styleId="Heading4Char">
    <w:name w:val="Heading 4 Char"/>
    <w:basedOn w:val="DefaultParagraphFont"/>
    <w:link w:val="Heading4"/>
    <w:uiPriority w:val="9"/>
    <w:semiHidden/>
    <w:rsid w:val="00C12887"/>
    <w:rPr>
      <w:rFonts w:eastAsiaTheme="majorEastAsia" w:cstheme="majorBidi"/>
      <w:i/>
      <w:iCs/>
      <w:color w:val="2F5496" w:themeColor="accent1" w:themeShade="BF"/>
      <w:lang w:val="hy-AM"/>
    </w:rPr>
  </w:style>
  <w:style w:type="character" w:customStyle="1" w:styleId="Heading5Char">
    <w:name w:val="Heading 5 Char"/>
    <w:basedOn w:val="DefaultParagraphFont"/>
    <w:link w:val="Heading5"/>
    <w:uiPriority w:val="9"/>
    <w:semiHidden/>
    <w:rsid w:val="00C12887"/>
    <w:rPr>
      <w:rFonts w:eastAsiaTheme="majorEastAsia" w:cstheme="majorBidi"/>
      <w:color w:val="2F5496" w:themeColor="accent1" w:themeShade="BF"/>
      <w:lang w:val="hy-AM"/>
    </w:rPr>
  </w:style>
  <w:style w:type="character" w:customStyle="1" w:styleId="Heading6Char">
    <w:name w:val="Heading 6 Char"/>
    <w:basedOn w:val="DefaultParagraphFont"/>
    <w:link w:val="Heading6"/>
    <w:uiPriority w:val="9"/>
    <w:semiHidden/>
    <w:rsid w:val="00C12887"/>
    <w:rPr>
      <w:rFonts w:eastAsiaTheme="majorEastAsia" w:cstheme="majorBidi"/>
      <w:i/>
      <w:iCs/>
      <w:color w:val="595959" w:themeColor="text1" w:themeTint="A6"/>
      <w:lang w:val="hy-AM"/>
    </w:rPr>
  </w:style>
  <w:style w:type="character" w:customStyle="1" w:styleId="Heading7Char">
    <w:name w:val="Heading 7 Char"/>
    <w:basedOn w:val="DefaultParagraphFont"/>
    <w:link w:val="Heading7"/>
    <w:uiPriority w:val="9"/>
    <w:semiHidden/>
    <w:rsid w:val="00C12887"/>
    <w:rPr>
      <w:rFonts w:eastAsiaTheme="majorEastAsia" w:cstheme="majorBidi"/>
      <w:color w:val="595959" w:themeColor="text1" w:themeTint="A6"/>
      <w:lang w:val="hy-AM"/>
    </w:rPr>
  </w:style>
  <w:style w:type="character" w:customStyle="1" w:styleId="Heading8Char">
    <w:name w:val="Heading 8 Char"/>
    <w:basedOn w:val="DefaultParagraphFont"/>
    <w:link w:val="Heading8"/>
    <w:uiPriority w:val="9"/>
    <w:semiHidden/>
    <w:rsid w:val="00C12887"/>
    <w:rPr>
      <w:rFonts w:eastAsiaTheme="majorEastAsia" w:cstheme="majorBidi"/>
      <w:i/>
      <w:iCs/>
      <w:color w:val="272727" w:themeColor="text1" w:themeTint="D8"/>
      <w:lang w:val="hy-AM"/>
    </w:rPr>
  </w:style>
  <w:style w:type="character" w:customStyle="1" w:styleId="Heading9Char">
    <w:name w:val="Heading 9 Char"/>
    <w:basedOn w:val="DefaultParagraphFont"/>
    <w:link w:val="Heading9"/>
    <w:uiPriority w:val="9"/>
    <w:semiHidden/>
    <w:rsid w:val="00C12887"/>
    <w:rPr>
      <w:rFonts w:eastAsiaTheme="majorEastAsia" w:cstheme="majorBidi"/>
      <w:color w:val="272727" w:themeColor="text1" w:themeTint="D8"/>
      <w:lang w:val="hy-AM"/>
    </w:rPr>
  </w:style>
  <w:style w:type="paragraph" w:styleId="Title">
    <w:name w:val="Title"/>
    <w:basedOn w:val="Normal"/>
    <w:next w:val="Normal"/>
    <w:link w:val="TitleChar"/>
    <w:uiPriority w:val="10"/>
    <w:qFormat/>
    <w:rsid w:val="00C12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887"/>
    <w:rPr>
      <w:rFonts w:asciiTheme="majorHAnsi" w:eastAsiaTheme="majorEastAsia" w:hAnsiTheme="majorHAnsi" w:cstheme="majorBidi"/>
      <w:spacing w:val="-10"/>
      <w:kern w:val="28"/>
      <w:sz w:val="56"/>
      <w:szCs w:val="56"/>
      <w:lang w:val="hy-AM"/>
    </w:rPr>
  </w:style>
  <w:style w:type="paragraph" w:styleId="Subtitle">
    <w:name w:val="Subtitle"/>
    <w:basedOn w:val="Normal"/>
    <w:next w:val="Normal"/>
    <w:link w:val="SubtitleChar"/>
    <w:uiPriority w:val="11"/>
    <w:qFormat/>
    <w:rsid w:val="00C12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887"/>
    <w:rPr>
      <w:rFonts w:eastAsiaTheme="majorEastAsia" w:cstheme="majorBidi"/>
      <w:color w:val="595959" w:themeColor="text1" w:themeTint="A6"/>
      <w:spacing w:val="15"/>
      <w:sz w:val="28"/>
      <w:szCs w:val="28"/>
      <w:lang w:val="hy-AM"/>
    </w:rPr>
  </w:style>
  <w:style w:type="paragraph" w:styleId="Quote">
    <w:name w:val="Quote"/>
    <w:basedOn w:val="Normal"/>
    <w:next w:val="Normal"/>
    <w:link w:val="QuoteChar"/>
    <w:uiPriority w:val="29"/>
    <w:qFormat/>
    <w:rsid w:val="00C12887"/>
    <w:pPr>
      <w:spacing w:before="160"/>
      <w:jc w:val="center"/>
    </w:pPr>
    <w:rPr>
      <w:i/>
      <w:iCs/>
      <w:color w:val="404040" w:themeColor="text1" w:themeTint="BF"/>
    </w:rPr>
  </w:style>
  <w:style w:type="character" w:customStyle="1" w:styleId="QuoteChar">
    <w:name w:val="Quote Char"/>
    <w:basedOn w:val="DefaultParagraphFont"/>
    <w:link w:val="Quote"/>
    <w:uiPriority w:val="29"/>
    <w:rsid w:val="00C12887"/>
    <w:rPr>
      <w:i/>
      <w:iCs/>
      <w:color w:val="404040" w:themeColor="text1" w:themeTint="BF"/>
      <w:lang w:val="hy-AM"/>
    </w:rPr>
  </w:style>
  <w:style w:type="paragraph" w:styleId="ListParagraph">
    <w:name w:val="List Paragraph"/>
    <w:basedOn w:val="Normal"/>
    <w:uiPriority w:val="34"/>
    <w:qFormat/>
    <w:rsid w:val="00C12887"/>
    <w:pPr>
      <w:ind w:left="720"/>
      <w:contextualSpacing/>
    </w:pPr>
  </w:style>
  <w:style w:type="character" w:styleId="IntenseEmphasis">
    <w:name w:val="Intense Emphasis"/>
    <w:basedOn w:val="DefaultParagraphFont"/>
    <w:uiPriority w:val="21"/>
    <w:qFormat/>
    <w:rsid w:val="00C12887"/>
    <w:rPr>
      <w:i/>
      <w:iCs/>
      <w:color w:val="2F5496" w:themeColor="accent1" w:themeShade="BF"/>
    </w:rPr>
  </w:style>
  <w:style w:type="paragraph" w:styleId="IntenseQuote">
    <w:name w:val="Intense Quote"/>
    <w:basedOn w:val="Normal"/>
    <w:next w:val="Normal"/>
    <w:link w:val="IntenseQuoteChar"/>
    <w:uiPriority w:val="30"/>
    <w:qFormat/>
    <w:rsid w:val="00C12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887"/>
    <w:rPr>
      <w:i/>
      <w:iCs/>
      <w:color w:val="2F5496" w:themeColor="accent1" w:themeShade="BF"/>
      <w:lang w:val="hy-AM"/>
    </w:rPr>
  </w:style>
  <w:style w:type="character" w:styleId="IntenseReference">
    <w:name w:val="Intense Reference"/>
    <w:basedOn w:val="DefaultParagraphFont"/>
    <w:uiPriority w:val="32"/>
    <w:qFormat/>
    <w:rsid w:val="00C12887"/>
    <w:rPr>
      <w:b/>
      <w:bCs/>
      <w:smallCaps/>
      <w:color w:val="2F5496" w:themeColor="accent1" w:themeShade="BF"/>
      <w:spacing w:val="5"/>
    </w:rPr>
  </w:style>
  <w:style w:type="character" w:styleId="Hyperlink">
    <w:name w:val="Hyperlink"/>
    <w:basedOn w:val="DefaultParagraphFont"/>
    <w:uiPriority w:val="99"/>
    <w:unhideWhenUsed/>
    <w:rsid w:val="00A746B1"/>
    <w:rPr>
      <w:color w:val="0563C1" w:themeColor="hyperlink"/>
      <w:u w:val="single"/>
    </w:rPr>
  </w:style>
  <w:style w:type="character" w:styleId="UnresolvedMention">
    <w:name w:val="Unresolved Mention"/>
    <w:basedOn w:val="DefaultParagraphFont"/>
    <w:uiPriority w:val="99"/>
    <w:semiHidden/>
    <w:unhideWhenUsed/>
    <w:rsid w:val="00A746B1"/>
    <w:rPr>
      <w:color w:val="605E5C"/>
      <w:shd w:val="clear" w:color="auto" w:fill="E1DFDD"/>
    </w:rPr>
  </w:style>
  <w:style w:type="character" w:styleId="CommentReference">
    <w:name w:val="annotation reference"/>
    <w:basedOn w:val="DefaultParagraphFont"/>
    <w:uiPriority w:val="99"/>
    <w:semiHidden/>
    <w:unhideWhenUsed/>
    <w:rsid w:val="005F46BD"/>
    <w:rPr>
      <w:sz w:val="16"/>
      <w:szCs w:val="16"/>
    </w:rPr>
  </w:style>
  <w:style w:type="paragraph" w:styleId="CommentText">
    <w:name w:val="annotation text"/>
    <w:basedOn w:val="Normal"/>
    <w:link w:val="CommentTextChar"/>
    <w:uiPriority w:val="99"/>
    <w:unhideWhenUsed/>
    <w:rsid w:val="005F46BD"/>
    <w:pPr>
      <w:spacing w:line="240" w:lineRule="auto"/>
    </w:pPr>
    <w:rPr>
      <w:sz w:val="20"/>
      <w:szCs w:val="20"/>
    </w:rPr>
  </w:style>
  <w:style w:type="character" w:customStyle="1" w:styleId="CommentTextChar">
    <w:name w:val="Comment Text Char"/>
    <w:basedOn w:val="DefaultParagraphFont"/>
    <w:link w:val="CommentText"/>
    <w:uiPriority w:val="99"/>
    <w:rsid w:val="005F46BD"/>
    <w:rPr>
      <w:sz w:val="20"/>
      <w:szCs w:val="20"/>
      <w:lang w:val="hy-AM"/>
    </w:rPr>
  </w:style>
  <w:style w:type="paragraph" w:styleId="CommentSubject">
    <w:name w:val="annotation subject"/>
    <w:basedOn w:val="CommentText"/>
    <w:next w:val="CommentText"/>
    <w:link w:val="CommentSubjectChar"/>
    <w:uiPriority w:val="99"/>
    <w:semiHidden/>
    <w:unhideWhenUsed/>
    <w:rsid w:val="005F46BD"/>
    <w:rPr>
      <w:b/>
      <w:bCs/>
    </w:rPr>
  </w:style>
  <w:style w:type="character" w:customStyle="1" w:styleId="CommentSubjectChar">
    <w:name w:val="Comment Subject Char"/>
    <w:basedOn w:val="CommentTextChar"/>
    <w:link w:val="CommentSubject"/>
    <w:uiPriority w:val="99"/>
    <w:semiHidden/>
    <w:rsid w:val="005F46BD"/>
    <w:rPr>
      <w:b/>
      <w:bCs/>
      <w:sz w:val="20"/>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0334">
      <w:bodyDiv w:val="1"/>
      <w:marLeft w:val="0"/>
      <w:marRight w:val="0"/>
      <w:marTop w:val="0"/>
      <w:marBottom w:val="0"/>
      <w:divBdr>
        <w:top w:val="none" w:sz="0" w:space="0" w:color="auto"/>
        <w:left w:val="none" w:sz="0" w:space="0" w:color="auto"/>
        <w:bottom w:val="none" w:sz="0" w:space="0" w:color="auto"/>
        <w:right w:val="none" w:sz="0" w:space="0" w:color="auto"/>
      </w:divBdr>
    </w:div>
    <w:div w:id="255942128">
      <w:bodyDiv w:val="1"/>
      <w:marLeft w:val="0"/>
      <w:marRight w:val="0"/>
      <w:marTop w:val="0"/>
      <w:marBottom w:val="0"/>
      <w:divBdr>
        <w:top w:val="none" w:sz="0" w:space="0" w:color="auto"/>
        <w:left w:val="none" w:sz="0" w:space="0" w:color="auto"/>
        <w:bottom w:val="none" w:sz="0" w:space="0" w:color="auto"/>
        <w:right w:val="none" w:sz="0" w:space="0" w:color="auto"/>
      </w:divBdr>
    </w:div>
    <w:div w:id="980112471">
      <w:bodyDiv w:val="1"/>
      <w:marLeft w:val="0"/>
      <w:marRight w:val="0"/>
      <w:marTop w:val="0"/>
      <w:marBottom w:val="0"/>
      <w:divBdr>
        <w:top w:val="none" w:sz="0" w:space="0" w:color="auto"/>
        <w:left w:val="none" w:sz="0" w:space="0" w:color="auto"/>
        <w:bottom w:val="none" w:sz="0" w:space="0" w:color="auto"/>
        <w:right w:val="none" w:sz="0" w:space="0" w:color="auto"/>
      </w:divBdr>
    </w:div>
    <w:div w:id="993334492">
      <w:bodyDiv w:val="1"/>
      <w:marLeft w:val="0"/>
      <w:marRight w:val="0"/>
      <w:marTop w:val="0"/>
      <w:marBottom w:val="0"/>
      <w:divBdr>
        <w:top w:val="none" w:sz="0" w:space="0" w:color="auto"/>
        <w:left w:val="none" w:sz="0" w:space="0" w:color="auto"/>
        <w:bottom w:val="none" w:sz="0" w:space="0" w:color="auto"/>
        <w:right w:val="none" w:sz="0" w:space="0" w:color="auto"/>
      </w:divBdr>
    </w:div>
    <w:div w:id="144568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lis.am/Annexes/6/2021_N1902hav.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Annexes/6/2021_N1363hav.pdf" TargetMode="External"/><Relationship Id="rId5" Type="http://schemas.openxmlformats.org/officeDocument/2006/relationships/hyperlink" Target="https://www.primeminister.am/u_files/file/Haytararutyunner/Armenia2050_7_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Zaruhi Gh. Hayrapetyan</dc:creator>
  <cp:keywords/>
  <dc:description/>
  <cp:lastModifiedBy>Zaruhi Gh. Hayrapetyan</cp:lastModifiedBy>
  <cp:revision>2</cp:revision>
  <cp:lastPrinted>2025-05-06T08:56:00Z</cp:lastPrinted>
  <dcterms:created xsi:type="dcterms:W3CDTF">2025-05-08T06:43:00Z</dcterms:created>
  <dcterms:modified xsi:type="dcterms:W3CDTF">2025-05-08T06:43:00Z</dcterms:modified>
</cp:coreProperties>
</file>