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FC186" w14:textId="77777777" w:rsidR="004D1B73" w:rsidRDefault="00095D71" w:rsidP="00772A12">
      <w:pPr>
        <w:tabs>
          <w:tab w:val="left" w:pos="990"/>
        </w:tabs>
        <w:spacing w:after="0" w:line="360" w:lineRule="auto"/>
        <w:ind w:firstLine="720"/>
        <w:jc w:val="center"/>
        <w:rPr>
          <w:rFonts w:ascii="GHEA Grapalat" w:eastAsia="GHEA Grapalat" w:hAnsi="GHEA Grapalat" w:cs="GHEA Grapalat"/>
          <w:b/>
          <w:sz w:val="24"/>
          <w:szCs w:val="24"/>
        </w:rPr>
      </w:pPr>
      <w:r>
        <w:rPr>
          <w:rFonts w:ascii="GHEA Grapalat" w:eastAsia="GHEA Grapalat" w:hAnsi="GHEA Grapalat" w:cs="GHEA Grapalat"/>
          <w:b/>
          <w:sz w:val="24"/>
          <w:szCs w:val="24"/>
        </w:rPr>
        <w:t>ՀԻՄՆԱՎՈՐՈՒՄ</w:t>
      </w:r>
    </w:p>
    <w:p w14:paraId="31700513" w14:textId="3EF1B8FA" w:rsidR="004D1B73" w:rsidRDefault="00095D71" w:rsidP="00772A12">
      <w:pPr>
        <w:shd w:val="clear" w:color="auto" w:fill="FFFFFF"/>
        <w:spacing w:after="0" w:line="240" w:lineRule="auto"/>
        <w:ind w:firstLine="720"/>
        <w:jc w:val="center"/>
        <w:rPr>
          <w:rFonts w:ascii="GHEA Grapalat" w:eastAsia="GHEA Grapalat" w:hAnsi="GHEA Grapalat" w:cs="GHEA Grapalat"/>
          <w:b/>
          <w:sz w:val="24"/>
          <w:szCs w:val="24"/>
        </w:rPr>
      </w:pPr>
      <w:r>
        <w:rPr>
          <w:rFonts w:ascii="GHEA Grapalat" w:eastAsia="GHEA Grapalat" w:hAnsi="GHEA Grapalat" w:cs="GHEA Grapalat"/>
          <w:b/>
          <w:sz w:val="24"/>
          <w:szCs w:val="24"/>
        </w:rPr>
        <w:t>«ԿԱՌԱՎԱՐՄԱՆ ՀԱՄԱԿԱՐԳԵՐԻ ԵՎ ԱՐՏԱԴՐԱՆՔԻ ՀԱՄԱՊԱՏԱՍԽԱՆՈՒԹՅԱՆ ՍԵՐՏԻՖԻԿԱՏՆԵՐԻ ՍՏԱՑՄԱՆ ԱՋԱԿՑՈՒԹՅԱՆ ԾՐԱԳԻՐԸ ՀԱՍՏԱՏԵԼՈՒ ՄԱՍԻՆ» ԿԱՌԱՎԱՐՈՒԹՅԱՆ ՈՐՈՇՄԱՆ ՆԱԽԱԳԾԻ ԸՆԴՈՒՆՄԱՆ</w:t>
      </w:r>
    </w:p>
    <w:p w14:paraId="317F8A1D" w14:textId="77777777" w:rsidR="004D1B73" w:rsidRDefault="004D1B73" w:rsidP="00772A12">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color w:val="000000"/>
          <w:sz w:val="24"/>
          <w:szCs w:val="24"/>
        </w:rPr>
      </w:pPr>
    </w:p>
    <w:p w14:paraId="04E236B5" w14:textId="77777777" w:rsidR="004D1B73" w:rsidRDefault="00095D71" w:rsidP="00772A12">
      <w:pPr>
        <w:numPr>
          <w:ilvl w:val="0"/>
          <w:numId w:val="3"/>
        </w:numPr>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Անհրաժեշտությունը. </w:t>
      </w:r>
    </w:p>
    <w:p w14:paraId="75596BC2" w14:textId="7E44DBD2" w:rsidR="004D1B73" w:rsidRPr="007C793B" w:rsidRDefault="00095D71" w:rsidP="00772A12">
      <w:pPr>
        <w:tabs>
          <w:tab w:val="left" w:pos="990"/>
        </w:tabs>
        <w:spacing w:after="0" w:line="360" w:lineRule="auto"/>
        <w:ind w:firstLine="720"/>
        <w:jc w:val="both"/>
        <w:rPr>
          <w:rFonts w:ascii="GHEA Grapalat" w:eastAsia="GHEA Grapalat" w:hAnsi="GHEA Grapalat" w:cs="GHEA Grapalat"/>
          <w:sz w:val="24"/>
          <w:szCs w:val="24"/>
          <w:lang w:val="en-US"/>
        </w:rPr>
      </w:pPr>
      <w:r>
        <w:rPr>
          <w:rFonts w:ascii="GHEA Grapalat" w:eastAsia="GHEA Grapalat" w:hAnsi="GHEA Grapalat" w:cs="GHEA Grapalat"/>
          <w:sz w:val="24"/>
          <w:szCs w:val="24"/>
        </w:rPr>
        <w:t>«</w:t>
      </w:r>
      <w:r w:rsidR="002B7200">
        <w:rPr>
          <w:rFonts w:ascii="GHEA Grapalat" w:eastAsia="GHEA Grapalat" w:hAnsi="GHEA Grapalat" w:cs="GHEA Grapalat"/>
          <w:sz w:val="24"/>
          <w:szCs w:val="24"/>
        </w:rPr>
        <w:t>Կ</w:t>
      </w:r>
      <w:r>
        <w:rPr>
          <w:rFonts w:ascii="GHEA Grapalat" w:eastAsia="GHEA Grapalat" w:hAnsi="GHEA Grapalat" w:cs="GHEA Grapalat"/>
          <w:sz w:val="24"/>
          <w:szCs w:val="24"/>
        </w:rPr>
        <w:t>առավարման համակարգերի և արտադրանքի համապատասխանության սերտիֆիկատների ստացման աջակցության ծրագիրը հաստատելու մասին» Կառավարության որոշման նախագծի (այսուհետ՝ Նախագիծ) ընդունման նպատակն է նպաստել հայկական արտադրանքի</w:t>
      </w:r>
      <w:r w:rsidR="00B97179" w:rsidRPr="002B7200">
        <w:t xml:space="preserve"> </w:t>
      </w:r>
      <w:sdt>
        <w:sdtPr>
          <w:tag w:val="goog_rdk_1"/>
          <w:id w:val="1847750914"/>
        </w:sdtPr>
        <w:sdtEndPr/>
        <w:sdtContent>
          <w:r>
            <w:rPr>
              <w:rFonts w:ascii="GHEA Grapalat" w:eastAsia="GHEA Grapalat" w:hAnsi="GHEA Grapalat" w:cs="GHEA Grapalat"/>
              <w:sz w:val="24"/>
              <w:szCs w:val="24"/>
            </w:rPr>
            <w:t>որակի բարելավմանը</w:t>
          </w:r>
        </w:sdtContent>
      </w:sdt>
      <w:r>
        <w:rPr>
          <w:rFonts w:ascii="GHEA Grapalat" w:eastAsia="GHEA Grapalat" w:hAnsi="GHEA Grapalat" w:cs="GHEA Grapalat"/>
          <w:sz w:val="24"/>
          <w:szCs w:val="24"/>
        </w:rPr>
        <w:t>՝ մասնակի փոխհատուցելով արտադրանքի արտադրության մեջ ներդրված որակի կառավարման համակարգի ներդրման,  պահանջներին համապատասխան սերտիֆիկացման և (կամ) խորհրդատուի ծառայության դիմաց կատարված վճարները։</w:t>
      </w:r>
    </w:p>
    <w:p w14:paraId="3197D141" w14:textId="7B8F74E7" w:rsidR="004D1B73" w:rsidRDefault="00913860" w:rsidP="00772A12">
      <w:pPr>
        <w:numPr>
          <w:ilvl w:val="0"/>
          <w:numId w:val="3"/>
        </w:numPr>
        <w:tabs>
          <w:tab w:val="left" w:pos="990"/>
        </w:tabs>
        <w:spacing w:after="0" w:line="360" w:lineRule="auto"/>
        <w:ind w:left="0" w:firstLine="720"/>
        <w:jc w:val="both"/>
        <w:rPr>
          <w:rFonts w:ascii="GHEA Grapalat" w:eastAsia="GHEA Grapalat" w:hAnsi="GHEA Grapalat" w:cs="GHEA Grapalat"/>
          <w:b/>
          <w:sz w:val="24"/>
          <w:szCs w:val="24"/>
        </w:rPr>
      </w:pPr>
      <w:sdt>
        <w:sdtPr>
          <w:tag w:val="goog_rdk_4"/>
          <w:id w:val="1464464445"/>
        </w:sdtPr>
        <w:sdtEndPr/>
        <w:sdtContent>
          <w:sdt>
            <w:sdtPr>
              <w:tag w:val="goog_rdk_3"/>
              <w:id w:val="-1229456635"/>
              <w:showingPlcHdr/>
            </w:sdtPr>
            <w:sdtEndPr/>
            <w:sdtContent>
              <w:r w:rsidR="00F93621">
                <w:t xml:space="preserve">     </w:t>
              </w:r>
            </w:sdtContent>
          </w:sdt>
        </w:sdtContent>
      </w:sdt>
      <w:r w:rsidR="00095D71">
        <w:rPr>
          <w:rFonts w:ascii="GHEA Grapalat" w:eastAsia="GHEA Grapalat" w:hAnsi="GHEA Grapalat" w:cs="GHEA Grapalat"/>
          <w:b/>
          <w:sz w:val="24"/>
          <w:szCs w:val="24"/>
        </w:rPr>
        <w:t xml:space="preserve">Ընթացիկ իրավիճակը և խնդիրները. </w:t>
      </w:r>
    </w:p>
    <w:p w14:paraId="28438AD3" w14:textId="43146D30"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Գործարարների հետ քննարկումները վկայում են, որ առկա է արտադրական գործընթացներում </w:t>
      </w:r>
      <w:r w:rsidR="002B7200">
        <w:rPr>
          <w:rFonts w:ascii="GHEA Grapalat" w:eastAsia="GHEA Grapalat" w:hAnsi="GHEA Grapalat" w:cs="GHEA Grapalat"/>
          <w:sz w:val="24"/>
          <w:szCs w:val="24"/>
        </w:rPr>
        <w:t xml:space="preserve">կառավարման </w:t>
      </w:r>
      <w:r>
        <w:rPr>
          <w:rFonts w:ascii="GHEA Grapalat" w:eastAsia="GHEA Grapalat" w:hAnsi="GHEA Grapalat" w:cs="GHEA Grapalat"/>
          <w:sz w:val="24"/>
          <w:szCs w:val="24"/>
        </w:rPr>
        <w:t xml:space="preserve">համակարգ ներդնելու կարևորության գիտակցության աճ, սակայն ֆինանսների հասանելիության սահմանափակումների պատճառով շատերը չեն կարողանում ներդնել այդպիսի համակարգեր, ինչը բացասաբար է ազդում։ </w:t>
      </w:r>
    </w:p>
    <w:p w14:paraId="423193D3" w14:textId="3B3A9823"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Վիճակագրությունը ևս վկայում է, որ որակի կառավարման միջազգայնորեն ճանաչված համակարգեր ներդրած ընկերությունների թիվը Հայաստանում փոքր է ինչպես բացարձակ առումով, այնպես էլ միջազգային առևտրում մրցակից և համանման երկրների հետ համեմատության մեջ։ Աղյուսակ 1-ում բերված տվյալները վկայում են, որ արտադրության որակի կառավարման համակարգեր ունեցող բիզնեսների թվով Հայաստանը զիջում է համեմատվող բոլոր երկրներին՝ բացառությամբ Ղրղզստանի և Տաջիկստանի։ </w:t>
      </w:r>
      <w:sdt>
        <w:sdtPr>
          <w:tag w:val="goog_rdk_5"/>
          <w:id w:val="913894514"/>
          <w:showingPlcHdr/>
        </w:sdtPr>
        <w:sdtEndPr/>
        <w:sdtContent>
          <w:r w:rsidR="00F93621">
            <w:t xml:space="preserve">     </w:t>
          </w:r>
        </w:sdtContent>
      </w:sdt>
    </w:p>
    <w:p w14:paraId="0300D0F6" w14:textId="2BC37720"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Սերտի</w:t>
      </w:r>
      <w:r w:rsidR="00174197">
        <w:rPr>
          <w:rFonts w:ascii="GHEA Grapalat" w:eastAsia="GHEA Grapalat" w:hAnsi="GHEA Grapalat" w:cs="GHEA Grapalat"/>
          <w:sz w:val="24"/>
          <w:szCs w:val="24"/>
        </w:rPr>
        <w:t>ֆի</w:t>
      </w:r>
      <w:r>
        <w:rPr>
          <w:rFonts w:ascii="GHEA Grapalat" w:eastAsia="GHEA Grapalat" w:hAnsi="GHEA Grapalat" w:cs="GHEA Grapalat"/>
          <w:sz w:val="24"/>
          <w:szCs w:val="24"/>
        </w:rPr>
        <w:t>կացման գործընթացը ենթադրում է լրացուցիչ ծախսերի իրականացում՝ կապված խորհրդատվության ստացման, արտադրության կազմակերպման գործընթացների լավարկման և բուն սերտի</w:t>
      </w:r>
      <w:r w:rsidR="00174197">
        <w:rPr>
          <w:rFonts w:ascii="GHEA Grapalat" w:eastAsia="GHEA Grapalat" w:hAnsi="GHEA Grapalat" w:cs="GHEA Grapalat"/>
          <w:sz w:val="24"/>
          <w:szCs w:val="24"/>
        </w:rPr>
        <w:t>ֆի</w:t>
      </w:r>
      <w:r>
        <w:rPr>
          <w:rFonts w:ascii="GHEA Grapalat" w:eastAsia="GHEA Grapalat" w:hAnsi="GHEA Grapalat" w:cs="GHEA Grapalat"/>
          <w:sz w:val="24"/>
          <w:szCs w:val="24"/>
        </w:rPr>
        <w:t>կացման գործընթացի վճարների հետ։ Որպես կանոն, սերտիֆիկատը տրամադրվում է երեք տարի ժամկետով, քանի որ յուրաքանչյուր տարի նախատեսվում է աուդիտի անցկացում։</w:t>
      </w:r>
    </w:p>
    <w:p w14:paraId="515D0F89" w14:textId="77777777"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Խորհրդատվության վճարը ձևավորվում է հետևյալ կերպ՝</w:t>
      </w:r>
    </w:p>
    <w:p w14:paraId="7A29CE04" w14:textId="02986F92"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Փորձագետի օրական վճարը միջինում կազմում է 100.000 դրամ։ Նվազագույնը պահանջվում է 45 աշխատանքային օր (ԻՍՕ 9001 և 14001), իսկ ISO 22000-ի դեպքում՝ մոտ 120 օր։ Նշված ծախսերին ավելանում է նաև սերտի</w:t>
      </w:r>
      <w:r w:rsidR="00174197">
        <w:rPr>
          <w:rFonts w:ascii="GHEA Grapalat" w:eastAsia="GHEA Grapalat" w:hAnsi="GHEA Grapalat" w:cs="GHEA Grapalat"/>
          <w:sz w:val="24"/>
          <w:szCs w:val="24"/>
        </w:rPr>
        <w:t>ֆի</w:t>
      </w:r>
      <w:r>
        <w:rPr>
          <w:rFonts w:ascii="GHEA Grapalat" w:eastAsia="GHEA Grapalat" w:hAnsi="GHEA Grapalat" w:cs="GHEA Grapalat"/>
          <w:sz w:val="24"/>
          <w:szCs w:val="24"/>
        </w:rPr>
        <w:t xml:space="preserve">կացման միանվագ գումարը (գումարների կողմնորոշիչ չափերը բերված են նախագծում)։ Նման տրամաբանությամբ բացատրվում է նաև արտերկրում լաբորատոր փորձարկումների իրականացումը և կախված արտադրանքի չափերից և բնույթից, լաբորատոր փորձարկումների համար կարող են լինել տարբեր պահանջներ և տարբեր գնային առաջարկներ։ </w:t>
      </w:r>
    </w:p>
    <w:p w14:paraId="30D158BB" w14:textId="77777777"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Հաճախ տնտեսավարողները չեն ունենում բավարար գումար՝ նշված գործընթացներն իրականացնելու համար, ինչը խոչընդոտում է առավել լայն աշխարհագրության արտահանման նրանց գործընթացը։</w:t>
      </w:r>
    </w:p>
    <w:p w14:paraId="6A45B959" w14:textId="77777777"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Հարկ է նշել, որ որակի կառավարման արդիական համակարգերի ներդրման կարևորությունը շեշտվել է ինչպես ՀՀ կառավարության 2021-2026թթ</w:t>
      </w:r>
      <w:r>
        <w:rPr>
          <w:rFonts w:ascii="Cambria Math" w:eastAsia="Cambria Math" w:hAnsi="Cambria Math" w:cs="Cambria Math"/>
          <w:sz w:val="24"/>
          <w:szCs w:val="24"/>
        </w:rPr>
        <w:t>․</w:t>
      </w:r>
      <w:r>
        <w:rPr>
          <w:rFonts w:ascii="GHEA Grapalat" w:eastAsia="GHEA Grapalat" w:hAnsi="GHEA Grapalat" w:cs="GHEA Grapalat"/>
          <w:sz w:val="24"/>
          <w:szCs w:val="24"/>
        </w:rPr>
        <w:t xml:space="preserve"> ծրագրում, այնպես էլ ՀՀ գյուղատնտեսության ոլորտի տնտեսական զարգացումն ապահովող հիմնական ուղղությունների 2020-2030 թվականների ռազմավարությունում։ Չնայած դրան, կոնկրետ միջոցառումներ, որոնք կթիրախավորեն որակի կառավարման համակարգերի ներդրումը, չեն իրականացվել։ </w:t>
      </w:r>
    </w:p>
    <w:p w14:paraId="0FE48D1C" w14:textId="77777777" w:rsidR="004D1B73" w:rsidRDefault="004D1B73" w:rsidP="00772A12">
      <w:pPr>
        <w:tabs>
          <w:tab w:val="left" w:pos="990"/>
        </w:tabs>
        <w:spacing w:after="0" w:line="360" w:lineRule="auto"/>
        <w:ind w:firstLine="720"/>
        <w:jc w:val="both"/>
        <w:rPr>
          <w:rFonts w:ascii="GHEA Grapalat" w:eastAsia="GHEA Grapalat" w:hAnsi="GHEA Grapalat" w:cs="GHEA Grapalat"/>
          <w:sz w:val="24"/>
          <w:szCs w:val="24"/>
        </w:rPr>
      </w:pPr>
    </w:p>
    <w:p w14:paraId="4E0635BA" w14:textId="77777777" w:rsidR="004D1B73" w:rsidRDefault="00095D71" w:rsidP="00772A12">
      <w:pPr>
        <w:tabs>
          <w:tab w:val="left" w:pos="990"/>
        </w:tabs>
        <w:spacing w:after="0" w:line="360" w:lineRule="auto"/>
        <w:ind w:firstLine="720"/>
        <w:jc w:val="center"/>
        <w:rPr>
          <w:rFonts w:ascii="GHEA Grapalat" w:eastAsia="GHEA Grapalat" w:hAnsi="GHEA Grapalat" w:cs="GHEA Grapalat"/>
          <w:b/>
          <w:sz w:val="24"/>
          <w:szCs w:val="24"/>
        </w:rPr>
      </w:pPr>
      <w:r>
        <w:rPr>
          <w:rFonts w:ascii="GHEA Grapalat" w:eastAsia="GHEA Grapalat" w:hAnsi="GHEA Grapalat" w:cs="GHEA Grapalat"/>
          <w:b/>
          <w:sz w:val="24"/>
          <w:szCs w:val="24"/>
        </w:rPr>
        <w:t>Աղյուսակ 1</w:t>
      </w:r>
      <w:r>
        <w:rPr>
          <w:rFonts w:ascii="Cambria Math" w:eastAsia="Cambria Math" w:hAnsi="Cambria Math" w:cs="Cambria Math"/>
          <w:b/>
          <w:sz w:val="24"/>
          <w:szCs w:val="24"/>
        </w:rPr>
        <w:t>․</w:t>
      </w:r>
      <w:r>
        <w:rPr>
          <w:rFonts w:ascii="GHEA Grapalat" w:eastAsia="GHEA Grapalat" w:hAnsi="GHEA Grapalat" w:cs="GHEA Grapalat"/>
          <w:b/>
          <w:sz w:val="24"/>
          <w:szCs w:val="24"/>
        </w:rPr>
        <w:t xml:space="preserve"> Որակի կառավարման համակարգեր ներդրած ընկերությունների թիվը</w:t>
      </w:r>
    </w:p>
    <w:p w14:paraId="5F47F024" w14:textId="77777777" w:rsidR="004D1B73" w:rsidRDefault="00095D71" w:rsidP="00772A12">
      <w:pPr>
        <w:tabs>
          <w:tab w:val="left" w:pos="990"/>
        </w:tabs>
        <w:spacing w:after="0" w:line="360" w:lineRule="auto"/>
        <w:ind w:firstLine="720"/>
        <w:jc w:val="center"/>
        <w:rPr>
          <w:rFonts w:ascii="GHEA Grapalat" w:eastAsia="GHEA Grapalat" w:hAnsi="GHEA Grapalat" w:cs="GHEA Grapalat"/>
          <w:b/>
          <w:sz w:val="24"/>
          <w:szCs w:val="24"/>
        </w:rPr>
      </w:pPr>
      <w:r>
        <w:rPr>
          <w:rFonts w:ascii="GHEA Grapalat" w:eastAsia="GHEA Grapalat" w:hAnsi="GHEA Grapalat" w:cs="GHEA Grapalat"/>
          <w:b/>
          <w:sz w:val="24"/>
          <w:szCs w:val="24"/>
        </w:rPr>
        <w:t>մի շարք երկրներում</w:t>
      </w:r>
    </w:p>
    <w:tbl>
      <w:tblPr>
        <w:tblStyle w:val="a0"/>
        <w:tblW w:w="10345" w:type="dxa"/>
        <w:jc w:val="center"/>
        <w:tblLayout w:type="fixed"/>
        <w:tblLook w:val="0400" w:firstRow="0" w:lastRow="0" w:firstColumn="0" w:lastColumn="0" w:noHBand="0" w:noVBand="1"/>
      </w:tblPr>
      <w:tblGrid>
        <w:gridCol w:w="2425"/>
        <w:gridCol w:w="1260"/>
        <w:gridCol w:w="1350"/>
        <w:gridCol w:w="1980"/>
        <w:gridCol w:w="1890"/>
        <w:gridCol w:w="1440"/>
      </w:tblGrid>
      <w:tr w:rsidR="004D1B73" w14:paraId="3FD6338D" w14:textId="77777777" w:rsidTr="00A76DA5">
        <w:trPr>
          <w:trHeight w:val="575"/>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5D49188" w14:textId="77777777" w:rsidR="004D1B73" w:rsidRDefault="00095D71" w:rsidP="00497F1F">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Երկիր</w:t>
            </w:r>
          </w:p>
        </w:tc>
        <w:tc>
          <w:tcPr>
            <w:tcW w:w="1260" w:type="dxa"/>
            <w:tcBorders>
              <w:top w:val="single" w:sz="4" w:space="0" w:color="000000"/>
              <w:left w:val="single" w:sz="4" w:space="0" w:color="000000"/>
              <w:bottom w:val="single" w:sz="4" w:space="0" w:color="000000"/>
              <w:right w:val="single" w:sz="4" w:space="0" w:color="000000"/>
            </w:tcBorders>
            <w:shd w:val="clear" w:color="auto" w:fill="D0CECE"/>
          </w:tcPr>
          <w:p w14:paraId="26E0034C" w14:textId="6C74A508" w:rsidR="004D1B73" w:rsidRDefault="00095D71" w:rsidP="00672617">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ISO 9001</w:t>
            </w:r>
            <w:r>
              <w:rPr>
                <w:rFonts w:ascii="GHEA Grapalat" w:eastAsia="GHEA Grapalat" w:hAnsi="GHEA Grapalat" w:cs="GHEA Grapalat"/>
                <w:sz w:val="24"/>
                <w:szCs w:val="24"/>
              </w:rPr>
              <w:br/>
              <w:t>Որակի կառավարման համա</w:t>
            </w:r>
            <w:r w:rsidR="00497F1F" w:rsidRPr="002B7200">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կարգ</w:t>
            </w:r>
          </w:p>
        </w:tc>
        <w:tc>
          <w:tcPr>
            <w:tcW w:w="1350" w:type="dxa"/>
            <w:tcBorders>
              <w:top w:val="single" w:sz="4" w:space="0" w:color="000000"/>
              <w:left w:val="single" w:sz="4" w:space="0" w:color="000000"/>
              <w:bottom w:val="single" w:sz="4" w:space="0" w:color="000000"/>
              <w:right w:val="single" w:sz="4" w:space="0" w:color="000000"/>
            </w:tcBorders>
            <w:shd w:val="clear" w:color="auto" w:fill="D0CECE"/>
          </w:tcPr>
          <w:p w14:paraId="7AEB3BDE" w14:textId="6A186497" w:rsidR="004D1B73" w:rsidRDefault="00095D71" w:rsidP="00672617">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ISO 14001 Շրջակա միջավայ</w:t>
            </w:r>
            <w:r w:rsidR="00497F1F" w:rsidRPr="002B7200">
              <w:rPr>
                <w:rFonts w:ascii="GHEA Grapalat" w:eastAsia="GHEA Grapalat" w:hAnsi="GHEA Grapalat" w:cs="GHEA Grapalat"/>
                <w:sz w:val="24"/>
                <w:szCs w:val="24"/>
              </w:rPr>
              <w:t xml:space="preserve"> </w:t>
            </w:r>
            <w:r>
              <w:rPr>
                <w:rFonts w:ascii="GHEA Grapalat" w:eastAsia="GHEA Grapalat" w:hAnsi="GHEA Grapalat" w:cs="GHEA Grapalat"/>
                <w:sz w:val="24"/>
                <w:szCs w:val="24"/>
              </w:rPr>
              <w:t>րի կառավար ման համա</w:t>
            </w:r>
            <w:r w:rsidR="00497F1F" w:rsidRPr="002B7200">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կարգ</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14:paraId="2D64BBDF" w14:textId="77777777" w:rsidR="004D1B73" w:rsidRDefault="00095D71" w:rsidP="00672617">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ISO 22000</w:t>
            </w:r>
          </w:p>
          <w:p w14:paraId="0C88162F" w14:textId="77777777" w:rsidR="004D1B73" w:rsidRDefault="00095D71" w:rsidP="00672617">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Սննդամթերքի անվտանգութ յան կառավարման համակարգ</w:t>
            </w:r>
          </w:p>
        </w:tc>
        <w:tc>
          <w:tcPr>
            <w:tcW w:w="1890" w:type="dxa"/>
            <w:tcBorders>
              <w:top w:val="single" w:sz="4" w:space="0" w:color="000000"/>
              <w:left w:val="single" w:sz="4" w:space="0" w:color="000000"/>
              <w:bottom w:val="single" w:sz="4" w:space="0" w:color="000000"/>
              <w:right w:val="single" w:sz="4" w:space="0" w:color="000000"/>
            </w:tcBorders>
            <w:shd w:val="clear" w:color="auto" w:fill="D0CECE"/>
          </w:tcPr>
          <w:p w14:paraId="5BC7B714" w14:textId="77777777" w:rsidR="004D1B73" w:rsidRDefault="00095D71" w:rsidP="00672617">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FSSC 22000</w:t>
            </w:r>
          </w:p>
          <w:p w14:paraId="17C76857" w14:textId="05DCAF7C" w:rsidR="004D1B73" w:rsidRDefault="00095D71" w:rsidP="002B7200">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Սննդամթերքի անվտանգութ</w:t>
            </w:r>
            <w:r w:rsidR="002B7200">
              <w:rPr>
                <w:rFonts w:ascii="GHEA Grapalat" w:eastAsia="GHEA Grapalat" w:hAnsi="GHEA Grapalat" w:cs="GHEA Grapalat"/>
                <w:sz w:val="24"/>
                <w:szCs w:val="24"/>
              </w:rPr>
              <w:t xml:space="preserve"> </w:t>
            </w:r>
            <w:r>
              <w:rPr>
                <w:rFonts w:ascii="GHEA Grapalat" w:eastAsia="GHEA Grapalat" w:hAnsi="GHEA Grapalat" w:cs="GHEA Grapalat"/>
                <w:sz w:val="24"/>
                <w:szCs w:val="24"/>
              </w:rPr>
              <w:t>յան կառավարման համակարգ</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14:paraId="57FA7E90" w14:textId="77777777" w:rsidR="004D1B73" w:rsidRDefault="00095D71" w:rsidP="00672617">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Ընդամենը</w:t>
            </w:r>
          </w:p>
        </w:tc>
      </w:tr>
      <w:tr w:rsidR="004D1B73" w14:paraId="2AA2D5F7"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17848EE1"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Հայաստան</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5369FB5E"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23DD36BE"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7889D895"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5B46C9DB"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45BACEF8"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57</w:t>
            </w:r>
          </w:p>
        </w:tc>
      </w:tr>
      <w:tr w:rsidR="004D1B73" w14:paraId="521A524A" w14:textId="77777777" w:rsidTr="00A76DA5">
        <w:trPr>
          <w:trHeight w:val="512"/>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43F71E5A"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Ադրբեջան</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A543051"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283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ACE9A86"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109</w:t>
            </w:r>
          </w:p>
        </w:tc>
        <w:tc>
          <w:tcPr>
            <w:tcW w:w="1980" w:type="dxa"/>
            <w:tcBorders>
              <w:top w:val="single" w:sz="4" w:space="0" w:color="000000"/>
              <w:left w:val="single" w:sz="4" w:space="0" w:color="000000"/>
              <w:bottom w:val="single" w:sz="4" w:space="0" w:color="000000"/>
              <w:right w:val="single" w:sz="4" w:space="0" w:color="000000"/>
            </w:tcBorders>
          </w:tcPr>
          <w:p w14:paraId="330ACD57"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34</w:t>
            </w:r>
          </w:p>
        </w:tc>
        <w:tc>
          <w:tcPr>
            <w:tcW w:w="1890" w:type="dxa"/>
            <w:tcBorders>
              <w:top w:val="single" w:sz="4" w:space="0" w:color="000000"/>
              <w:left w:val="single" w:sz="4" w:space="0" w:color="000000"/>
              <w:bottom w:val="single" w:sz="4" w:space="0" w:color="000000"/>
              <w:right w:val="single" w:sz="4" w:space="0" w:color="000000"/>
            </w:tcBorders>
          </w:tcPr>
          <w:p w14:paraId="40744119"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21</w:t>
            </w:r>
          </w:p>
        </w:tc>
        <w:tc>
          <w:tcPr>
            <w:tcW w:w="1440" w:type="dxa"/>
            <w:tcBorders>
              <w:top w:val="single" w:sz="4" w:space="0" w:color="000000"/>
              <w:left w:val="single" w:sz="4" w:space="0" w:color="000000"/>
              <w:bottom w:val="single" w:sz="4" w:space="0" w:color="000000"/>
              <w:right w:val="single" w:sz="4" w:space="0" w:color="000000"/>
            </w:tcBorders>
          </w:tcPr>
          <w:p w14:paraId="46F2224A"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447</w:t>
            </w:r>
          </w:p>
        </w:tc>
      </w:tr>
      <w:tr w:rsidR="004D1B73" w14:paraId="4DD69ED1"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56D3BFD1"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Բելառուս</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14729416"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7173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0AA7DDB2"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485</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64F0B700"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45</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01A963D4"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85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5A6773E9"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7788</w:t>
            </w:r>
          </w:p>
        </w:tc>
      </w:tr>
      <w:tr w:rsidR="004D1B73" w14:paraId="325D9A56"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3D978FD1"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Էստոնիա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A75213C"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92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A88F29B"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574</w:t>
            </w:r>
          </w:p>
        </w:tc>
        <w:tc>
          <w:tcPr>
            <w:tcW w:w="1980" w:type="dxa"/>
            <w:tcBorders>
              <w:top w:val="single" w:sz="4" w:space="0" w:color="000000"/>
              <w:left w:val="single" w:sz="4" w:space="0" w:color="000000"/>
              <w:bottom w:val="single" w:sz="4" w:space="0" w:color="000000"/>
              <w:right w:val="single" w:sz="4" w:space="0" w:color="000000"/>
            </w:tcBorders>
          </w:tcPr>
          <w:p w14:paraId="72D00F3A"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24</w:t>
            </w:r>
          </w:p>
        </w:tc>
        <w:tc>
          <w:tcPr>
            <w:tcW w:w="1890" w:type="dxa"/>
            <w:tcBorders>
              <w:top w:val="single" w:sz="4" w:space="0" w:color="000000"/>
              <w:left w:val="single" w:sz="4" w:space="0" w:color="000000"/>
              <w:bottom w:val="single" w:sz="4" w:space="0" w:color="000000"/>
              <w:right w:val="single" w:sz="4" w:space="0" w:color="000000"/>
            </w:tcBorders>
          </w:tcPr>
          <w:p w14:paraId="32E52C11"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38</w:t>
            </w:r>
          </w:p>
        </w:tc>
        <w:tc>
          <w:tcPr>
            <w:tcW w:w="1440" w:type="dxa"/>
            <w:tcBorders>
              <w:top w:val="single" w:sz="4" w:space="0" w:color="000000"/>
              <w:left w:val="single" w:sz="4" w:space="0" w:color="000000"/>
              <w:bottom w:val="single" w:sz="4" w:space="0" w:color="000000"/>
              <w:right w:val="single" w:sz="4" w:space="0" w:color="000000"/>
            </w:tcBorders>
          </w:tcPr>
          <w:p w14:paraId="1CD855BB"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1628</w:t>
            </w:r>
          </w:p>
        </w:tc>
      </w:tr>
      <w:tr w:rsidR="004D1B73" w14:paraId="18B49219"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4BF69FF2"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Վրաստան</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4F62E46D"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134</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1FE1F773"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3ADEC60D"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105</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0F60C14F" w14:textId="77777777" w:rsidR="004D1B73" w:rsidRDefault="00095D71" w:rsidP="00A76DA5">
            <w:pPr>
              <w:tabs>
                <w:tab w:val="left" w:pos="990"/>
              </w:tabs>
              <w:spacing w:after="0" w:line="276" w:lineRule="auto"/>
              <w:ind w:firstLine="720"/>
              <w:rPr>
                <w:rFonts w:ascii="GHEA Grapalat" w:eastAsia="GHEA Grapalat" w:hAnsi="GHEA Grapalat" w:cs="GHEA Grapalat"/>
                <w:sz w:val="24"/>
                <w:szCs w:val="24"/>
              </w:rPr>
            </w:pPr>
            <w:r>
              <w:rPr>
                <w:rFonts w:ascii="GHEA Grapalat" w:eastAsia="GHEA Grapalat" w:hAnsi="GHEA Grapalat" w:cs="GHEA Grapalat"/>
                <w:sz w:val="24"/>
                <w:szCs w:val="24"/>
              </w:rPr>
              <w:t>41</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0DE4AC59"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296</w:t>
            </w:r>
          </w:p>
        </w:tc>
      </w:tr>
      <w:tr w:rsidR="004D1B73" w14:paraId="28DB39AB"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625592A9" w14:textId="1052A2A1" w:rsidR="004D1B73" w:rsidRDefault="00095D71" w:rsidP="00497F1F">
            <w:pPr>
              <w:tabs>
                <w:tab w:val="left" w:pos="990"/>
              </w:tabs>
              <w:spacing w:after="0" w:line="240" w:lineRule="auto"/>
              <w:rPr>
                <w:rFonts w:ascii="GHEA Grapalat" w:eastAsia="GHEA Grapalat" w:hAnsi="GHEA Grapalat" w:cs="GHEA Grapalat"/>
                <w:sz w:val="24"/>
                <w:szCs w:val="24"/>
              </w:rPr>
            </w:pPr>
            <w:r>
              <w:rPr>
                <w:rFonts w:ascii="GHEA Grapalat" w:eastAsia="GHEA Grapalat" w:hAnsi="GHEA Grapalat" w:cs="GHEA Grapalat"/>
                <w:sz w:val="24"/>
                <w:szCs w:val="24"/>
              </w:rPr>
              <w:lastRenderedPageBreak/>
              <w:t>Իրանի Իսլամական Հանրապետություն</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7E84579"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1995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4BDF1E5"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453</w:t>
            </w:r>
          </w:p>
        </w:tc>
        <w:tc>
          <w:tcPr>
            <w:tcW w:w="1980" w:type="dxa"/>
            <w:tcBorders>
              <w:top w:val="single" w:sz="4" w:space="0" w:color="000000"/>
              <w:left w:val="single" w:sz="4" w:space="0" w:color="000000"/>
              <w:bottom w:val="single" w:sz="4" w:space="0" w:color="000000"/>
              <w:right w:val="single" w:sz="4" w:space="0" w:color="000000"/>
            </w:tcBorders>
          </w:tcPr>
          <w:p w14:paraId="35F5CE36"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112</w:t>
            </w:r>
          </w:p>
        </w:tc>
        <w:tc>
          <w:tcPr>
            <w:tcW w:w="1890" w:type="dxa"/>
            <w:tcBorders>
              <w:top w:val="single" w:sz="4" w:space="0" w:color="000000"/>
              <w:left w:val="single" w:sz="4" w:space="0" w:color="000000"/>
              <w:bottom w:val="single" w:sz="4" w:space="0" w:color="000000"/>
              <w:right w:val="single" w:sz="4" w:space="0" w:color="000000"/>
            </w:tcBorders>
          </w:tcPr>
          <w:p w14:paraId="31F4B660"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61</w:t>
            </w:r>
          </w:p>
        </w:tc>
        <w:tc>
          <w:tcPr>
            <w:tcW w:w="1440" w:type="dxa"/>
            <w:tcBorders>
              <w:top w:val="single" w:sz="4" w:space="0" w:color="000000"/>
              <w:left w:val="single" w:sz="4" w:space="0" w:color="000000"/>
              <w:bottom w:val="single" w:sz="4" w:space="0" w:color="000000"/>
              <w:right w:val="single" w:sz="4" w:space="0" w:color="000000"/>
            </w:tcBorders>
          </w:tcPr>
          <w:p w14:paraId="140542AA"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2621</w:t>
            </w:r>
          </w:p>
        </w:tc>
      </w:tr>
      <w:tr w:rsidR="004D1B73" w14:paraId="36B6EBC8"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7D401AA7"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Իսրայել</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1F4B6817"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8843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2AE4F1BB"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861</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2C1A4F54"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62</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08620C6E"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211</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3483934E"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9977</w:t>
            </w:r>
          </w:p>
        </w:tc>
      </w:tr>
      <w:tr w:rsidR="004D1B73" w14:paraId="7A7BF65F"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22802655"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Ղազախստան</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94B5A14"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346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ACB8AE1"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175</w:t>
            </w:r>
          </w:p>
        </w:tc>
        <w:tc>
          <w:tcPr>
            <w:tcW w:w="1980" w:type="dxa"/>
            <w:tcBorders>
              <w:top w:val="single" w:sz="4" w:space="0" w:color="000000"/>
              <w:left w:val="single" w:sz="4" w:space="0" w:color="000000"/>
              <w:bottom w:val="single" w:sz="4" w:space="0" w:color="000000"/>
              <w:right w:val="single" w:sz="4" w:space="0" w:color="000000"/>
            </w:tcBorders>
          </w:tcPr>
          <w:p w14:paraId="7D9BBCDD"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29</w:t>
            </w:r>
          </w:p>
        </w:tc>
        <w:tc>
          <w:tcPr>
            <w:tcW w:w="1890" w:type="dxa"/>
            <w:tcBorders>
              <w:top w:val="single" w:sz="4" w:space="0" w:color="000000"/>
              <w:left w:val="single" w:sz="4" w:space="0" w:color="000000"/>
              <w:bottom w:val="single" w:sz="4" w:space="0" w:color="000000"/>
              <w:right w:val="single" w:sz="4" w:space="0" w:color="000000"/>
            </w:tcBorders>
          </w:tcPr>
          <w:p w14:paraId="5AA97666"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35</w:t>
            </w:r>
          </w:p>
        </w:tc>
        <w:tc>
          <w:tcPr>
            <w:tcW w:w="1440" w:type="dxa"/>
            <w:tcBorders>
              <w:top w:val="single" w:sz="4" w:space="0" w:color="000000"/>
              <w:left w:val="single" w:sz="4" w:space="0" w:color="000000"/>
              <w:bottom w:val="single" w:sz="4" w:space="0" w:color="000000"/>
              <w:right w:val="single" w:sz="4" w:space="0" w:color="000000"/>
            </w:tcBorders>
          </w:tcPr>
          <w:p w14:paraId="32301AAC"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585</w:t>
            </w:r>
          </w:p>
        </w:tc>
      </w:tr>
      <w:tr w:rsidR="004D1B73" w14:paraId="077088FB"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00A79C11"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Ղրղզստան</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391AEDE6"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59257376"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0CCB522F"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6F1C8028"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336D6961"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34</w:t>
            </w:r>
          </w:p>
        </w:tc>
      </w:tr>
      <w:tr w:rsidR="004D1B73" w14:paraId="6769CC5F"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0343B764"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Լատվիա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7DF1F44"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864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5BF466E"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341</w:t>
            </w:r>
          </w:p>
        </w:tc>
        <w:tc>
          <w:tcPr>
            <w:tcW w:w="1980" w:type="dxa"/>
            <w:tcBorders>
              <w:top w:val="single" w:sz="4" w:space="0" w:color="000000"/>
              <w:left w:val="single" w:sz="4" w:space="0" w:color="000000"/>
              <w:bottom w:val="single" w:sz="4" w:space="0" w:color="000000"/>
              <w:right w:val="single" w:sz="4" w:space="0" w:color="000000"/>
            </w:tcBorders>
          </w:tcPr>
          <w:p w14:paraId="35FDA275"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31</w:t>
            </w:r>
          </w:p>
        </w:tc>
        <w:tc>
          <w:tcPr>
            <w:tcW w:w="1890" w:type="dxa"/>
            <w:tcBorders>
              <w:top w:val="single" w:sz="4" w:space="0" w:color="000000"/>
              <w:left w:val="single" w:sz="4" w:space="0" w:color="000000"/>
              <w:bottom w:val="single" w:sz="4" w:space="0" w:color="000000"/>
              <w:right w:val="single" w:sz="4" w:space="0" w:color="000000"/>
            </w:tcBorders>
          </w:tcPr>
          <w:p w14:paraId="5E4E3AB1"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33</w:t>
            </w:r>
          </w:p>
        </w:tc>
        <w:tc>
          <w:tcPr>
            <w:tcW w:w="1440" w:type="dxa"/>
            <w:tcBorders>
              <w:top w:val="single" w:sz="4" w:space="0" w:color="000000"/>
              <w:left w:val="single" w:sz="4" w:space="0" w:color="000000"/>
              <w:bottom w:val="single" w:sz="4" w:space="0" w:color="000000"/>
              <w:right w:val="single" w:sz="4" w:space="0" w:color="000000"/>
            </w:tcBorders>
          </w:tcPr>
          <w:p w14:paraId="7A2E907C"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1269</w:t>
            </w:r>
          </w:p>
        </w:tc>
      </w:tr>
      <w:tr w:rsidR="004D1B73" w14:paraId="096B898C"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60D244EE"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Լիտվա</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7DAB584A"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1333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31671C6C"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1001</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5BBA39B8"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31</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1245238F"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63</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0171E504"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2428</w:t>
            </w:r>
          </w:p>
        </w:tc>
      </w:tr>
      <w:tr w:rsidR="004D1B73" w14:paraId="314FEAEE"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7D887116"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Մոլդովա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6674B4B"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89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3C06CDC"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11</w:t>
            </w:r>
          </w:p>
        </w:tc>
        <w:tc>
          <w:tcPr>
            <w:tcW w:w="1980" w:type="dxa"/>
            <w:tcBorders>
              <w:top w:val="single" w:sz="4" w:space="0" w:color="000000"/>
              <w:left w:val="single" w:sz="4" w:space="0" w:color="000000"/>
              <w:bottom w:val="single" w:sz="4" w:space="0" w:color="000000"/>
              <w:right w:val="single" w:sz="4" w:space="0" w:color="000000"/>
            </w:tcBorders>
          </w:tcPr>
          <w:p w14:paraId="381D346D"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54</w:t>
            </w:r>
          </w:p>
        </w:tc>
        <w:tc>
          <w:tcPr>
            <w:tcW w:w="1890" w:type="dxa"/>
            <w:tcBorders>
              <w:top w:val="single" w:sz="4" w:space="0" w:color="000000"/>
              <w:left w:val="single" w:sz="4" w:space="0" w:color="000000"/>
              <w:bottom w:val="single" w:sz="4" w:space="0" w:color="000000"/>
              <w:right w:val="single" w:sz="4" w:space="0" w:color="000000"/>
            </w:tcBorders>
          </w:tcPr>
          <w:p w14:paraId="537100DB"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19</w:t>
            </w:r>
          </w:p>
        </w:tc>
        <w:tc>
          <w:tcPr>
            <w:tcW w:w="1440" w:type="dxa"/>
            <w:tcBorders>
              <w:top w:val="single" w:sz="4" w:space="0" w:color="000000"/>
              <w:left w:val="single" w:sz="4" w:space="0" w:color="000000"/>
              <w:bottom w:val="single" w:sz="4" w:space="0" w:color="000000"/>
              <w:right w:val="single" w:sz="4" w:space="0" w:color="000000"/>
            </w:tcBorders>
          </w:tcPr>
          <w:p w14:paraId="313AA16F"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173</w:t>
            </w:r>
          </w:p>
        </w:tc>
      </w:tr>
      <w:tr w:rsidR="004D1B73" w14:paraId="3359DCDE"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61F46A80"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Ռուսաստանի Դաշնություն</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78A6999F"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2619</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2A6062E6"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627</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4EBEC807"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298</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080C9069"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859</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650CB3C8"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4403</w:t>
            </w:r>
          </w:p>
        </w:tc>
      </w:tr>
      <w:tr w:rsidR="004D1B73" w14:paraId="12AE9B5E"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197B08FE"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Տաջիկիստան</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014B1AC"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4F0CC34"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w:t>
            </w:r>
          </w:p>
        </w:tc>
        <w:tc>
          <w:tcPr>
            <w:tcW w:w="1980" w:type="dxa"/>
            <w:tcBorders>
              <w:top w:val="single" w:sz="4" w:space="0" w:color="000000"/>
              <w:left w:val="single" w:sz="4" w:space="0" w:color="000000"/>
              <w:bottom w:val="single" w:sz="4" w:space="0" w:color="000000"/>
              <w:right w:val="single" w:sz="4" w:space="0" w:color="000000"/>
            </w:tcBorders>
          </w:tcPr>
          <w:p w14:paraId="34D6D3FD"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1</w:t>
            </w:r>
          </w:p>
        </w:tc>
        <w:tc>
          <w:tcPr>
            <w:tcW w:w="1890" w:type="dxa"/>
            <w:tcBorders>
              <w:top w:val="single" w:sz="4" w:space="0" w:color="000000"/>
              <w:left w:val="single" w:sz="4" w:space="0" w:color="000000"/>
              <w:bottom w:val="single" w:sz="4" w:space="0" w:color="000000"/>
              <w:right w:val="single" w:sz="4" w:space="0" w:color="000000"/>
            </w:tcBorders>
          </w:tcPr>
          <w:p w14:paraId="308F565F"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6</w:t>
            </w:r>
          </w:p>
        </w:tc>
        <w:tc>
          <w:tcPr>
            <w:tcW w:w="1440" w:type="dxa"/>
            <w:tcBorders>
              <w:top w:val="single" w:sz="4" w:space="0" w:color="000000"/>
              <w:left w:val="single" w:sz="4" w:space="0" w:color="000000"/>
              <w:bottom w:val="single" w:sz="4" w:space="0" w:color="000000"/>
              <w:right w:val="single" w:sz="4" w:space="0" w:color="000000"/>
            </w:tcBorders>
          </w:tcPr>
          <w:p w14:paraId="05F13C9A"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12</w:t>
            </w:r>
          </w:p>
        </w:tc>
      </w:tr>
      <w:tr w:rsidR="004D1B73" w14:paraId="583E3330"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4F8B1A32"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Թուրքիա</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2678E115"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8243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065FB235"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3158</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20444AFC"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923</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76FD7412"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915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745ABE29"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13239</w:t>
            </w:r>
          </w:p>
        </w:tc>
      </w:tr>
      <w:tr w:rsidR="004D1B73" w14:paraId="79882174"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653EA1DC"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Թուրքմենստան</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ED46491"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69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522DAE1"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15</w:t>
            </w:r>
          </w:p>
        </w:tc>
        <w:tc>
          <w:tcPr>
            <w:tcW w:w="1980" w:type="dxa"/>
            <w:tcBorders>
              <w:top w:val="single" w:sz="4" w:space="0" w:color="000000"/>
              <w:left w:val="single" w:sz="4" w:space="0" w:color="000000"/>
              <w:bottom w:val="single" w:sz="4" w:space="0" w:color="000000"/>
              <w:right w:val="single" w:sz="4" w:space="0" w:color="000000"/>
            </w:tcBorders>
          </w:tcPr>
          <w:p w14:paraId="4533B92A"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16</w:t>
            </w:r>
          </w:p>
        </w:tc>
        <w:tc>
          <w:tcPr>
            <w:tcW w:w="1890" w:type="dxa"/>
            <w:tcBorders>
              <w:top w:val="single" w:sz="4" w:space="0" w:color="000000"/>
              <w:left w:val="single" w:sz="4" w:space="0" w:color="000000"/>
              <w:bottom w:val="single" w:sz="4" w:space="0" w:color="000000"/>
              <w:right w:val="single" w:sz="4" w:space="0" w:color="000000"/>
            </w:tcBorders>
          </w:tcPr>
          <w:p w14:paraId="6C534869"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4</w:t>
            </w:r>
          </w:p>
        </w:tc>
        <w:tc>
          <w:tcPr>
            <w:tcW w:w="1440" w:type="dxa"/>
            <w:tcBorders>
              <w:top w:val="single" w:sz="4" w:space="0" w:color="000000"/>
              <w:left w:val="single" w:sz="4" w:space="0" w:color="000000"/>
              <w:bottom w:val="single" w:sz="4" w:space="0" w:color="000000"/>
              <w:right w:val="single" w:sz="4" w:space="0" w:color="000000"/>
            </w:tcBorders>
          </w:tcPr>
          <w:p w14:paraId="520DE146"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104</w:t>
            </w:r>
          </w:p>
        </w:tc>
      </w:tr>
      <w:tr w:rsidR="004D1B73" w14:paraId="1A24AAFD" w14:textId="77777777" w:rsidTr="00A76DA5">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767855F9"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Ուկրաինա</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018734F6"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1507</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3B076C74"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334</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26D862A1"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256</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564C7A2D"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255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4EF7F952"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2352</w:t>
            </w:r>
          </w:p>
        </w:tc>
      </w:tr>
      <w:tr w:rsidR="004D1B73" w14:paraId="2B1D99DE" w14:textId="77777777" w:rsidTr="00A76DA5">
        <w:trPr>
          <w:trHeight w:val="7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0BC06A7B" w14:textId="77777777" w:rsidR="004D1B73" w:rsidRDefault="00095D71" w:rsidP="00497F1F">
            <w:pPr>
              <w:tabs>
                <w:tab w:val="left" w:pos="990"/>
              </w:tabs>
              <w:spacing w:after="0" w:line="276" w:lineRule="auto"/>
              <w:rPr>
                <w:rFonts w:ascii="GHEA Grapalat" w:eastAsia="GHEA Grapalat" w:hAnsi="GHEA Grapalat" w:cs="GHEA Grapalat"/>
                <w:sz w:val="24"/>
                <w:szCs w:val="24"/>
              </w:rPr>
            </w:pPr>
            <w:r>
              <w:rPr>
                <w:rFonts w:ascii="GHEA Grapalat" w:eastAsia="GHEA Grapalat" w:hAnsi="GHEA Grapalat" w:cs="GHEA Grapalat"/>
                <w:sz w:val="24"/>
                <w:szCs w:val="24"/>
              </w:rPr>
              <w:t>Ուզբեկստան</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FC1977E"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1302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0DDC06B"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1032</w:t>
            </w:r>
          </w:p>
        </w:tc>
        <w:tc>
          <w:tcPr>
            <w:tcW w:w="1980" w:type="dxa"/>
            <w:tcBorders>
              <w:top w:val="single" w:sz="4" w:space="0" w:color="000000"/>
              <w:left w:val="single" w:sz="4" w:space="0" w:color="000000"/>
              <w:bottom w:val="single" w:sz="4" w:space="0" w:color="000000"/>
              <w:right w:val="single" w:sz="4" w:space="0" w:color="000000"/>
            </w:tcBorders>
          </w:tcPr>
          <w:p w14:paraId="062BCE9F"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53</w:t>
            </w:r>
          </w:p>
        </w:tc>
        <w:tc>
          <w:tcPr>
            <w:tcW w:w="1890" w:type="dxa"/>
            <w:tcBorders>
              <w:top w:val="single" w:sz="4" w:space="0" w:color="000000"/>
              <w:left w:val="single" w:sz="4" w:space="0" w:color="000000"/>
              <w:bottom w:val="single" w:sz="4" w:space="0" w:color="000000"/>
              <w:right w:val="single" w:sz="4" w:space="0" w:color="000000"/>
            </w:tcBorders>
          </w:tcPr>
          <w:p w14:paraId="59A26614" w14:textId="77777777" w:rsidR="004D1B73" w:rsidRDefault="00095D71" w:rsidP="00A76DA5">
            <w:pPr>
              <w:tabs>
                <w:tab w:val="left" w:pos="990"/>
              </w:tabs>
              <w:spacing w:after="0" w:line="276" w:lineRule="auto"/>
              <w:ind w:firstLine="720"/>
              <w:jc w:val="center"/>
              <w:rPr>
                <w:rFonts w:ascii="GHEA Grapalat" w:eastAsia="GHEA Grapalat" w:hAnsi="GHEA Grapalat" w:cs="GHEA Grapalat"/>
                <w:sz w:val="24"/>
                <w:szCs w:val="24"/>
              </w:rPr>
            </w:pPr>
            <w:r>
              <w:rPr>
                <w:rFonts w:ascii="GHEA Grapalat" w:eastAsia="GHEA Grapalat" w:hAnsi="GHEA Grapalat" w:cs="GHEA Grapalat"/>
                <w:sz w:val="24"/>
                <w:szCs w:val="24"/>
              </w:rPr>
              <w:t>53</w:t>
            </w:r>
          </w:p>
        </w:tc>
        <w:tc>
          <w:tcPr>
            <w:tcW w:w="1440" w:type="dxa"/>
            <w:tcBorders>
              <w:top w:val="single" w:sz="4" w:space="0" w:color="000000"/>
              <w:left w:val="single" w:sz="4" w:space="0" w:color="000000"/>
              <w:bottom w:val="single" w:sz="4" w:space="0" w:color="000000"/>
              <w:right w:val="single" w:sz="4" w:space="0" w:color="000000"/>
            </w:tcBorders>
          </w:tcPr>
          <w:p w14:paraId="4632EF92" w14:textId="77777777" w:rsidR="004D1B73" w:rsidRDefault="00095D71" w:rsidP="00A76DA5">
            <w:pPr>
              <w:tabs>
                <w:tab w:val="left" w:pos="990"/>
              </w:tabs>
              <w:spacing w:after="0" w:line="276"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2440</w:t>
            </w:r>
          </w:p>
        </w:tc>
      </w:tr>
    </w:tbl>
    <w:p w14:paraId="0A4C2BE9" w14:textId="77777777" w:rsidR="00095D71" w:rsidRDefault="00095D71" w:rsidP="00772A12">
      <w:pPr>
        <w:keepNext/>
        <w:spacing w:line="360" w:lineRule="auto"/>
        <w:ind w:firstLine="720"/>
        <w:jc w:val="both"/>
        <w:rPr>
          <w:rFonts w:ascii="GHEA Grapalat" w:hAnsi="GHEA Grapalat" w:cs="Sylfaen"/>
          <w:lang w:val="en-US"/>
        </w:rPr>
      </w:pPr>
    </w:p>
    <w:p w14:paraId="669C6AD4" w14:textId="07776436" w:rsidR="00095D71" w:rsidRPr="00174197" w:rsidRDefault="00095D71" w:rsidP="00772A12">
      <w:pPr>
        <w:keepNext/>
        <w:spacing w:line="360" w:lineRule="auto"/>
        <w:ind w:firstLine="720"/>
        <w:jc w:val="both"/>
        <w:rPr>
          <w:rFonts w:ascii="GHEA Grapalat" w:hAnsi="GHEA Grapalat" w:cs="Sylfaen"/>
          <w:sz w:val="24"/>
          <w:szCs w:val="24"/>
          <w:lang w:val="en-US"/>
        </w:rPr>
      </w:pPr>
      <w:r w:rsidRPr="00174197">
        <w:rPr>
          <w:rFonts w:ascii="GHEA Grapalat" w:hAnsi="GHEA Grapalat" w:cs="Sylfaen"/>
          <w:sz w:val="24"/>
          <w:szCs w:val="24"/>
          <w:lang w:val="en-US"/>
        </w:rPr>
        <w:t xml:space="preserve">Պետական </w:t>
      </w:r>
      <w:proofErr w:type="spellStart"/>
      <w:r w:rsidRPr="00174197">
        <w:rPr>
          <w:rFonts w:ascii="GHEA Grapalat" w:hAnsi="GHEA Grapalat" w:cs="Sylfaen"/>
          <w:sz w:val="24"/>
          <w:szCs w:val="24"/>
          <w:lang w:val="en-US"/>
        </w:rPr>
        <w:t>եկամուտների</w:t>
      </w:r>
      <w:proofErr w:type="spellEnd"/>
      <w:r w:rsidRPr="00174197">
        <w:rPr>
          <w:rFonts w:ascii="GHEA Grapalat" w:hAnsi="GHEA Grapalat" w:cs="Sylfaen"/>
          <w:sz w:val="24"/>
          <w:szCs w:val="24"/>
          <w:lang w:val="en-US"/>
        </w:rPr>
        <w:t xml:space="preserve"> </w:t>
      </w:r>
      <w:proofErr w:type="spellStart"/>
      <w:r w:rsidRPr="00174197">
        <w:rPr>
          <w:rFonts w:ascii="GHEA Grapalat" w:hAnsi="GHEA Grapalat" w:cs="Sylfaen"/>
          <w:sz w:val="24"/>
          <w:szCs w:val="24"/>
          <w:lang w:val="en-US"/>
        </w:rPr>
        <w:t>կոմիտեի</w:t>
      </w:r>
      <w:proofErr w:type="spellEnd"/>
      <w:r w:rsidRPr="00174197">
        <w:rPr>
          <w:rFonts w:ascii="GHEA Grapalat" w:hAnsi="GHEA Grapalat" w:cs="Sylfaen"/>
          <w:sz w:val="24"/>
          <w:szCs w:val="24"/>
          <w:lang w:val="en-US"/>
        </w:rPr>
        <w:t xml:space="preserve"> կողմից ներկայացվել է </w:t>
      </w:r>
      <w:r w:rsidRPr="00174197">
        <w:rPr>
          <w:rFonts w:ascii="GHEA Grapalat" w:hAnsi="GHEA Grapalat" w:cs="Sylfaen"/>
          <w:sz w:val="24"/>
          <w:szCs w:val="24"/>
        </w:rPr>
        <w:t>ISO ստանդարտներին համապատասխան որակի կառավարման համակարգեր ներդրած մի շարք տնտեսավարողների 2017-2023 թթ</w:t>
      </w:r>
      <w:r w:rsidRPr="00174197">
        <w:rPr>
          <w:rFonts w:ascii="Cambria Math" w:hAnsi="Cambria Math" w:cs="Cambria Math"/>
          <w:sz w:val="24"/>
          <w:szCs w:val="24"/>
        </w:rPr>
        <w:t>․</w:t>
      </w:r>
      <w:r w:rsidRPr="00174197">
        <w:rPr>
          <w:rFonts w:ascii="GHEA Grapalat" w:hAnsi="GHEA Grapalat" w:cs="Sylfaen"/>
          <w:sz w:val="24"/>
          <w:szCs w:val="24"/>
        </w:rPr>
        <w:t xml:space="preserve"> (ըստ տարիների) աշխատողների միջին տարեկան թվի և շահութահարկի գումարների հանրագումարային մեծությունների (առանց անհատականացման, բոլոր տնտեսավարողների համար 1 թվով) մասին տեղեկատվություն</w:t>
      </w:r>
      <w:r w:rsidRPr="00174197">
        <w:rPr>
          <w:rFonts w:ascii="GHEA Grapalat" w:hAnsi="GHEA Grapalat" w:cs="Sylfaen"/>
          <w:sz w:val="24"/>
          <w:szCs w:val="24"/>
          <w:lang w:val="en-US"/>
        </w:rPr>
        <w:t>.</w:t>
      </w:r>
    </w:p>
    <w:tbl>
      <w:tblPr>
        <w:tblW w:w="19410" w:type="dxa"/>
        <w:tblInd w:w="-90" w:type="dxa"/>
        <w:tblLayout w:type="fixed"/>
        <w:tblLook w:val="04A0" w:firstRow="1" w:lastRow="0" w:firstColumn="1" w:lastColumn="0" w:noHBand="0" w:noVBand="1"/>
      </w:tblPr>
      <w:tblGrid>
        <w:gridCol w:w="1466"/>
        <w:gridCol w:w="101"/>
        <w:gridCol w:w="169"/>
        <w:gridCol w:w="479"/>
        <w:gridCol w:w="44"/>
        <w:gridCol w:w="222"/>
        <w:gridCol w:w="451"/>
        <w:gridCol w:w="50"/>
        <w:gridCol w:w="437"/>
        <w:gridCol w:w="126"/>
        <w:gridCol w:w="181"/>
        <w:gridCol w:w="495"/>
        <w:gridCol w:w="177"/>
        <w:gridCol w:w="40"/>
        <w:gridCol w:w="440"/>
        <w:gridCol w:w="56"/>
        <w:gridCol w:w="237"/>
        <w:gridCol w:w="496"/>
        <w:gridCol w:w="197"/>
        <w:gridCol w:w="357"/>
        <w:gridCol w:w="373"/>
        <w:gridCol w:w="672"/>
        <w:gridCol w:w="64"/>
        <w:gridCol w:w="226"/>
        <w:gridCol w:w="882"/>
        <w:gridCol w:w="358"/>
        <w:gridCol w:w="94"/>
        <w:gridCol w:w="1372"/>
        <w:gridCol w:w="236"/>
        <w:gridCol w:w="304"/>
        <w:gridCol w:w="219"/>
        <w:gridCol w:w="51"/>
        <w:gridCol w:w="472"/>
        <w:gridCol w:w="523"/>
        <w:gridCol w:w="18"/>
        <w:gridCol w:w="236"/>
        <w:gridCol w:w="269"/>
        <w:gridCol w:w="523"/>
        <w:gridCol w:w="221"/>
        <w:gridCol w:w="302"/>
        <w:gridCol w:w="523"/>
        <w:gridCol w:w="188"/>
        <w:gridCol w:w="335"/>
        <w:gridCol w:w="523"/>
        <w:gridCol w:w="155"/>
        <w:gridCol w:w="368"/>
        <w:gridCol w:w="523"/>
        <w:gridCol w:w="122"/>
        <w:gridCol w:w="401"/>
        <w:gridCol w:w="523"/>
        <w:gridCol w:w="89"/>
        <w:gridCol w:w="1012"/>
        <w:gridCol w:w="1012"/>
      </w:tblGrid>
      <w:tr w:rsidR="00772A12" w:rsidRPr="0081548A" w14:paraId="763145F8" w14:textId="77777777" w:rsidTr="00772A12">
        <w:trPr>
          <w:gridAfter w:val="3"/>
          <w:wAfter w:w="2113" w:type="dxa"/>
          <w:trHeight w:val="80"/>
        </w:trPr>
        <w:tc>
          <w:tcPr>
            <w:tcW w:w="1567" w:type="dxa"/>
            <w:gridSpan w:val="2"/>
            <w:tcBorders>
              <w:top w:val="nil"/>
              <w:left w:val="nil"/>
              <w:bottom w:val="nil"/>
              <w:right w:val="nil"/>
            </w:tcBorders>
            <w:shd w:val="clear" w:color="auto" w:fill="auto"/>
            <w:noWrap/>
            <w:vAlign w:val="bottom"/>
            <w:hideMark/>
          </w:tcPr>
          <w:p w14:paraId="62E1BF8F" w14:textId="77777777" w:rsidR="00095D71" w:rsidRPr="0081548A" w:rsidRDefault="00095D71" w:rsidP="00772A12">
            <w:pPr>
              <w:spacing w:after="0" w:line="240" w:lineRule="auto"/>
              <w:ind w:firstLine="720"/>
              <w:jc w:val="center"/>
              <w:rPr>
                <w:rFonts w:eastAsia="Times New Roman"/>
                <w:b/>
                <w:bCs/>
                <w:color w:val="000000"/>
                <w:sz w:val="28"/>
                <w:szCs w:val="28"/>
                <w:lang w:val="en-US"/>
              </w:rPr>
            </w:pPr>
          </w:p>
        </w:tc>
        <w:tc>
          <w:tcPr>
            <w:tcW w:w="692" w:type="dxa"/>
            <w:gridSpan w:val="3"/>
            <w:tcBorders>
              <w:top w:val="nil"/>
              <w:left w:val="nil"/>
              <w:bottom w:val="nil"/>
              <w:right w:val="nil"/>
            </w:tcBorders>
            <w:shd w:val="clear" w:color="auto" w:fill="auto"/>
            <w:noWrap/>
            <w:vAlign w:val="bottom"/>
            <w:hideMark/>
          </w:tcPr>
          <w:p w14:paraId="097EB8CE"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723" w:type="dxa"/>
            <w:gridSpan w:val="3"/>
            <w:tcBorders>
              <w:top w:val="nil"/>
              <w:left w:val="nil"/>
              <w:bottom w:val="nil"/>
              <w:right w:val="nil"/>
            </w:tcBorders>
            <w:shd w:val="clear" w:color="auto" w:fill="auto"/>
            <w:noWrap/>
            <w:vAlign w:val="bottom"/>
            <w:hideMark/>
          </w:tcPr>
          <w:p w14:paraId="5D8460DF"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744" w:type="dxa"/>
            <w:gridSpan w:val="3"/>
            <w:tcBorders>
              <w:top w:val="nil"/>
              <w:left w:val="nil"/>
              <w:bottom w:val="nil"/>
              <w:right w:val="nil"/>
            </w:tcBorders>
            <w:shd w:val="clear" w:color="auto" w:fill="auto"/>
            <w:noWrap/>
            <w:vAlign w:val="bottom"/>
            <w:hideMark/>
          </w:tcPr>
          <w:p w14:paraId="3A852108"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712" w:type="dxa"/>
            <w:gridSpan w:val="3"/>
            <w:tcBorders>
              <w:top w:val="nil"/>
              <w:left w:val="nil"/>
              <w:bottom w:val="nil"/>
              <w:right w:val="nil"/>
            </w:tcBorders>
            <w:shd w:val="clear" w:color="auto" w:fill="auto"/>
            <w:noWrap/>
            <w:vAlign w:val="bottom"/>
            <w:hideMark/>
          </w:tcPr>
          <w:p w14:paraId="2050F777"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733" w:type="dxa"/>
            <w:gridSpan w:val="3"/>
            <w:tcBorders>
              <w:top w:val="nil"/>
              <w:left w:val="nil"/>
              <w:bottom w:val="nil"/>
              <w:right w:val="nil"/>
            </w:tcBorders>
            <w:shd w:val="clear" w:color="auto" w:fill="auto"/>
            <w:noWrap/>
            <w:vAlign w:val="bottom"/>
            <w:hideMark/>
          </w:tcPr>
          <w:p w14:paraId="5D32559D"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091" w:type="dxa"/>
            <w:gridSpan w:val="11"/>
            <w:tcBorders>
              <w:top w:val="nil"/>
              <w:left w:val="nil"/>
              <w:bottom w:val="nil"/>
              <w:right w:val="nil"/>
            </w:tcBorders>
            <w:shd w:val="clear" w:color="auto" w:fill="auto"/>
            <w:noWrap/>
            <w:vAlign w:val="bottom"/>
            <w:hideMark/>
          </w:tcPr>
          <w:p w14:paraId="6F0B4984"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236" w:type="dxa"/>
            <w:tcBorders>
              <w:top w:val="nil"/>
              <w:left w:val="nil"/>
              <w:bottom w:val="nil"/>
              <w:right w:val="nil"/>
            </w:tcBorders>
            <w:shd w:val="clear" w:color="auto" w:fill="auto"/>
            <w:noWrap/>
            <w:vAlign w:val="bottom"/>
            <w:hideMark/>
          </w:tcPr>
          <w:p w14:paraId="1F1032DC"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gridSpan w:val="2"/>
            <w:tcBorders>
              <w:top w:val="nil"/>
              <w:left w:val="nil"/>
              <w:bottom w:val="nil"/>
              <w:right w:val="nil"/>
            </w:tcBorders>
            <w:shd w:val="clear" w:color="auto" w:fill="auto"/>
            <w:noWrap/>
            <w:vAlign w:val="bottom"/>
            <w:hideMark/>
          </w:tcPr>
          <w:p w14:paraId="4B7BD699"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gridSpan w:val="2"/>
            <w:tcBorders>
              <w:top w:val="nil"/>
              <w:left w:val="nil"/>
              <w:bottom w:val="nil"/>
              <w:right w:val="nil"/>
            </w:tcBorders>
            <w:shd w:val="clear" w:color="auto" w:fill="auto"/>
            <w:noWrap/>
            <w:vAlign w:val="bottom"/>
            <w:hideMark/>
          </w:tcPr>
          <w:p w14:paraId="68E479A8"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tcBorders>
              <w:top w:val="nil"/>
              <w:left w:val="nil"/>
              <w:bottom w:val="nil"/>
              <w:right w:val="nil"/>
            </w:tcBorders>
            <w:shd w:val="clear" w:color="auto" w:fill="auto"/>
            <w:noWrap/>
            <w:vAlign w:val="bottom"/>
            <w:hideMark/>
          </w:tcPr>
          <w:p w14:paraId="201C0636"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gridSpan w:val="3"/>
            <w:tcBorders>
              <w:top w:val="nil"/>
              <w:left w:val="nil"/>
              <w:bottom w:val="nil"/>
              <w:right w:val="nil"/>
            </w:tcBorders>
            <w:shd w:val="clear" w:color="auto" w:fill="auto"/>
            <w:noWrap/>
            <w:vAlign w:val="bottom"/>
            <w:hideMark/>
          </w:tcPr>
          <w:p w14:paraId="6E2719D6"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tcBorders>
              <w:top w:val="nil"/>
              <w:left w:val="nil"/>
              <w:bottom w:val="nil"/>
              <w:right w:val="nil"/>
            </w:tcBorders>
            <w:shd w:val="clear" w:color="auto" w:fill="auto"/>
            <w:noWrap/>
            <w:vAlign w:val="bottom"/>
            <w:hideMark/>
          </w:tcPr>
          <w:p w14:paraId="6D1706DF"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gridSpan w:val="2"/>
            <w:tcBorders>
              <w:top w:val="nil"/>
              <w:left w:val="nil"/>
              <w:bottom w:val="nil"/>
              <w:right w:val="nil"/>
            </w:tcBorders>
            <w:shd w:val="clear" w:color="auto" w:fill="auto"/>
            <w:noWrap/>
            <w:vAlign w:val="bottom"/>
            <w:hideMark/>
          </w:tcPr>
          <w:p w14:paraId="276F9B04"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tcBorders>
              <w:top w:val="nil"/>
              <w:left w:val="nil"/>
              <w:bottom w:val="nil"/>
              <w:right w:val="nil"/>
            </w:tcBorders>
            <w:shd w:val="clear" w:color="auto" w:fill="auto"/>
            <w:noWrap/>
            <w:vAlign w:val="bottom"/>
            <w:hideMark/>
          </w:tcPr>
          <w:p w14:paraId="7F9AA19F"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gridSpan w:val="2"/>
            <w:tcBorders>
              <w:top w:val="nil"/>
              <w:left w:val="nil"/>
              <w:bottom w:val="nil"/>
              <w:right w:val="nil"/>
            </w:tcBorders>
            <w:shd w:val="clear" w:color="auto" w:fill="auto"/>
            <w:noWrap/>
            <w:vAlign w:val="bottom"/>
            <w:hideMark/>
          </w:tcPr>
          <w:p w14:paraId="6A37414D"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tcBorders>
              <w:top w:val="nil"/>
              <w:left w:val="nil"/>
              <w:bottom w:val="nil"/>
              <w:right w:val="nil"/>
            </w:tcBorders>
            <w:shd w:val="clear" w:color="auto" w:fill="auto"/>
            <w:noWrap/>
            <w:vAlign w:val="bottom"/>
            <w:hideMark/>
          </w:tcPr>
          <w:p w14:paraId="64D12094"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gridSpan w:val="2"/>
            <w:tcBorders>
              <w:top w:val="nil"/>
              <w:left w:val="nil"/>
              <w:bottom w:val="nil"/>
              <w:right w:val="nil"/>
            </w:tcBorders>
            <w:shd w:val="clear" w:color="auto" w:fill="auto"/>
            <w:noWrap/>
            <w:vAlign w:val="bottom"/>
            <w:hideMark/>
          </w:tcPr>
          <w:p w14:paraId="45DBC666"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tcBorders>
              <w:top w:val="nil"/>
              <w:left w:val="nil"/>
              <w:bottom w:val="nil"/>
              <w:right w:val="nil"/>
            </w:tcBorders>
            <w:shd w:val="clear" w:color="auto" w:fill="auto"/>
            <w:noWrap/>
            <w:vAlign w:val="bottom"/>
            <w:hideMark/>
          </w:tcPr>
          <w:p w14:paraId="1B5721D4"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gridSpan w:val="2"/>
            <w:tcBorders>
              <w:top w:val="nil"/>
              <w:left w:val="nil"/>
              <w:bottom w:val="nil"/>
              <w:right w:val="nil"/>
            </w:tcBorders>
            <w:shd w:val="clear" w:color="auto" w:fill="auto"/>
            <w:noWrap/>
            <w:vAlign w:val="bottom"/>
            <w:hideMark/>
          </w:tcPr>
          <w:p w14:paraId="78B995A2"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c>
          <w:tcPr>
            <w:tcW w:w="523" w:type="dxa"/>
            <w:tcBorders>
              <w:top w:val="nil"/>
              <w:left w:val="nil"/>
              <w:bottom w:val="nil"/>
              <w:right w:val="nil"/>
            </w:tcBorders>
            <w:shd w:val="clear" w:color="auto" w:fill="auto"/>
            <w:noWrap/>
            <w:vAlign w:val="bottom"/>
            <w:hideMark/>
          </w:tcPr>
          <w:p w14:paraId="02AE5CF8" w14:textId="77777777" w:rsidR="00095D71" w:rsidRPr="0081548A" w:rsidRDefault="00095D71" w:rsidP="00772A12">
            <w:pPr>
              <w:spacing w:after="0" w:line="240" w:lineRule="auto"/>
              <w:ind w:firstLine="720"/>
              <w:rPr>
                <w:rFonts w:ascii="Times New Roman" w:eastAsia="Times New Roman" w:hAnsi="Times New Roman" w:cs="Times New Roman"/>
                <w:sz w:val="20"/>
                <w:szCs w:val="20"/>
                <w:lang w:val="en-US"/>
              </w:rPr>
            </w:pPr>
          </w:p>
        </w:tc>
      </w:tr>
      <w:tr w:rsidR="00F7432D" w:rsidRPr="00F7432D" w14:paraId="0CFA2182" w14:textId="77777777" w:rsidTr="00772A12">
        <w:trPr>
          <w:gridAfter w:val="25"/>
          <w:wAfter w:w="9148" w:type="dxa"/>
          <w:trHeight w:val="823"/>
        </w:trPr>
        <w:tc>
          <w:tcPr>
            <w:tcW w:w="10262"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5B563DEB" w14:textId="77777777" w:rsidR="00F7432D" w:rsidRPr="00F7432D" w:rsidRDefault="00F7432D" w:rsidP="00772A12">
            <w:pPr>
              <w:spacing w:after="0" w:line="240" w:lineRule="auto"/>
              <w:ind w:firstLine="720"/>
              <w:jc w:val="center"/>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 xml:space="preserve">Աշխատակիցների </w:t>
            </w:r>
            <w:proofErr w:type="spellStart"/>
            <w:r w:rsidRPr="00F7432D">
              <w:rPr>
                <w:rFonts w:ascii="GHEA Grapalat" w:eastAsia="Times New Roman" w:hAnsi="GHEA Grapalat"/>
                <w:b/>
                <w:bCs/>
                <w:color w:val="000000"/>
                <w:sz w:val="24"/>
                <w:szCs w:val="24"/>
                <w:lang w:val="en-US"/>
              </w:rPr>
              <w:t>միջին</w:t>
            </w:r>
            <w:proofErr w:type="spellEnd"/>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b/>
                <w:bCs/>
                <w:color w:val="000000"/>
                <w:sz w:val="24"/>
                <w:szCs w:val="24"/>
                <w:lang w:val="en-US"/>
              </w:rPr>
              <w:t>տարեկան</w:t>
            </w:r>
            <w:proofErr w:type="spellEnd"/>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b/>
                <w:bCs/>
                <w:color w:val="000000"/>
                <w:sz w:val="24"/>
                <w:szCs w:val="24"/>
                <w:lang w:val="en-US"/>
              </w:rPr>
              <w:t>թվաքանակը</w:t>
            </w:r>
            <w:proofErr w:type="spellEnd"/>
          </w:p>
        </w:tc>
      </w:tr>
      <w:tr w:rsidR="00772A12" w:rsidRPr="00F7432D" w14:paraId="1865F5F0" w14:textId="77777777" w:rsidTr="00772A12">
        <w:trPr>
          <w:gridAfter w:val="25"/>
          <w:wAfter w:w="9148" w:type="dxa"/>
          <w:trHeight w:val="598"/>
        </w:trPr>
        <w:tc>
          <w:tcPr>
            <w:tcW w:w="221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E43C1C" w14:textId="77777777" w:rsidR="00F7432D" w:rsidRPr="00F7432D" w:rsidRDefault="00F7432D" w:rsidP="00772A12">
            <w:pPr>
              <w:spacing w:after="0" w:line="240" w:lineRule="auto"/>
              <w:jc w:val="center"/>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2017թ</w:t>
            </w:r>
          </w:p>
        </w:tc>
        <w:tc>
          <w:tcPr>
            <w:tcW w:w="1330" w:type="dxa"/>
            <w:gridSpan w:val="6"/>
            <w:tcBorders>
              <w:top w:val="single" w:sz="4" w:space="0" w:color="auto"/>
              <w:left w:val="nil"/>
              <w:bottom w:val="single" w:sz="4" w:space="0" w:color="auto"/>
              <w:right w:val="single" w:sz="4" w:space="0" w:color="auto"/>
            </w:tcBorders>
            <w:shd w:val="clear" w:color="auto" w:fill="auto"/>
            <w:hideMark/>
          </w:tcPr>
          <w:p w14:paraId="38E2EDBE" w14:textId="77777777" w:rsidR="00F7432D" w:rsidRPr="00F7432D" w:rsidRDefault="00F7432D" w:rsidP="00772A12">
            <w:pPr>
              <w:spacing w:after="0" w:line="240" w:lineRule="auto"/>
              <w:jc w:val="center"/>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2018թ</w:t>
            </w:r>
          </w:p>
        </w:tc>
        <w:tc>
          <w:tcPr>
            <w:tcW w:w="1333" w:type="dxa"/>
            <w:gridSpan w:val="5"/>
            <w:tcBorders>
              <w:top w:val="single" w:sz="4" w:space="0" w:color="auto"/>
              <w:left w:val="nil"/>
              <w:bottom w:val="single" w:sz="4" w:space="0" w:color="auto"/>
              <w:right w:val="single" w:sz="4" w:space="0" w:color="auto"/>
            </w:tcBorders>
            <w:shd w:val="clear" w:color="auto" w:fill="auto"/>
            <w:hideMark/>
          </w:tcPr>
          <w:p w14:paraId="74C75754" w14:textId="77777777" w:rsidR="00F7432D" w:rsidRPr="00F7432D" w:rsidRDefault="00F7432D" w:rsidP="00772A12">
            <w:pPr>
              <w:spacing w:after="0" w:line="240" w:lineRule="auto"/>
              <w:jc w:val="center"/>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2019թ</w:t>
            </w:r>
            <w:r w:rsidRPr="00F7432D">
              <w:rPr>
                <w:rFonts w:ascii="Cambria Math" w:eastAsia="Times New Roman" w:hAnsi="Cambria Math" w:cs="Cambria Math"/>
                <w:b/>
                <w:bCs/>
                <w:color w:val="000000"/>
                <w:sz w:val="24"/>
                <w:szCs w:val="24"/>
                <w:lang w:val="en-US"/>
              </w:rPr>
              <w:t>․</w:t>
            </w:r>
          </w:p>
        </w:tc>
        <w:tc>
          <w:tcPr>
            <w:tcW w:w="1343" w:type="dxa"/>
            <w:gridSpan w:val="5"/>
            <w:tcBorders>
              <w:top w:val="single" w:sz="4" w:space="0" w:color="auto"/>
              <w:left w:val="nil"/>
              <w:bottom w:val="single" w:sz="4" w:space="0" w:color="auto"/>
              <w:right w:val="single" w:sz="4" w:space="0" w:color="auto"/>
            </w:tcBorders>
            <w:shd w:val="clear" w:color="auto" w:fill="auto"/>
            <w:hideMark/>
          </w:tcPr>
          <w:p w14:paraId="1E6E3265" w14:textId="77777777" w:rsidR="00F7432D" w:rsidRPr="00F7432D" w:rsidRDefault="00F7432D" w:rsidP="00772A12">
            <w:pPr>
              <w:spacing w:after="0" w:line="240" w:lineRule="auto"/>
              <w:jc w:val="center"/>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2020թ</w:t>
            </w:r>
            <w:r w:rsidRPr="00F7432D">
              <w:rPr>
                <w:rFonts w:ascii="Cambria Math" w:eastAsia="Times New Roman" w:hAnsi="Cambria Math" w:cs="Cambria Math"/>
                <w:b/>
                <w:bCs/>
                <w:color w:val="000000"/>
                <w:sz w:val="24"/>
                <w:szCs w:val="24"/>
                <w:lang w:val="en-US"/>
              </w:rPr>
              <w:t>․</w:t>
            </w:r>
          </w:p>
        </w:tc>
        <w:tc>
          <w:tcPr>
            <w:tcW w:w="1335" w:type="dxa"/>
            <w:gridSpan w:val="4"/>
            <w:tcBorders>
              <w:top w:val="single" w:sz="4" w:space="0" w:color="auto"/>
              <w:left w:val="nil"/>
              <w:bottom w:val="single" w:sz="4" w:space="0" w:color="auto"/>
              <w:right w:val="single" w:sz="4" w:space="0" w:color="auto"/>
            </w:tcBorders>
            <w:shd w:val="clear" w:color="auto" w:fill="auto"/>
            <w:hideMark/>
          </w:tcPr>
          <w:p w14:paraId="0490105B" w14:textId="77777777" w:rsidR="00F7432D" w:rsidRPr="00F7432D" w:rsidRDefault="00F7432D" w:rsidP="00772A12">
            <w:pPr>
              <w:spacing w:after="0" w:line="240" w:lineRule="auto"/>
              <w:jc w:val="center"/>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2021թ</w:t>
            </w:r>
            <w:r w:rsidRPr="00F7432D">
              <w:rPr>
                <w:rFonts w:ascii="Cambria Math" w:eastAsia="Times New Roman" w:hAnsi="Cambria Math" w:cs="Cambria Math"/>
                <w:b/>
                <w:bCs/>
                <w:color w:val="000000"/>
                <w:sz w:val="24"/>
                <w:szCs w:val="24"/>
                <w:lang w:val="en-US"/>
              </w:rPr>
              <w:t>․</w:t>
            </w:r>
          </w:p>
        </w:tc>
        <w:tc>
          <w:tcPr>
            <w:tcW w:w="1334" w:type="dxa"/>
            <w:gridSpan w:val="3"/>
            <w:tcBorders>
              <w:top w:val="single" w:sz="4" w:space="0" w:color="auto"/>
              <w:left w:val="nil"/>
              <w:bottom w:val="single" w:sz="4" w:space="0" w:color="auto"/>
              <w:right w:val="single" w:sz="4" w:space="0" w:color="auto"/>
            </w:tcBorders>
            <w:shd w:val="clear" w:color="auto" w:fill="auto"/>
            <w:hideMark/>
          </w:tcPr>
          <w:p w14:paraId="25D0275C" w14:textId="77777777" w:rsidR="00F7432D" w:rsidRPr="00F7432D" w:rsidRDefault="00F7432D" w:rsidP="00772A12">
            <w:pPr>
              <w:spacing w:after="0" w:line="240" w:lineRule="auto"/>
              <w:jc w:val="center"/>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2022թ</w:t>
            </w:r>
            <w:r w:rsidRPr="00F7432D">
              <w:rPr>
                <w:rFonts w:ascii="Cambria Math" w:eastAsia="Times New Roman" w:hAnsi="Cambria Math" w:cs="Cambria Math"/>
                <w:b/>
                <w:bCs/>
                <w:color w:val="000000"/>
                <w:sz w:val="24"/>
                <w:szCs w:val="24"/>
                <w:lang w:val="en-US"/>
              </w:rPr>
              <w:t>․</w:t>
            </w:r>
          </w:p>
        </w:tc>
        <w:tc>
          <w:tcPr>
            <w:tcW w:w="1372" w:type="dxa"/>
            <w:tcBorders>
              <w:top w:val="single" w:sz="4" w:space="0" w:color="auto"/>
              <w:left w:val="nil"/>
              <w:bottom w:val="single" w:sz="4" w:space="0" w:color="auto"/>
              <w:right w:val="single" w:sz="4" w:space="0" w:color="auto"/>
            </w:tcBorders>
            <w:shd w:val="clear" w:color="auto" w:fill="auto"/>
            <w:hideMark/>
          </w:tcPr>
          <w:p w14:paraId="3D82C605" w14:textId="77777777" w:rsidR="00F7432D" w:rsidRPr="00F7432D" w:rsidRDefault="00F7432D" w:rsidP="00772A12">
            <w:pPr>
              <w:spacing w:after="0" w:line="240" w:lineRule="auto"/>
              <w:jc w:val="center"/>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2023թ</w:t>
            </w:r>
            <w:r w:rsidRPr="00F7432D">
              <w:rPr>
                <w:rFonts w:ascii="Cambria Math" w:eastAsia="Times New Roman" w:hAnsi="Cambria Math" w:cs="Cambria Math"/>
                <w:b/>
                <w:bCs/>
                <w:color w:val="000000"/>
                <w:sz w:val="24"/>
                <w:szCs w:val="24"/>
                <w:lang w:val="en-US"/>
              </w:rPr>
              <w:t>․</w:t>
            </w:r>
          </w:p>
        </w:tc>
      </w:tr>
      <w:tr w:rsidR="00772A12" w:rsidRPr="00F7432D" w14:paraId="31065927" w14:textId="77777777" w:rsidTr="00772A12">
        <w:trPr>
          <w:gridAfter w:val="25"/>
          <w:wAfter w:w="9148" w:type="dxa"/>
          <w:trHeight w:val="300"/>
        </w:trPr>
        <w:tc>
          <w:tcPr>
            <w:tcW w:w="2215" w:type="dxa"/>
            <w:gridSpan w:val="4"/>
            <w:tcBorders>
              <w:top w:val="nil"/>
              <w:left w:val="single" w:sz="4" w:space="0" w:color="auto"/>
              <w:bottom w:val="single" w:sz="4" w:space="0" w:color="auto"/>
              <w:right w:val="single" w:sz="4" w:space="0" w:color="auto"/>
            </w:tcBorders>
            <w:shd w:val="clear" w:color="auto" w:fill="auto"/>
            <w:noWrap/>
            <w:vAlign w:val="bottom"/>
            <w:hideMark/>
          </w:tcPr>
          <w:p w14:paraId="1A98C9A3"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11,289</w:t>
            </w:r>
          </w:p>
        </w:tc>
        <w:tc>
          <w:tcPr>
            <w:tcW w:w="1330" w:type="dxa"/>
            <w:gridSpan w:val="6"/>
            <w:tcBorders>
              <w:top w:val="nil"/>
              <w:left w:val="nil"/>
              <w:bottom w:val="single" w:sz="4" w:space="0" w:color="auto"/>
              <w:right w:val="single" w:sz="4" w:space="0" w:color="auto"/>
            </w:tcBorders>
            <w:shd w:val="clear" w:color="auto" w:fill="auto"/>
            <w:noWrap/>
            <w:vAlign w:val="bottom"/>
            <w:hideMark/>
          </w:tcPr>
          <w:p w14:paraId="727C36B2"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14,414</w:t>
            </w:r>
          </w:p>
        </w:tc>
        <w:tc>
          <w:tcPr>
            <w:tcW w:w="1333" w:type="dxa"/>
            <w:gridSpan w:val="5"/>
            <w:tcBorders>
              <w:top w:val="nil"/>
              <w:left w:val="nil"/>
              <w:bottom w:val="single" w:sz="4" w:space="0" w:color="auto"/>
              <w:right w:val="single" w:sz="4" w:space="0" w:color="auto"/>
            </w:tcBorders>
            <w:shd w:val="clear" w:color="auto" w:fill="auto"/>
            <w:noWrap/>
            <w:vAlign w:val="bottom"/>
            <w:hideMark/>
          </w:tcPr>
          <w:p w14:paraId="224B4B9E"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16,823</w:t>
            </w:r>
          </w:p>
        </w:tc>
        <w:tc>
          <w:tcPr>
            <w:tcW w:w="1343" w:type="dxa"/>
            <w:gridSpan w:val="5"/>
            <w:tcBorders>
              <w:top w:val="nil"/>
              <w:left w:val="nil"/>
              <w:bottom w:val="single" w:sz="4" w:space="0" w:color="auto"/>
              <w:right w:val="single" w:sz="4" w:space="0" w:color="auto"/>
            </w:tcBorders>
            <w:shd w:val="clear" w:color="auto" w:fill="auto"/>
            <w:noWrap/>
            <w:vAlign w:val="bottom"/>
            <w:hideMark/>
          </w:tcPr>
          <w:p w14:paraId="3DA0B71A"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17,520</w:t>
            </w:r>
          </w:p>
        </w:tc>
        <w:tc>
          <w:tcPr>
            <w:tcW w:w="1335" w:type="dxa"/>
            <w:gridSpan w:val="4"/>
            <w:tcBorders>
              <w:top w:val="nil"/>
              <w:left w:val="nil"/>
              <w:bottom w:val="single" w:sz="4" w:space="0" w:color="auto"/>
              <w:right w:val="single" w:sz="4" w:space="0" w:color="auto"/>
            </w:tcBorders>
            <w:shd w:val="clear" w:color="auto" w:fill="auto"/>
            <w:noWrap/>
            <w:vAlign w:val="bottom"/>
            <w:hideMark/>
          </w:tcPr>
          <w:p w14:paraId="599D3DF4"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17,370</w:t>
            </w:r>
          </w:p>
        </w:tc>
        <w:tc>
          <w:tcPr>
            <w:tcW w:w="1334" w:type="dxa"/>
            <w:gridSpan w:val="3"/>
            <w:tcBorders>
              <w:top w:val="nil"/>
              <w:left w:val="nil"/>
              <w:bottom w:val="single" w:sz="4" w:space="0" w:color="auto"/>
              <w:right w:val="single" w:sz="4" w:space="0" w:color="auto"/>
            </w:tcBorders>
            <w:shd w:val="clear" w:color="auto" w:fill="auto"/>
            <w:noWrap/>
            <w:vAlign w:val="bottom"/>
            <w:hideMark/>
          </w:tcPr>
          <w:p w14:paraId="005EADDC"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18,061</w:t>
            </w:r>
          </w:p>
        </w:tc>
        <w:tc>
          <w:tcPr>
            <w:tcW w:w="1372" w:type="dxa"/>
            <w:tcBorders>
              <w:top w:val="nil"/>
              <w:left w:val="nil"/>
              <w:bottom w:val="single" w:sz="4" w:space="0" w:color="auto"/>
              <w:right w:val="single" w:sz="4" w:space="0" w:color="auto"/>
            </w:tcBorders>
            <w:shd w:val="clear" w:color="auto" w:fill="auto"/>
            <w:noWrap/>
            <w:vAlign w:val="bottom"/>
            <w:hideMark/>
          </w:tcPr>
          <w:p w14:paraId="4B4079D5"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19,071</w:t>
            </w:r>
          </w:p>
        </w:tc>
      </w:tr>
      <w:tr w:rsidR="00772A12" w:rsidRPr="00F7432D" w14:paraId="3EC35DD5" w14:textId="77777777" w:rsidTr="00772A12">
        <w:trPr>
          <w:trHeight w:val="300"/>
        </w:trPr>
        <w:tc>
          <w:tcPr>
            <w:tcW w:w="1736" w:type="dxa"/>
            <w:gridSpan w:val="3"/>
            <w:tcBorders>
              <w:top w:val="nil"/>
              <w:left w:val="nil"/>
              <w:bottom w:val="nil"/>
              <w:right w:val="nil"/>
            </w:tcBorders>
            <w:shd w:val="clear" w:color="auto" w:fill="auto"/>
            <w:noWrap/>
            <w:vAlign w:val="bottom"/>
            <w:hideMark/>
          </w:tcPr>
          <w:p w14:paraId="17E02422" w14:textId="77777777" w:rsidR="00F7432D" w:rsidRPr="00F7432D" w:rsidRDefault="00F7432D" w:rsidP="00772A12">
            <w:pPr>
              <w:spacing w:after="0" w:line="240" w:lineRule="auto"/>
              <w:ind w:firstLine="720"/>
              <w:jc w:val="center"/>
              <w:rPr>
                <w:rFonts w:ascii="GHEA Grapalat" w:eastAsia="Times New Roman" w:hAnsi="GHEA Grapalat"/>
                <w:b/>
                <w:bCs/>
                <w:color w:val="000000"/>
                <w:sz w:val="24"/>
                <w:szCs w:val="24"/>
                <w:lang w:val="en-US"/>
              </w:rPr>
            </w:pPr>
          </w:p>
        </w:tc>
        <w:tc>
          <w:tcPr>
            <w:tcW w:w="745" w:type="dxa"/>
            <w:gridSpan w:val="3"/>
            <w:tcBorders>
              <w:top w:val="nil"/>
              <w:left w:val="nil"/>
              <w:bottom w:val="nil"/>
              <w:right w:val="nil"/>
            </w:tcBorders>
            <w:shd w:val="clear" w:color="auto" w:fill="auto"/>
            <w:noWrap/>
            <w:vAlign w:val="bottom"/>
            <w:hideMark/>
          </w:tcPr>
          <w:p w14:paraId="0CD6DB2F"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938" w:type="dxa"/>
            <w:gridSpan w:val="3"/>
            <w:tcBorders>
              <w:top w:val="nil"/>
              <w:left w:val="nil"/>
              <w:bottom w:val="nil"/>
              <w:right w:val="nil"/>
            </w:tcBorders>
            <w:shd w:val="clear" w:color="auto" w:fill="auto"/>
            <w:noWrap/>
            <w:vAlign w:val="bottom"/>
            <w:hideMark/>
          </w:tcPr>
          <w:p w14:paraId="29A361B5"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802" w:type="dxa"/>
            <w:gridSpan w:val="3"/>
            <w:tcBorders>
              <w:top w:val="nil"/>
              <w:left w:val="nil"/>
              <w:bottom w:val="nil"/>
              <w:right w:val="nil"/>
            </w:tcBorders>
            <w:shd w:val="clear" w:color="auto" w:fill="auto"/>
            <w:noWrap/>
            <w:vAlign w:val="bottom"/>
            <w:hideMark/>
          </w:tcPr>
          <w:p w14:paraId="7BE8291A"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713" w:type="dxa"/>
            <w:gridSpan w:val="4"/>
            <w:tcBorders>
              <w:top w:val="nil"/>
              <w:left w:val="nil"/>
              <w:bottom w:val="nil"/>
              <w:right w:val="nil"/>
            </w:tcBorders>
            <w:shd w:val="clear" w:color="auto" w:fill="auto"/>
            <w:noWrap/>
            <w:vAlign w:val="bottom"/>
            <w:hideMark/>
          </w:tcPr>
          <w:p w14:paraId="147DCE2C"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733" w:type="dxa"/>
            <w:gridSpan w:val="2"/>
            <w:tcBorders>
              <w:top w:val="nil"/>
              <w:left w:val="nil"/>
              <w:bottom w:val="nil"/>
              <w:right w:val="nil"/>
            </w:tcBorders>
            <w:shd w:val="clear" w:color="auto" w:fill="auto"/>
            <w:noWrap/>
            <w:vAlign w:val="bottom"/>
            <w:hideMark/>
          </w:tcPr>
          <w:p w14:paraId="395B2E0C"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927" w:type="dxa"/>
            <w:gridSpan w:val="3"/>
            <w:tcBorders>
              <w:top w:val="nil"/>
              <w:left w:val="nil"/>
              <w:bottom w:val="nil"/>
              <w:right w:val="nil"/>
            </w:tcBorders>
            <w:shd w:val="clear" w:color="auto" w:fill="auto"/>
            <w:noWrap/>
            <w:vAlign w:val="bottom"/>
            <w:hideMark/>
          </w:tcPr>
          <w:p w14:paraId="7A0267CF"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672" w:type="dxa"/>
            <w:tcBorders>
              <w:top w:val="nil"/>
              <w:left w:val="nil"/>
              <w:bottom w:val="nil"/>
              <w:right w:val="nil"/>
            </w:tcBorders>
            <w:shd w:val="clear" w:color="auto" w:fill="auto"/>
            <w:noWrap/>
            <w:vAlign w:val="bottom"/>
            <w:hideMark/>
          </w:tcPr>
          <w:p w14:paraId="49556E27"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172" w:type="dxa"/>
            <w:gridSpan w:val="3"/>
            <w:tcBorders>
              <w:top w:val="nil"/>
              <w:left w:val="nil"/>
              <w:bottom w:val="nil"/>
              <w:right w:val="nil"/>
            </w:tcBorders>
            <w:shd w:val="clear" w:color="auto" w:fill="auto"/>
            <w:noWrap/>
            <w:vAlign w:val="bottom"/>
            <w:hideMark/>
          </w:tcPr>
          <w:p w14:paraId="6D6FB50B"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824" w:type="dxa"/>
            <w:gridSpan w:val="3"/>
            <w:tcBorders>
              <w:top w:val="nil"/>
              <w:left w:val="nil"/>
              <w:bottom w:val="nil"/>
              <w:right w:val="nil"/>
            </w:tcBorders>
            <w:shd w:val="clear" w:color="auto" w:fill="auto"/>
            <w:noWrap/>
            <w:vAlign w:val="bottom"/>
            <w:hideMark/>
          </w:tcPr>
          <w:p w14:paraId="71814FE5"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540" w:type="dxa"/>
            <w:gridSpan w:val="2"/>
            <w:tcBorders>
              <w:top w:val="nil"/>
              <w:left w:val="nil"/>
              <w:bottom w:val="nil"/>
              <w:right w:val="nil"/>
            </w:tcBorders>
            <w:shd w:val="clear" w:color="auto" w:fill="auto"/>
            <w:noWrap/>
            <w:vAlign w:val="bottom"/>
            <w:hideMark/>
          </w:tcPr>
          <w:p w14:paraId="08E2E96C"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270" w:type="dxa"/>
            <w:gridSpan w:val="2"/>
            <w:tcBorders>
              <w:top w:val="nil"/>
              <w:left w:val="nil"/>
              <w:bottom w:val="nil"/>
              <w:right w:val="nil"/>
            </w:tcBorders>
            <w:shd w:val="clear" w:color="auto" w:fill="auto"/>
            <w:noWrap/>
            <w:vAlign w:val="bottom"/>
            <w:hideMark/>
          </w:tcPr>
          <w:p w14:paraId="04219700"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17AA8869"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236" w:type="dxa"/>
            <w:tcBorders>
              <w:top w:val="nil"/>
              <w:left w:val="nil"/>
              <w:bottom w:val="nil"/>
              <w:right w:val="nil"/>
            </w:tcBorders>
            <w:shd w:val="clear" w:color="auto" w:fill="auto"/>
            <w:noWrap/>
            <w:vAlign w:val="bottom"/>
            <w:hideMark/>
          </w:tcPr>
          <w:p w14:paraId="043FDA79"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20ACFB85"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2739F390"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75419168"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6F744887"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5B0F45B9"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2" w:type="dxa"/>
            <w:tcBorders>
              <w:top w:val="nil"/>
              <w:left w:val="nil"/>
              <w:bottom w:val="nil"/>
              <w:right w:val="nil"/>
            </w:tcBorders>
            <w:shd w:val="clear" w:color="auto" w:fill="auto"/>
            <w:noWrap/>
            <w:vAlign w:val="bottom"/>
            <w:hideMark/>
          </w:tcPr>
          <w:p w14:paraId="73F2AC96"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2" w:type="dxa"/>
            <w:tcBorders>
              <w:top w:val="nil"/>
              <w:left w:val="nil"/>
              <w:bottom w:val="nil"/>
              <w:right w:val="nil"/>
            </w:tcBorders>
            <w:shd w:val="clear" w:color="auto" w:fill="auto"/>
            <w:noWrap/>
            <w:vAlign w:val="bottom"/>
            <w:hideMark/>
          </w:tcPr>
          <w:p w14:paraId="3FD3E34A"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r>
      <w:tr w:rsidR="00F7432D" w:rsidRPr="00F7432D" w14:paraId="3D485F07" w14:textId="77777777" w:rsidTr="00772A12">
        <w:trPr>
          <w:gridAfter w:val="25"/>
          <w:wAfter w:w="9148" w:type="dxa"/>
          <w:trHeight w:val="823"/>
        </w:trPr>
        <w:tc>
          <w:tcPr>
            <w:tcW w:w="10262"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48CF890" w14:textId="77777777" w:rsidR="00F7432D" w:rsidRPr="00F7432D" w:rsidRDefault="00F7432D" w:rsidP="00772A12">
            <w:pPr>
              <w:spacing w:after="0" w:line="240" w:lineRule="auto"/>
              <w:ind w:firstLine="720"/>
              <w:jc w:val="center"/>
              <w:rPr>
                <w:rFonts w:ascii="GHEA Grapalat" w:eastAsia="Times New Roman" w:hAnsi="GHEA Grapalat"/>
                <w:b/>
                <w:bCs/>
                <w:color w:val="000000"/>
                <w:sz w:val="24"/>
                <w:szCs w:val="24"/>
                <w:lang w:val="en-US"/>
              </w:rPr>
            </w:pPr>
            <w:proofErr w:type="spellStart"/>
            <w:r w:rsidRPr="00F7432D">
              <w:rPr>
                <w:rFonts w:ascii="GHEA Grapalat" w:eastAsia="Times New Roman" w:hAnsi="GHEA Grapalat"/>
                <w:b/>
                <w:bCs/>
                <w:color w:val="000000"/>
                <w:sz w:val="24"/>
                <w:szCs w:val="24"/>
                <w:lang w:val="en-US"/>
              </w:rPr>
              <w:t>Շահութահարկի</w:t>
            </w:r>
            <w:proofErr w:type="spellEnd"/>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b/>
                <w:bCs/>
                <w:color w:val="000000"/>
                <w:sz w:val="24"/>
                <w:szCs w:val="24"/>
                <w:lang w:val="en-US"/>
              </w:rPr>
              <w:t>գումարը</w:t>
            </w:r>
            <w:proofErr w:type="spellEnd"/>
          </w:p>
        </w:tc>
      </w:tr>
      <w:tr w:rsidR="00F7432D" w:rsidRPr="00F7432D" w14:paraId="75F733C7" w14:textId="77777777" w:rsidTr="00276368">
        <w:trPr>
          <w:gridAfter w:val="25"/>
          <w:wAfter w:w="9148" w:type="dxa"/>
          <w:trHeight w:val="976"/>
        </w:trPr>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6354F9AB" w14:textId="3698854A"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2017թ</w:t>
            </w:r>
            <w:r w:rsidRPr="00F7432D">
              <w:rPr>
                <w:rFonts w:ascii="Cambria Math" w:eastAsia="Times New Roman" w:hAnsi="Cambria Math" w:cs="Cambria Math"/>
                <w:color w:val="000000"/>
                <w:sz w:val="24"/>
                <w:szCs w:val="24"/>
                <w:lang w:val="en-US"/>
              </w:rPr>
              <w:t>․</w:t>
            </w:r>
            <w:r>
              <w:rPr>
                <w:rFonts w:ascii="GHEA Grapalat" w:eastAsia="Times New Roman" w:hAnsi="GHEA Grapalat"/>
                <w:color w:val="000000"/>
                <w:sz w:val="24"/>
                <w:szCs w:val="24"/>
                <w:lang w:val="en-US"/>
              </w:rPr>
              <w:t xml:space="preserve"> </w:t>
            </w:r>
            <w:r w:rsidRPr="00F7432D">
              <w:rPr>
                <w:rFonts w:ascii="GHEA Grapalat" w:eastAsia="Times New Roman" w:hAnsi="GHEA Grapalat"/>
                <w:color w:val="000000"/>
                <w:sz w:val="24"/>
                <w:szCs w:val="24"/>
                <w:lang w:val="en-US"/>
              </w:rPr>
              <w:t>(</w:t>
            </w:r>
            <w:proofErr w:type="spellStart"/>
            <w:r w:rsidRPr="00F7432D">
              <w:rPr>
                <w:rFonts w:ascii="GHEA Grapalat" w:eastAsia="Times New Roman" w:hAnsi="GHEA Grapalat" w:cs="GHEA Grapalat"/>
                <w:color w:val="000000"/>
                <w:sz w:val="24"/>
                <w:szCs w:val="24"/>
                <w:lang w:val="en-US"/>
              </w:rPr>
              <w:t>մլն</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s="GHEA Grapalat"/>
                <w:color w:val="000000"/>
                <w:sz w:val="24"/>
                <w:szCs w:val="24"/>
                <w:lang w:val="en-US"/>
              </w:rPr>
              <w:t>դրամ</w:t>
            </w:r>
            <w:proofErr w:type="spellEnd"/>
            <w:r w:rsidRPr="00F7432D">
              <w:rPr>
                <w:rFonts w:ascii="GHEA Grapalat" w:eastAsia="Times New Roman" w:hAnsi="GHEA Grapalat"/>
                <w:color w:val="000000"/>
                <w:sz w:val="24"/>
                <w:szCs w:val="24"/>
                <w:lang w:val="en-US"/>
              </w:rPr>
              <w:t xml:space="preserve">) </w:t>
            </w:r>
          </w:p>
        </w:tc>
        <w:tc>
          <w:tcPr>
            <w:tcW w:w="1466" w:type="dxa"/>
            <w:gridSpan w:val="6"/>
            <w:tcBorders>
              <w:top w:val="single" w:sz="4" w:space="0" w:color="auto"/>
              <w:left w:val="nil"/>
              <w:bottom w:val="single" w:sz="4" w:space="0" w:color="auto"/>
              <w:right w:val="single" w:sz="4" w:space="0" w:color="auto"/>
            </w:tcBorders>
            <w:shd w:val="clear" w:color="auto" w:fill="auto"/>
            <w:hideMark/>
          </w:tcPr>
          <w:p w14:paraId="4DFAFCF9"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2018թ</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olor w:val="000000"/>
                <w:sz w:val="24"/>
                <w:szCs w:val="24"/>
                <w:lang w:val="en-US"/>
              </w:rPr>
              <w:t xml:space="preserve"> (</w:t>
            </w:r>
            <w:proofErr w:type="spellStart"/>
            <w:r w:rsidRPr="00F7432D">
              <w:rPr>
                <w:rFonts w:ascii="GHEA Grapalat" w:eastAsia="Times New Roman" w:hAnsi="GHEA Grapalat" w:cs="GHEA Grapalat"/>
                <w:color w:val="000000"/>
                <w:sz w:val="24"/>
                <w:szCs w:val="24"/>
                <w:lang w:val="en-US"/>
              </w:rPr>
              <w:t>մլն</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s="GHEA Grapalat"/>
                <w:color w:val="000000"/>
                <w:sz w:val="24"/>
                <w:szCs w:val="24"/>
                <w:lang w:val="en-US"/>
              </w:rPr>
              <w:t>դրամ</w:t>
            </w:r>
            <w:proofErr w:type="spellEnd"/>
            <w:r w:rsidRPr="00F7432D">
              <w:rPr>
                <w:rFonts w:ascii="GHEA Grapalat" w:eastAsia="Times New Roman" w:hAnsi="GHEA Grapalat"/>
                <w:color w:val="000000"/>
                <w:sz w:val="24"/>
                <w:szCs w:val="24"/>
                <w:lang w:val="en-US"/>
              </w:rPr>
              <w:t xml:space="preserve">) </w:t>
            </w:r>
          </w:p>
        </w:tc>
        <w:tc>
          <w:tcPr>
            <w:tcW w:w="1466" w:type="dxa"/>
            <w:gridSpan w:val="6"/>
            <w:tcBorders>
              <w:top w:val="single" w:sz="4" w:space="0" w:color="auto"/>
              <w:left w:val="nil"/>
              <w:bottom w:val="single" w:sz="4" w:space="0" w:color="auto"/>
              <w:right w:val="single" w:sz="4" w:space="0" w:color="auto"/>
            </w:tcBorders>
            <w:shd w:val="clear" w:color="auto" w:fill="auto"/>
            <w:hideMark/>
          </w:tcPr>
          <w:p w14:paraId="30C7ACDB"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2019թ</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olor w:val="000000"/>
                <w:sz w:val="24"/>
                <w:szCs w:val="24"/>
                <w:lang w:val="en-US"/>
              </w:rPr>
              <w:t xml:space="preserve"> (</w:t>
            </w:r>
            <w:proofErr w:type="spellStart"/>
            <w:r w:rsidRPr="00F7432D">
              <w:rPr>
                <w:rFonts w:ascii="GHEA Grapalat" w:eastAsia="Times New Roman" w:hAnsi="GHEA Grapalat" w:cs="GHEA Grapalat"/>
                <w:color w:val="000000"/>
                <w:sz w:val="24"/>
                <w:szCs w:val="24"/>
                <w:lang w:val="en-US"/>
              </w:rPr>
              <w:t>մլն</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s="GHEA Grapalat"/>
                <w:color w:val="000000"/>
                <w:sz w:val="24"/>
                <w:szCs w:val="24"/>
                <w:lang w:val="en-US"/>
              </w:rPr>
              <w:t>դրամ</w:t>
            </w:r>
            <w:proofErr w:type="spellEnd"/>
            <w:r w:rsidRPr="00F7432D">
              <w:rPr>
                <w:rFonts w:ascii="GHEA Grapalat" w:eastAsia="Times New Roman" w:hAnsi="GHEA Grapalat"/>
                <w:color w:val="000000"/>
                <w:sz w:val="24"/>
                <w:szCs w:val="24"/>
                <w:lang w:val="en-US"/>
              </w:rPr>
              <w:t xml:space="preserve">) </w:t>
            </w:r>
          </w:p>
        </w:tc>
        <w:tc>
          <w:tcPr>
            <w:tcW w:w="1466" w:type="dxa"/>
            <w:gridSpan w:val="6"/>
            <w:tcBorders>
              <w:top w:val="single" w:sz="4" w:space="0" w:color="auto"/>
              <w:left w:val="nil"/>
              <w:bottom w:val="single" w:sz="4" w:space="0" w:color="auto"/>
              <w:right w:val="single" w:sz="4" w:space="0" w:color="auto"/>
            </w:tcBorders>
            <w:shd w:val="clear" w:color="auto" w:fill="auto"/>
            <w:hideMark/>
          </w:tcPr>
          <w:p w14:paraId="773F2393"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2020թ</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olor w:val="000000"/>
                <w:sz w:val="24"/>
                <w:szCs w:val="24"/>
                <w:lang w:val="en-US"/>
              </w:rPr>
              <w:t xml:space="preserve"> (</w:t>
            </w:r>
            <w:proofErr w:type="spellStart"/>
            <w:r w:rsidRPr="00F7432D">
              <w:rPr>
                <w:rFonts w:ascii="GHEA Grapalat" w:eastAsia="Times New Roman" w:hAnsi="GHEA Grapalat" w:cs="GHEA Grapalat"/>
                <w:color w:val="000000"/>
                <w:sz w:val="24"/>
                <w:szCs w:val="24"/>
                <w:lang w:val="en-US"/>
              </w:rPr>
              <w:t>մլն</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s="GHEA Grapalat"/>
                <w:color w:val="000000"/>
                <w:sz w:val="24"/>
                <w:szCs w:val="24"/>
                <w:lang w:val="en-US"/>
              </w:rPr>
              <w:t>դրամ</w:t>
            </w:r>
            <w:proofErr w:type="spellEnd"/>
            <w:r w:rsidRPr="00F7432D">
              <w:rPr>
                <w:rFonts w:ascii="GHEA Grapalat" w:eastAsia="Times New Roman" w:hAnsi="GHEA Grapalat"/>
                <w:color w:val="000000"/>
                <w:sz w:val="24"/>
                <w:szCs w:val="24"/>
                <w:lang w:val="en-US"/>
              </w:rPr>
              <w:t xml:space="preserve">) </w:t>
            </w:r>
          </w:p>
        </w:tc>
        <w:tc>
          <w:tcPr>
            <w:tcW w:w="1466" w:type="dxa"/>
            <w:gridSpan w:val="4"/>
            <w:tcBorders>
              <w:top w:val="single" w:sz="4" w:space="0" w:color="auto"/>
              <w:left w:val="nil"/>
              <w:bottom w:val="single" w:sz="4" w:space="0" w:color="auto"/>
              <w:right w:val="single" w:sz="4" w:space="0" w:color="auto"/>
            </w:tcBorders>
            <w:shd w:val="clear" w:color="auto" w:fill="auto"/>
            <w:hideMark/>
          </w:tcPr>
          <w:p w14:paraId="4C44AC52" w14:textId="77777777" w:rsidR="00F7432D" w:rsidRPr="00F7432D" w:rsidRDefault="00F7432D" w:rsidP="00772A1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2021թ</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olor w:val="000000"/>
                <w:sz w:val="24"/>
                <w:szCs w:val="24"/>
                <w:lang w:val="en-US"/>
              </w:rPr>
              <w:t xml:space="preserve"> (</w:t>
            </w:r>
            <w:proofErr w:type="spellStart"/>
            <w:r w:rsidRPr="00F7432D">
              <w:rPr>
                <w:rFonts w:ascii="GHEA Grapalat" w:eastAsia="Times New Roman" w:hAnsi="GHEA Grapalat" w:cs="GHEA Grapalat"/>
                <w:color w:val="000000"/>
                <w:sz w:val="24"/>
                <w:szCs w:val="24"/>
                <w:lang w:val="en-US"/>
              </w:rPr>
              <w:t>մլն</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s="GHEA Grapalat"/>
                <w:color w:val="000000"/>
                <w:sz w:val="24"/>
                <w:szCs w:val="24"/>
                <w:lang w:val="en-US"/>
              </w:rPr>
              <w:t>դրամ</w:t>
            </w:r>
            <w:proofErr w:type="spellEnd"/>
            <w:r w:rsidRPr="00F7432D">
              <w:rPr>
                <w:rFonts w:ascii="GHEA Grapalat" w:eastAsia="Times New Roman" w:hAnsi="GHEA Grapalat"/>
                <w:color w:val="000000"/>
                <w:sz w:val="24"/>
                <w:szCs w:val="24"/>
                <w:lang w:val="en-US"/>
              </w:rPr>
              <w:t xml:space="preserve">) </w:t>
            </w:r>
          </w:p>
        </w:tc>
        <w:tc>
          <w:tcPr>
            <w:tcW w:w="1466" w:type="dxa"/>
            <w:gridSpan w:val="3"/>
            <w:tcBorders>
              <w:top w:val="single" w:sz="4" w:space="0" w:color="auto"/>
              <w:left w:val="nil"/>
              <w:bottom w:val="single" w:sz="4" w:space="0" w:color="auto"/>
              <w:right w:val="single" w:sz="4" w:space="0" w:color="auto"/>
            </w:tcBorders>
            <w:shd w:val="clear" w:color="auto" w:fill="auto"/>
            <w:hideMark/>
          </w:tcPr>
          <w:p w14:paraId="0193B19D" w14:textId="77777777" w:rsidR="00F7432D" w:rsidRPr="00F7432D" w:rsidRDefault="00F7432D" w:rsidP="00145B8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2022թ</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olor w:val="000000"/>
                <w:sz w:val="24"/>
                <w:szCs w:val="24"/>
                <w:lang w:val="en-US"/>
              </w:rPr>
              <w:t xml:space="preserve"> (</w:t>
            </w:r>
            <w:proofErr w:type="spellStart"/>
            <w:r w:rsidRPr="00F7432D">
              <w:rPr>
                <w:rFonts w:ascii="GHEA Grapalat" w:eastAsia="Times New Roman" w:hAnsi="GHEA Grapalat" w:cs="GHEA Grapalat"/>
                <w:color w:val="000000"/>
                <w:sz w:val="24"/>
                <w:szCs w:val="24"/>
                <w:lang w:val="en-US"/>
              </w:rPr>
              <w:t>մլն</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s="GHEA Grapalat"/>
                <w:color w:val="000000"/>
                <w:sz w:val="24"/>
                <w:szCs w:val="24"/>
                <w:lang w:val="en-US"/>
              </w:rPr>
              <w:t>դրամ</w:t>
            </w:r>
            <w:proofErr w:type="spellEnd"/>
            <w:r w:rsidRPr="00F7432D">
              <w:rPr>
                <w:rFonts w:ascii="GHEA Grapalat" w:eastAsia="Times New Roman" w:hAnsi="GHEA Grapalat"/>
                <w:color w:val="000000"/>
                <w:sz w:val="24"/>
                <w:szCs w:val="24"/>
                <w:lang w:val="en-US"/>
              </w:rPr>
              <w:t xml:space="preserve">) </w:t>
            </w:r>
          </w:p>
        </w:tc>
        <w:tc>
          <w:tcPr>
            <w:tcW w:w="1466" w:type="dxa"/>
            <w:gridSpan w:val="2"/>
            <w:tcBorders>
              <w:top w:val="single" w:sz="4" w:space="0" w:color="auto"/>
              <w:left w:val="nil"/>
              <w:bottom w:val="single" w:sz="4" w:space="0" w:color="auto"/>
              <w:right w:val="single" w:sz="4" w:space="0" w:color="auto"/>
            </w:tcBorders>
            <w:shd w:val="clear" w:color="auto" w:fill="auto"/>
            <w:hideMark/>
          </w:tcPr>
          <w:p w14:paraId="1A119620" w14:textId="77777777" w:rsidR="00F7432D" w:rsidRPr="00F7432D" w:rsidRDefault="00F7432D" w:rsidP="00145B8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2023թ</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olor w:val="000000"/>
                <w:sz w:val="24"/>
                <w:szCs w:val="24"/>
                <w:lang w:val="en-US"/>
              </w:rPr>
              <w:t xml:space="preserve"> (</w:t>
            </w:r>
            <w:proofErr w:type="spellStart"/>
            <w:r w:rsidRPr="00F7432D">
              <w:rPr>
                <w:rFonts w:ascii="GHEA Grapalat" w:eastAsia="Times New Roman" w:hAnsi="GHEA Grapalat" w:cs="GHEA Grapalat"/>
                <w:color w:val="000000"/>
                <w:sz w:val="24"/>
                <w:szCs w:val="24"/>
                <w:lang w:val="en-US"/>
              </w:rPr>
              <w:t>մլն</w:t>
            </w:r>
            <w:r w:rsidRPr="00F7432D">
              <w:rPr>
                <w:rFonts w:ascii="Cambria Math" w:eastAsia="Times New Roman" w:hAnsi="Cambria Math" w:cs="Cambria Math"/>
                <w:color w:val="000000"/>
                <w:sz w:val="24"/>
                <w:szCs w:val="24"/>
                <w:lang w:val="en-US"/>
              </w:rPr>
              <w:t>․</w:t>
            </w:r>
            <w:r w:rsidRPr="00F7432D">
              <w:rPr>
                <w:rFonts w:ascii="GHEA Grapalat" w:eastAsia="Times New Roman" w:hAnsi="GHEA Grapalat" w:cs="GHEA Grapalat"/>
                <w:color w:val="000000"/>
                <w:sz w:val="24"/>
                <w:szCs w:val="24"/>
                <w:lang w:val="en-US"/>
              </w:rPr>
              <w:t>դրամ</w:t>
            </w:r>
            <w:proofErr w:type="spellEnd"/>
            <w:r w:rsidRPr="00F7432D">
              <w:rPr>
                <w:rFonts w:ascii="GHEA Grapalat" w:eastAsia="Times New Roman" w:hAnsi="GHEA Grapalat"/>
                <w:color w:val="000000"/>
                <w:sz w:val="24"/>
                <w:szCs w:val="24"/>
                <w:lang w:val="en-US"/>
              </w:rPr>
              <w:t xml:space="preserve">) </w:t>
            </w:r>
          </w:p>
        </w:tc>
      </w:tr>
      <w:tr w:rsidR="00F7432D" w:rsidRPr="00F7432D" w14:paraId="6C5FF451" w14:textId="77777777" w:rsidTr="00772A12">
        <w:trPr>
          <w:gridAfter w:val="25"/>
          <w:wAfter w:w="9148" w:type="dxa"/>
          <w:trHeight w:val="300"/>
        </w:trPr>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86500" w14:textId="77777777" w:rsidR="00F7432D" w:rsidRPr="00F7432D" w:rsidRDefault="00F7432D"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11,706.7</w:t>
            </w:r>
          </w:p>
        </w:tc>
        <w:tc>
          <w:tcPr>
            <w:tcW w:w="1466" w:type="dxa"/>
            <w:gridSpan w:val="6"/>
            <w:tcBorders>
              <w:top w:val="single" w:sz="4" w:space="0" w:color="auto"/>
              <w:left w:val="nil"/>
              <w:bottom w:val="single" w:sz="4" w:space="0" w:color="auto"/>
              <w:right w:val="single" w:sz="4" w:space="0" w:color="auto"/>
            </w:tcBorders>
            <w:shd w:val="clear" w:color="auto" w:fill="auto"/>
            <w:noWrap/>
            <w:vAlign w:val="bottom"/>
            <w:hideMark/>
          </w:tcPr>
          <w:p w14:paraId="46E799AD" w14:textId="77777777" w:rsidR="00F7432D" w:rsidRPr="00F7432D" w:rsidRDefault="00F7432D"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12,842.7</w:t>
            </w:r>
          </w:p>
        </w:tc>
        <w:tc>
          <w:tcPr>
            <w:tcW w:w="1466" w:type="dxa"/>
            <w:gridSpan w:val="6"/>
            <w:tcBorders>
              <w:top w:val="single" w:sz="4" w:space="0" w:color="auto"/>
              <w:left w:val="nil"/>
              <w:bottom w:val="single" w:sz="4" w:space="0" w:color="auto"/>
              <w:right w:val="single" w:sz="4" w:space="0" w:color="auto"/>
            </w:tcBorders>
            <w:shd w:val="clear" w:color="auto" w:fill="auto"/>
            <w:noWrap/>
            <w:vAlign w:val="bottom"/>
            <w:hideMark/>
          </w:tcPr>
          <w:p w14:paraId="3DFF522C" w14:textId="77777777" w:rsidR="00F7432D" w:rsidRPr="00F7432D" w:rsidRDefault="00F7432D"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15,445.7</w:t>
            </w:r>
          </w:p>
        </w:tc>
        <w:tc>
          <w:tcPr>
            <w:tcW w:w="1466" w:type="dxa"/>
            <w:gridSpan w:val="6"/>
            <w:tcBorders>
              <w:top w:val="single" w:sz="4" w:space="0" w:color="auto"/>
              <w:left w:val="nil"/>
              <w:bottom w:val="single" w:sz="4" w:space="0" w:color="auto"/>
              <w:right w:val="single" w:sz="4" w:space="0" w:color="auto"/>
            </w:tcBorders>
            <w:shd w:val="clear" w:color="auto" w:fill="auto"/>
            <w:noWrap/>
            <w:vAlign w:val="bottom"/>
            <w:hideMark/>
          </w:tcPr>
          <w:p w14:paraId="0700310A" w14:textId="77777777" w:rsidR="00F7432D" w:rsidRPr="00F7432D" w:rsidRDefault="00F7432D"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8,276.1</w:t>
            </w:r>
          </w:p>
        </w:tc>
        <w:tc>
          <w:tcPr>
            <w:tcW w:w="1466"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65F1F3" w14:textId="77777777" w:rsidR="00F7432D" w:rsidRPr="00F7432D" w:rsidRDefault="00F7432D"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9,761.5</w:t>
            </w:r>
          </w:p>
        </w:tc>
        <w:tc>
          <w:tcPr>
            <w:tcW w:w="14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FFBC49" w14:textId="77777777" w:rsidR="00F7432D" w:rsidRPr="00F7432D" w:rsidRDefault="00F7432D"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10,041.5</w:t>
            </w:r>
          </w:p>
        </w:tc>
        <w:tc>
          <w:tcPr>
            <w:tcW w:w="14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E72185" w14:textId="77777777" w:rsidR="00F7432D" w:rsidRPr="00F7432D" w:rsidRDefault="00F7432D"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10,022.7</w:t>
            </w:r>
          </w:p>
        </w:tc>
      </w:tr>
      <w:tr w:rsidR="00772A12" w:rsidRPr="00F7432D" w14:paraId="022088D8" w14:textId="77777777" w:rsidTr="00772A12">
        <w:trPr>
          <w:trHeight w:val="300"/>
        </w:trPr>
        <w:tc>
          <w:tcPr>
            <w:tcW w:w="1736" w:type="dxa"/>
            <w:gridSpan w:val="3"/>
            <w:tcBorders>
              <w:top w:val="nil"/>
              <w:left w:val="nil"/>
              <w:bottom w:val="single" w:sz="4" w:space="0" w:color="auto"/>
              <w:right w:val="nil"/>
            </w:tcBorders>
            <w:shd w:val="clear" w:color="auto" w:fill="auto"/>
            <w:noWrap/>
            <w:vAlign w:val="bottom"/>
            <w:hideMark/>
          </w:tcPr>
          <w:p w14:paraId="46977E83" w14:textId="77777777" w:rsidR="00F7432D" w:rsidRPr="00F7432D" w:rsidRDefault="00F7432D" w:rsidP="00772A12">
            <w:pPr>
              <w:spacing w:after="0" w:line="240" w:lineRule="auto"/>
              <w:ind w:firstLine="720"/>
              <w:jc w:val="center"/>
              <w:rPr>
                <w:rFonts w:ascii="GHEA Grapalat" w:eastAsia="Times New Roman" w:hAnsi="GHEA Grapalat"/>
                <w:b/>
                <w:bCs/>
                <w:color w:val="000000"/>
                <w:sz w:val="24"/>
                <w:szCs w:val="24"/>
                <w:lang w:val="en-US"/>
              </w:rPr>
            </w:pPr>
          </w:p>
        </w:tc>
        <w:tc>
          <w:tcPr>
            <w:tcW w:w="745" w:type="dxa"/>
            <w:gridSpan w:val="3"/>
            <w:tcBorders>
              <w:top w:val="nil"/>
              <w:left w:val="nil"/>
              <w:bottom w:val="single" w:sz="4" w:space="0" w:color="auto"/>
              <w:right w:val="nil"/>
            </w:tcBorders>
            <w:shd w:val="clear" w:color="auto" w:fill="auto"/>
            <w:noWrap/>
            <w:vAlign w:val="bottom"/>
            <w:hideMark/>
          </w:tcPr>
          <w:p w14:paraId="3CDD47E0"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938" w:type="dxa"/>
            <w:gridSpan w:val="3"/>
            <w:tcBorders>
              <w:top w:val="nil"/>
              <w:left w:val="nil"/>
              <w:bottom w:val="single" w:sz="4" w:space="0" w:color="auto"/>
              <w:right w:val="nil"/>
            </w:tcBorders>
            <w:shd w:val="clear" w:color="auto" w:fill="auto"/>
            <w:noWrap/>
            <w:vAlign w:val="bottom"/>
            <w:hideMark/>
          </w:tcPr>
          <w:p w14:paraId="101B1F84"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802" w:type="dxa"/>
            <w:gridSpan w:val="3"/>
            <w:tcBorders>
              <w:top w:val="nil"/>
              <w:left w:val="nil"/>
              <w:bottom w:val="single" w:sz="4" w:space="0" w:color="auto"/>
              <w:right w:val="nil"/>
            </w:tcBorders>
            <w:shd w:val="clear" w:color="auto" w:fill="auto"/>
            <w:noWrap/>
            <w:vAlign w:val="bottom"/>
            <w:hideMark/>
          </w:tcPr>
          <w:p w14:paraId="7B94B4D6"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713" w:type="dxa"/>
            <w:gridSpan w:val="4"/>
            <w:tcBorders>
              <w:top w:val="nil"/>
              <w:left w:val="nil"/>
              <w:bottom w:val="single" w:sz="4" w:space="0" w:color="auto"/>
              <w:right w:val="nil"/>
            </w:tcBorders>
            <w:shd w:val="clear" w:color="auto" w:fill="auto"/>
            <w:noWrap/>
            <w:vAlign w:val="bottom"/>
            <w:hideMark/>
          </w:tcPr>
          <w:p w14:paraId="12EA6431"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733" w:type="dxa"/>
            <w:gridSpan w:val="2"/>
            <w:tcBorders>
              <w:top w:val="nil"/>
              <w:left w:val="nil"/>
              <w:bottom w:val="single" w:sz="4" w:space="0" w:color="auto"/>
              <w:right w:val="nil"/>
            </w:tcBorders>
            <w:shd w:val="clear" w:color="auto" w:fill="auto"/>
            <w:noWrap/>
            <w:vAlign w:val="bottom"/>
            <w:hideMark/>
          </w:tcPr>
          <w:p w14:paraId="45125563"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927" w:type="dxa"/>
            <w:gridSpan w:val="3"/>
            <w:tcBorders>
              <w:top w:val="nil"/>
              <w:left w:val="nil"/>
              <w:bottom w:val="single" w:sz="4" w:space="0" w:color="auto"/>
              <w:right w:val="nil"/>
            </w:tcBorders>
            <w:shd w:val="clear" w:color="auto" w:fill="auto"/>
            <w:noWrap/>
            <w:vAlign w:val="bottom"/>
            <w:hideMark/>
          </w:tcPr>
          <w:p w14:paraId="6B628989"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672" w:type="dxa"/>
            <w:tcBorders>
              <w:top w:val="nil"/>
              <w:left w:val="nil"/>
              <w:bottom w:val="single" w:sz="4" w:space="0" w:color="auto"/>
              <w:right w:val="nil"/>
            </w:tcBorders>
            <w:shd w:val="clear" w:color="auto" w:fill="auto"/>
            <w:noWrap/>
            <w:vAlign w:val="bottom"/>
            <w:hideMark/>
          </w:tcPr>
          <w:p w14:paraId="3E432D0E"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172" w:type="dxa"/>
            <w:gridSpan w:val="3"/>
            <w:tcBorders>
              <w:top w:val="nil"/>
              <w:left w:val="nil"/>
              <w:bottom w:val="single" w:sz="4" w:space="0" w:color="auto"/>
              <w:right w:val="nil"/>
            </w:tcBorders>
            <w:shd w:val="clear" w:color="auto" w:fill="auto"/>
            <w:noWrap/>
            <w:vAlign w:val="bottom"/>
            <w:hideMark/>
          </w:tcPr>
          <w:p w14:paraId="3224354C"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824" w:type="dxa"/>
            <w:gridSpan w:val="3"/>
            <w:tcBorders>
              <w:top w:val="nil"/>
              <w:left w:val="nil"/>
              <w:bottom w:val="single" w:sz="4" w:space="0" w:color="auto"/>
              <w:right w:val="nil"/>
            </w:tcBorders>
            <w:shd w:val="clear" w:color="auto" w:fill="auto"/>
            <w:noWrap/>
            <w:vAlign w:val="bottom"/>
            <w:hideMark/>
          </w:tcPr>
          <w:p w14:paraId="321D7BD4"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540" w:type="dxa"/>
            <w:gridSpan w:val="2"/>
            <w:tcBorders>
              <w:top w:val="nil"/>
              <w:left w:val="nil"/>
              <w:bottom w:val="nil"/>
              <w:right w:val="nil"/>
            </w:tcBorders>
            <w:shd w:val="clear" w:color="auto" w:fill="auto"/>
            <w:noWrap/>
            <w:vAlign w:val="bottom"/>
            <w:hideMark/>
          </w:tcPr>
          <w:p w14:paraId="302437FA"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270" w:type="dxa"/>
            <w:gridSpan w:val="2"/>
            <w:tcBorders>
              <w:top w:val="nil"/>
              <w:left w:val="nil"/>
              <w:bottom w:val="nil"/>
              <w:right w:val="nil"/>
            </w:tcBorders>
            <w:shd w:val="clear" w:color="auto" w:fill="auto"/>
            <w:noWrap/>
            <w:vAlign w:val="bottom"/>
            <w:hideMark/>
          </w:tcPr>
          <w:p w14:paraId="788441FE"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04E494C1"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236" w:type="dxa"/>
            <w:tcBorders>
              <w:top w:val="nil"/>
              <w:left w:val="nil"/>
              <w:bottom w:val="nil"/>
              <w:right w:val="nil"/>
            </w:tcBorders>
            <w:shd w:val="clear" w:color="auto" w:fill="auto"/>
            <w:noWrap/>
            <w:vAlign w:val="bottom"/>
            <w:hideMark/>
          </w:tcPr>
          <w:p w14:paraId="502B5DBE"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2AB8339E"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77A0F5F5"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7508B5BB"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6A30BF57"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3" w:type="dxa"/>
            <w:gridSpan w:val="3"/>
            <w:tcBorders>
              <w:top w:val="nil"/>
              <w:left w:val="nil"/>
              <w:bottom w:val="nil"/>
              <w:right w:val="nil"/>
            </w:tcBorders>
            <w:shd w:val="clear" w:color="auto" w:fill="auto"/>
            <w:noWrap/>
            <w:vAlign w:val="bottom"/>
            <w:hideMark/>
          </w:tcPr>
          <w:p w14:paraId="6B2968E9"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2" w:type="dxa"/>
            <w:tcBorders>
              <w:top w:val="nil"/>
              <w:left w:val="nil"/>
              <w:bottom w:val="nil"/>
              <w:right w:val="nil"/>
            </w:tcBorders>
            <w:shd w:val="clear" w:color="auto" w:fill="auto"/>
            <w:noWrap/>
            <w:vAlign w:val="bottom"/>
            <w:hideMark/>
          </w:tcPr>
          <w:p w14:paraId="2EAA9999"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c>
          <w:tcPr>
            <w:tcW w:w="1012" w:type="dxa"/>
            <w:tcBorders>
              <w:top w:val="nil"/>
              <w:left w:val="nil"/>
              <w:bottom w:val="nil"/>
              <w:right w:val="nil"/>
            </w:tcBorders>
            <w:shd w:val="clear" w:color="auto" w:fill="auto"/>
            <w:noWrap/>
            <w:vAlign w:val="bottom"/>
            <w:hideMark/>
          </w:tcPr>
          <w:p w14:paraId="61D34C3C" w14:textId="77777777" w:rsidR="00F7432D" w:rsidRPr="00F7432D" w:rsidRDefault="00F7432D" w:rsidP="00772A12">
            <w:pPr>
              <w:spacing w:after="0" w:line="240" w:lineRule="auto"/>
              <w:ind w:firstLine="720"/>
              <w:rPr>
                <w:rFonts w:ascii="GHEA Grapalat" w:eastAsia="Times New Roman" w:hAnsi="GHEA Grapalat" w:cs="Times New Roman"/>
                <w:sz w:val="24"/>
                <w:szCs w:val="24"/>
                <w:lang w:val="en-US"/>
              </w:rPr>
            </w:pPr>
          </w:p>
        </w:tc>
      </w:tr>
      <w:tr w:rsidR="00F7432D" w:rsidRPr="00F7432D" w14:paraId="5079D97E" w14:textId="77777777" w:rsidTr="00772A12">
        <w:trPr>
          <w:gridAfter w:val="25"/>
          <w:wAfter w:w="9148" w:type="dxa"/>
          <w:trHeight w:val="823"/>
        </w:trPr>
        <w:tc>
          <w:tcPr>
            <w:tcW w:w="10262" w:type="dxa"/>
            <w:gridSpan w:val="28"/>
            <w:tcBorders>
              <w:top w:val="single" w:sz="4" w:space="0" w:color="auto"/>
              <w:left w:val="single" w:sz="4" w:space="0" w:color="auto"/>
              <w:bottom w:val="single" w:sz="4" w:space="0" w:color="auto"/>
              <w:right w:val="single" w:sz="4" w:space="0" w:color="auto"/>
            </w:tcBorders>
            <w:shd w:val="clear" w:color="auto" w:fill="auto"/>
          </w:tcPr>
          <w:p w14:paraId="53DC962B" w14:textId="77777777" w:rsidR="00F7432D" w:rsidRPr="00F7432D" w:rsidRDefault="00F7432D" w:rsidP="00772A12">
            <w:pPr>
              <w:spacing w:after="0" w:line="240" w:lineRule="auto"/>
              <w:ind w:firstLine="720"/>
              <w:jc w:val="center"/>
              <w:rPr>
                <w:rFonts w:ascii="GHEA Grapalat" w:eastAsia="Times New Roman" w:hAnsi="GHEA Grapalat"/>
                <w:b/>
                <w:bCs/>
                <w:color w:val="000000"/>
                <w:sz w:val="24"/>
                <w:szCs w:val="24"/>
                <w:lang w:val="en-US"/>
              </w:rPr>
            </w:pPr>
            <w:proofErr w:type="spellStart"/>
            <w:r w:rsidRPr="00F7432D">
              <w:rPr>
                <w:rFonts w:ascii="GHEA Grapalat" w:eastAsia="Times New Roman" w:hAnsi="GHEA Grapalat"/>
                <w:b/>
                <w:bCs/>
                <w:color w:val="000000"/>
                <w:sz w:val="24"/>
                <w:szCs w:val="24"/>
                <w:lang w:val="en-US"/>
              </w:rPr>
              <w:t>Արտահանման</w:t>
            </w:r>
            <w:proofErr w:type="spellEnd"/>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b/>
                <w:bCs/>
                <w:color w:val="000000"/>
                <w:sz w:val="24"/>
                <w:szCs w:val="24"/>
                <w:lang w:val="en-US"/>
              </w:rPr>
              <w:t>մեծությունը</w:t>
            </w:r>
            <w:proofErr w:type="spellEnd"/>
          </w:p>
        </w:tc>
      </w:tr>
      <w:tr w:rsidR="00772A12" w:rsidRPr="00F7432D" w14:paraId="17440A49" w14:textId="77777777" w:rsidTr="00772A12">
        <w:trPr>
          <w:gridAfter w:val="25"/>
          <w:wAfter w:w="9148" w:type="dxa"/>
          <w:trHeight w:val="1021"/>
        </w:trPr>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5E0F4E8A" w14:textId="77777777" w:rsidR="00F86ECC" w:rsidRPr="00F7432D" w:rsidRDefault="00F86ECC" w:rsidP="00CC6C02">
            <w:pPr>
              <w:spacing w:after="0" w:line="240" w:lineRule="auto"/>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lastRenderedPageBreak/>
              <w:t>2017թ</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cs="GHEA Grapalat"/>
                <w:b/>
                <w:bCs/>
                <w:color w:val="000000"/>
                <w:sz w:val="24"/>
                <w:szCs w:val="24"/>
                <w:lang w:val="en-US"/>
              </w:rPr>
              <w:t>մլն</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cs="GHEA Grapalat"/>
                <w:b/>
                <w:bCs/>
                <w:color w:val="000000"/>
                <w:sz w:val="24"/>
                <w:szCs w:val="24"/>
                <w:lang w:val="en-US"/>
              </w:rPr>
              <w:t>դրամ</w:t>
            </w:r>
            <w:proofErr w:type="spellEnd"/>
            <w:r w:rsidRPr="00F7432D">
              <w:rPr>
                <w:rFonts w:ascii="GHEA Grapalat" w:eastAsia="Times New Roman" w:hAnsi="GHEA Grapalat"/>
                <w:b/>
                <w:bCs/>
                <w:color w:val="000000"/>
                <w:sz w:val="24"/>
                <w:szCs w:val="24"/>
                <w:lang w:val="en-US"/>
              </w:rPr>
              <w:t xml:space="preserve">) </w:t>
            </w:r>
          </w:p>
        </w:tc>
        <w:tc>
          <w:tcPr>
            <w:tcW w:w="1466" w:type="dxa"/>
            <w:gridSpan w:val="6"/>
            <w:tcBorders>
              <w:top w:val="single" w:sz="4" w:space="0" w:color="auto"/>
              <w:left w:val="nil"/>
              <w:bottom w:val="single" w:sz="4" w:space="0" w:color="auto"/>
              <w:right w:val="single" w:sz="4" w:space="0" w:color="auto"/>
            </w:tcBorders>
            <w:shd w:val="clear" w:color="auto" w:fill="auto"/>
            <w:hideMark/>
          </w:tcPr>
          <w:p w14:paraId="0C44FE9B" w14:textId="77777777" w:rsidR="00F86ECC" w:rsidRPr="00F7432D" w:rsidRDefault="00F86ECC" w:rsidP="00CC6C02">
            <w:pPr>
              <w:spacing w:after="0" w:line="240" w:lineRule="auto"/>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2018թ</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cs="GHEA Grapalat"/>
                <w:b/>
                <w:bCs/>
                <w:color w:val="000000"/>
                <w:sz w:val="24"/>
                <w:szCs w:val="24"/>
                <w:lang w:val="en-US"/>
              </w:rPr>
              <w:t>մլն</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cs="GHEA Grapalat"/>
                <w:b/>
                <w:bCs/>
                <w:color w:val="000000"/>
                <w:sz w:val="24"/>
                <w:szCs w:val="24"/>
                <w:lang w:val="en-US"/>
              </w:rPr>
              <w:t>դրամ</w:t>
            </w:r>
            <w:proofErr w:type="spellEnd"/>
            <w:r w:rsidRPr="00F7432D">
              <w:rPr>
                <w:rFonts w:ascii="GHEA Grapalat" w:eastAsia="Times New Roman" w:hAnsi="GHEA Grapalat"/>
                <w:b/>
                <w:bCs/>
                <w:color w:val="000000"/>
                <w:sz w:val="24"/>
                <w:szCs w:val="24"/>
                <w:lang w:val="en-US"/>
              </w:rPr>
              <w:t xml:space="preserve">) </w:t>
            </w:r>
          </w:p>
        </w:tc>
        <w:tc>
          <w:tcPr>
            <w:tcW w:w="1466" w:type="dxa"/>
            <w:gridSpan w:val="6"/>
            <w:tcBorders>
              <w:top w:val="single" w:sz="4" w:space="0" w:color="auto"/>
              <w:left w:val="nil"/>
              <w:bottom w:val="single" w:sz="4" w:space="0" w:color="auto"/>
              <w:right w:val="single" w:sz="4" w:space="0" w:color="auto"/>
            </w:tcBorders>
            <w:shd w:val="clear" w:color="auto" w:fill="auto"/>
            <w:hideMark/>
          </w:tcPr>
          <w:p w14:paraId="4DE842D8" w14:textId="77777777" w:rsidR="00F86ECC" w:rsidRPr="00F7432D" w:rsidRDefault="00F86ECC" w:rsidP="00CC6C02">
            <w:pPr>
              <w:spacing w:after="0" w:line="240" w:lineRule="auto"/>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2019թ</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cs="GHEA Grapalat"/>
                <w:b/>
                <w:bCs/>
                <w:color w:val="000000"/>
                <w:sz w:val="24"/>
                <w:szCs w:val="24"/>
                <w:lang w:val="en-US"/>
              </w:rPr>
              <w:t>մլն</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cs="GHEA Grapalat"/>
                <w:b/>
                <w:bCs/>
                <w:color w:val="000000"/>
                <w:sz w:val="24"/>
                <w:szCs w:val="24"/>
                <w:lang w:val="en-US"/>
              </w:rPr>
              <w:t>դրամ</w:t>
            </w:r>
            <w:proofErr w:type="spellEnd"/>
            <w:r w:rsidRPr="00F7432D">
              <w:rPr>
                <w:rFonts w:ascii="GHEA Grapalat" w:eastAsia="Times New Roman" w:hAnsi="GHEA Grapalat"/>
                <w:b/>
                <w:bCs/>
                <w:color w:val="000000"/>
                <w:sz w:val="24"/>
                <w:szCs w:val="24"/>
                <w:lang w:val="en-US"/>
              </w:rPr>
              <w:t xml:space="preserve">) </w:t>
            </w:r>
          </w:p>
        </w:tc>
        <w:tc>
          <w:tcPr>
            <w:tcW w:w="1466" w:type="dxa"/>
            <w:gridSpan w:val="6"/>
            <w:tcBorders>
              <w:top w:val="single" w:sz="4" w:space="0" w:color="auto"/>
              <w:left w:val="nil"/>
              <w:bottom w:val="single" w:sz="4" w:space="0" w:color="auto"/>
              <w:right w:val="single" w:sz="4" w:space="0" w:color="auto"/>
            </w:tcBorders>
            <w:shd w:val="clear" w:color="auto" w:fill="auto"/>
            <w:hideMark/>
          </w:tcPr>
          <w:p w14:paraId="62593DB2" w14:textId="77777777" w:rsidR="00F86ECC" w:rsidRPr="00F7432D" w:rsidRDefault="00F86ECC" w:rsidP="00CC6C02">
            <w:pPr>
              <w:spacing w:after="0" w:line="240" w:lineRule="auto"/>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2020թ</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cs="GHEA Grapalat"/>
                <w:b/>
                <w:bCs/>
                <w:color w:val="000000"/>
                <w:sz w:val="24"/>
                <w:szCs w:val="24"/>
                <w:lang w:val="en-US"/>
              </w:rPr>
              <w:t>մլն</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cs="GHEA Grapalat"/>
                <w:b/>
                <w:bCs/>
                <w:color w:val="000000"/>
                <w:sz w:val="24"/>
                <w:szCs w:val="24"/>
                <w:lang w:val="en-US"/>
              </w:rPr>
              <w:t>դրամ</w:t>
            </w:r>
            <w:proofErr w:type="spellEnd"/>
            <w:r w:rsidRPr="00F7432D">
              <w:rPr>
                <w:rFonts w:ascii="GHEA Grapalat" w:eastAsia="Times New Roman" w:hAnsi="GHEA Grapalat"/>
                <w:b/>
                <w:bCs/>
                <w:color w:val="000000"/>
                <w:sz w:val="24"/>
                <w:szCs w:val="24"/>
                <w:lang w:val="en-US"/>
              </w:rPr>
              <w:t xml:space="preserve">) </w:t>
            </w:r>
          </w:p>
        </w:tc>
        <w:tc>
          <w:tcPr>
            <w:tcW w:w="1466" w:type="dxa"/>
            <w:gridSpan w:val="4"/>
            <w:tcBorders>
              <w:top w:val="single" w:sz="4" w:space="0" w:color="auto"/>
              <w:left w:val="nil"/>
              <w:bottom w:val="single" w:sz="4" w:space="0" w:color="auto"/>
              <w:right w:val="single" w:sz="4" w:space="0" w:color="auto"/>
            </w:tcBorders>
            <w:shd w:val="clear" w:color="auto" w:fill="auto"/>
            <w:hideMark/>
          </w:tcPr>
          <w:p w14:paraId="14A0BEB7" w14:textId="77777777" w:rsidR="00F86ECC" w:rsidRPr="00F7432D" w:rsidRDefault="00F86ECC" w:rsidP="00CC6C02">
            <w:pPr>
              <w:spacing w:after="0" w:line="240" w:lineRule="auto"/>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2021թ</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cs="GHEA Grapalat"/>
                <w:b/>
                <w:bCs/>
                <w:color w:val="000000"/>
                <w:sz w:val="24"/>
                <w:szCs w:val="24"/>
                <w:lang w:val="en-US"/>
              </w:rPr>
              <w:t>մլն</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cs="GHEA Grapalat"/>
                <w:b/>
                <w:bCs/>
                <w:color w:val="000000"/>
                <w:sz w:val="24"/>
                <w:szCs w:val="24"/>
                <w:lang w:val="en-US"/>
              </w:rPr>
              <w:t>դրամ</w:t>
            </w:r>
            <w:proofErr w:type="spellEnd"/>
            <w:r w:rsidRPr="00F7432D">
              <w:rPr>
                <w:rFonts w:ascii="GHEA Grapalat" w:eastAsia="Times New Roman" w:hAnsi="GHEA Grapalat"/>
                <w:b/>
                <w:bCs/>
                <w:color w:val="000000"/>
                <w:sz w:val="24"/>
                <w:szCs w:val="24"/>
                <w:lang w:val="en-US"/>
              </w:rPr>
              <w:t xml:space="preserve">) </w:t>
            </w:r>
          </w:p>
        </w:tc>
        <w:tc>
          <w:tcPr>
            <w:tcW w:w="1466" w:type="dxa"/>
            <w:gridSpan w:val="3"/>
            <w:tcBorders>
              <w:top w:val="single" w:sz="4" w:space="0" w:color="auto"/>
              <w:left w:val="nil"/>
              <w:bottom w:val="single" w:sz="4" w:space="0" w:color="auto"/>
              <w:right w:val="single" w:sz="4" w:space="0" w:color="auto"/>
            </w:tcBorders>
            <w:shd w:val="clear" w:color="auto" w:fill="auto"/>
            <w:hideMark/>
          </w:tcPr>
          <w:p w14:paraId="75C13F47" w14:textId="77777777" w:rsidR="00F86ECC" w:rsidRPr="00F7432D" w:rsidRDefault="00F86ECC" w:rsidP="00CC6C02">
            <w:pPr>
              <w:spacing w:after="0" w:line="240" w:lineRule="auto"/>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2022թ</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cs="GHEA Grapalat"/>
                <w:b/>
                <w:bCs/>
                <w:color w:val="000000"/>
                <w:sz w:val="24"/>
                <w:szCs w:val="24"/>
                <w:lang w:val="en-US"/>
              </w:rPr>
              <w:t>մլն</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cs="GHEA Grapalat"/>
                <w:b/>
                <w:bCs/>
                <w:color w:val="000000"/>
                <w:sz w:val="24"/>
                <w:szCs w:val="24"/>
                <w:lang w:val="en-US"/>
              </w:rPr>
              <w:t>դրամ</w:t>
            </w:r>
            <w:proofErr w:type="spellEnd"/>
            <w:r w:rsidRPr="00F7432D">
              <w:rPr>
                <w:rFonts w:ascii="GHEA Grapalat" w:eastAsia="Times New Roman" w:hAnsi="GHEA Grapalat"/>
                <w:b/>
                <w:bCs/>
                <w:color w:val="000000"/>
                <w:sz w:val="24"/>
                <w:szCs w:val="24"/>
                <w:lang w:val="en-US"/>
              </w:rPr>
              <w:t xml:space="preserve">) </w:t>
            </w:r>
          </w:p>
        </w:tc>
        <w:tc>
          <w:tcPr>
            <w:tcW w:w="1466" w:type="dxa"/>
            <w:gridSpan w:val="2"/>
            <w:tcBorders>
              <w:top w:val="single" w:sz="4" w:space="0" w:color="auto"/>
              <w:left w:val="nil"/>
              <w:bottom w:val="single" w:sz="4" w:space="0" w:color="auto"/>
              <w:right w:val="single" w:sz="4" w:space="0" w:color="auto"/>
            </w:tcBorders>
            <w:shd w:val="clear" w:color="auto" w:fill="auto"/>
            <w:hideMark/>
          </w:tcPr>
          <w:p w14:paraId="11A58DF7" w14:textId="77777777" w:rsidR="00F86ECC" w:rsidRPr="00F7432D" w:rsidRDefault="00F86ECC" w:rsidP="00CC6C02">
            <w:pPr>
              <w:spacing w:after="0" w:line="240" w:lineRule="auto"/>
              <w:rPr>
                <w:rFonts w:ascii="GHEA Grapalat" w:eastAsia="Times New Roman" w:hAnsi="GHEA Grapalat"/>
                <w:b/>
                <w:bCs/>
                <w:color w:val="000000"/>
                <w:sz w:val="24"/>
                <w:szCs w:val="24"/>
                <w:lang w:val="en-US"/>
              </w:rPr>
            </w:pPr>
            <w:r w:rsidRPr="00F7432D">
              <w:rPr>
                <w:rFonts w:ascii="GHEA Grapalat" w:eastAsia="Times New Roman" w:hAnsi="GHEA Grapalat"/>
                <w:b/>
                <w:bCs/>
                <w:color w:val="000000"/>
                <w:sz w:val="24"/>
                <w:szCs w:val="24"/>
                <w:lang w:val="en-US"/>
              </w:rPr>
              <w:t>2023թ</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b/>
                <w:bCs/>
                <w:color w:val="000000"/>
                <w:sz w:val="24"/>
                <w:szCs w:val="24"/>
                <w:lang w:val="en-US"/>
              </w:rPr>
              <w:t xml:space="preserve"> (</w:t>
            </w:r>
            <w:proofErr w:type="spellStart"/>
            <w:r w:rsidRPr="00F7432D">
              <w:rPr>
                <w:rFonts w:ascii="GHEA Grapalat" w:eastAsia="Times New Roman" w:hAnsi="GHEA Grapalat" w:cs="GHEA Grapalat"/>
                <w:b/>
                <w:bCs/>
                <w:color w:val="000000"/>
                <w:sz w:val="24"/>
                <w:szCs w:val="24"/>
                <w:lang w:val="en-US"/>
              </w:rPr>
              <w:t>մլն</w:t>
            </w:r>
            <w:r w:rsidRPr="00F7432D">
              <w:rPr>
                <w:rFonts w:ascii="Cambria Math" w:eastAsia="Times New Roman" w:hAnsi="Cambria Math" w:cs="Cambria Math"/>
                <w:b/>
                <w:bCs/>
                <w:color w:val="000000"/>
                <w:sz w:val="24"/>
                <w:szCs w:val="24"/>
                <w:lang w:val="en-US"/>
              </w:rPr>
              <w:t>․</w:t>
            </w:r>
            <w:r w:rsidRPr="00F7432D">
              <w:rPr>
                <w:rFonts w:ascii="GHEA Grapalat" w:eastAsia="Times New Roman" w:hAnsi="GHEA Grapalat" w:cs="GHEA Grapalat"/>
                <w:b/>
                <w:bCs/>
                <w:color w:val="000000"/>
                <w:sz w:val="24"/>
                <w:szCs w:val="24"/>
                <w:lang w:val="en-US"/>
              </w:rPr>
              <w:t>դրամ</w:t>
            </w:r>
            <w:proofErr w:type="spellEnd"/>
            <w:r w:rsidRPr="00F7432D">
              <w:rPr>
                <w:rFonts w:ascii="GHEA Grapalat" w:eastAsia="Times New Roman" w:hAnsi="GHEA Grapalat"/>
                <w:b/>
                <w:bCs/>
                <w:color w:val="000000"/>
                <w:sz w:val="24"/>
                <w:szCs w:val="24"/>
                <w:lang w:val="en-US"/>
              </w:rPr>
              <w:t xml:space="preserve">) </w:t>
            </w:r>
          </w:p>
        </w:tc>
      </w:tr>
      <w:tr w:rsidR="00772A12" w:rsidRPr="00F7432D" w14:paraId="3E797492" w14:textId="77777777" w:rsidTr="00276368">
        <w:trPr>
          <w:gridAfter w:val="25"/>
          <w:wAfter w:w="9148" w:type="dxa"/>
          <w:trHeight w:val="310"/>
        </w:trPr>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102E1BE6" w14:textId="77777777" w:rsidR="00F86ECC" w:rsidRPr="00F7432D" w:rsidRDefault="00F86ECC"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121,919.6</w:t>
            </w:r>
          </w:p>
        </w:tc>
        <w:tc>
          <w:tcPr>
            <w:tcW w:w="1466" w:type="dxa"/>
            <w:gridSpan w:val="6"/>
            <w:tcBorders>
              <w:top w:val="single" w:sz="4" w:space="0" w:color="auto"/>
              <w:left w:val="nil"/>
              <w:bottom w:val="single" w:sz="4" w:space="0" w:color="auto"/>
              <w:right w:val="single" w:sz="4" w:space="0" w:color="auto"/>
            </w:tcBorders>
            <w:shd w:val="clear" w:color="auto" w:fill="auto"/>
            <w:noWrap/>
            <w:hideMark/>
          </w:tcPr>
          <w:p w14:paraId="53F0FAC7" w14:textId="77777777" w:rsidR="00F86ECC" w:rsidRPr="00F7432D" w:rsidRDefault="00F86ECC"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133,879.1</w:t>
            </w:r>
          </w:p>
        </w:tc>
        <w:tc>
          <w:tcPr>
            <w:tcW w:w="1466" w:type="dxa"/>
            <w:gridSpan w:val="6"/>
            <w:tcBorders>
              <w:top w:val="single" w:sz="4" w:space="0" w:color="auto"/>
              <w:left w:val="nil"/>
              <w:bottom w:val="single" w:sz="4" w:space="0" w:color="auto"/>
              <w:right w:val="single" w:sz="4" w:space="0" w:color="auto"/>
            </w:tcBorders>
            <w:shd w:val="clear" w:color="auto" w:fill="auto"/>
            <w:noWrap/>
            <w:hideMark/>
          </w:tcPr>
          <w:p w14:paraId="5ED19549" w14:textId="77777777" w:rsidR="00F86ECC" w:rsidRPr="00F7432D" w:rsidRDefault="00F86ECC"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149,499.3</w:t>
            </w:r>
          </w:p>
        </w:tc>
        <w:tc>
          <w:tcPr>
            <w:tcW w:w="1466" w:type="dxa"/>
            <w:gridSpan w:val="6"/>
            <w:tcBorders>
              <w:top w:val="single" w:sz="4" w:space="0" w:color="auto"/>
              <w:left w:val="nil"/>
              <w:bottom w:val="single" w:sz="4" w:space="0" w:color="auto"/>
              <w:right w:val="single" w:sz="4" w:space="0" w:color="auto"/>
            </w:tcBorders>
            <w:shd w:val="clear" w:color="auto" w:fill="auto"/>
            <w:noWrap/>
            <w:hideMark/>
          </w:tcPr>
          <w:p w14:paraId="2958E810" w14:textId="77777777" w:rsidR="00F86ECC" w:rsidRPr="00F7432D" w:rsidRDefault="00F86ECC"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141,853.7</w:t>
            </w:r>
          </w:p>
        </w:tc>
        <w:tc>
          <w:tcPr>
            <w:tcW w:w="1466" w:type="dxa"/>
            <w:gridSpan w:val="4"/>
            <w:tcBorders>
              <w:top w:val="single" w:sz="4" w:space="0" w:color="auto"/>
              <w:left w:val="nil"/>
              <w:bottom w:val="single" w:sz="4" w:space="0" w:color="auto"/>
              <w:right w:val="single" w:sz="4" w:space="0" w:color="auto"/>
            </w:tcBorders>
            <w:shd w:val="clear" w:color="auto" w:fill="auto"/>
            <w:noWrap/>
            <w:hideMark/>
          </w:tcPr>
          <w:p w14:paraId="52CB7FC9" w14:textId="77777777" w:rsidR="00F86ECC" w:rsidRPr="00F7432D" w:rsidRDefault="00F86ECC"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166,716.2</w:t>
            </w:r>
          </w:p>
        </w:tc>
        <w:tc>
          <w:tcPr>
            <w:tcW w:w="1466" w:type="dxa"/>
            <w:gridSpan w:val="3"/>
            <w:tcBorders>
              <w:top w:val="nil"/>
              <w:left w:val="nil"/>
              <w:bottom w:val="single" w:sz="4" w:space="0" w:color="auto"/>
              <w:right w:val="single" w:sz="4" w:space="0" w:color="auto"/>
            </w:tcBorders>
            <w:shd w:val="clear" w:color="auto" w:fill="auto"/>
            <w:noWrap/>
            <w:hideMark/>
          </w:tcPr>
          <w:p w14:paraId="63F210EB" w14:textId="77777777" w:rsidR="00F86ECC" w:rsidRPr="00F7432D" w:rsidRDefault="00F86ECC"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174,150.2</w:t>
            </w:r>
          </w:p>
        </w:tc>
        <w:tc>
          <w:tcPr>
            <w:tcW w:w="1466" w:type="dxa"/>
            <w:gridSpan w:val="2"/>
            <w:tcBorders>
              <w:top w:val="nil"/>
              <w:left w:val="nil"/>
              <w:bottom w:val="single" w:sz="4" w:space="0" w:color="auto"/>
              <w:right w:val="single" w:sz="4" w:space="0" w:color="auto"/>
            </w:tcBorders>
            <w:shd w:val="clear" w:color="auto" w:fill="auto"/>
            <w:noWrap/>
            <w:hideMark/>
          </w:tcPr>
          <w:p w14:paraId="587FEB79" w14:textId="77777777" w:rsidR="00F86ECC" w:rsidRPr="00F7432D" w:rsidRDefault="00F86ECC" w:rsidP="00CC6C02">
            <w:pPr>
              <w:spacing w:after="0" w:line="240" w:lineRule="auto"/>
              <w:rPr>
                <w:rFonts w:ascii="GHEA Grapalat" w:eastAsia="Times New Roman" w:hAnsi="GHEA Grapalat"/>
                <w:color w:val="000000"/>
                <w:sz w:val="24"/>
                <w:szCs w:val="24"/>
                <w:lang w:val="en-US"/>
              </w:rPr>
            </w:pPr>
            <w:r w:rsidRPr="00F7432D">
              <w:rPr>
                <w:rFonts w:ascii="GHEA Grapalat" w:eastAsia="Times New Roman" w:hAnsi="GHEA Grapalat"/>
                <w:color w:val="000000"/>
                <w:sz w:val="24"/>
                <w:szCs w:val="24"/>
                <w:lang w:val="en-US"/>
              </w:rPr>
              <w:t>160,512.0</w:t>
            </w:r>
          </w:p>
        </w:tc>
      </w:tr>
    </w:tbl>
    <w:p w14:paraId="29A4ADB8" w14:textId="77777777" w:rsidR="004D1B73" w:rsidRDefault="004D1B73" w:rsidP="00772A12">
      <w:pPr>
        <w:tabs>
          <w:tab w:val="left" w:pos="990"/>
        </w:tabs>
        <w:spacing w:after="0" w:line="360" w:lineRule="auto"/>
        <w:ind w:firstLine="720"/>
        <w:rPr>
          <w:rFonts w:ascii="GHEA Grapalat" w:eastAsia="GHEA Grapalat" w:hAnsi="GHEA Grapalat" w:cs="GHEA Grapalat"/>
          <w:sz w:val="24"/>
          <w:szCs w:val="24"/>
        </w:rPr>
      </w:pPr>
    </w:p>
    <w:p w14:paraId="58FFFDE3" w14:textId="77777777" w:rsidR="009E0537" w:rsidRDefault="009E0537" w:rsidP="009E0537">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Հարկ է նշել, որ սերտիֆիկատների ստացումը և խորհրդատվական ծառայությունների տրամադրման արժեքները կախված ընկերության գործունեության ոլորտից խիստ տարբեր են։</w:t>
      </w:r>
    </w:p>
    <w:p w14:paraId="301D9F37" w14:textId="77777777" w:rsidR="009E0537" w:rsidRDefault="009E0537" w:rsidP="009E0537">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Մասնավորապես՝ </w:t>
      </w:r>
      <w:r w:rsidRPr="006F7CC8">
        <w:rPr>
          <w:rFonts w:ascii="GHEA Grapalat" w:eastAsia="GHEA Grapalat" w:hAnsi="GHEA Grapalat" w:cs="GHEA Grapalat"/>
          <w:sz w:val="24"/>
          <w:szCs w:val="24"/>
        </w:rPr>
        <w:t xml:space="preserve">«C (ՍԻ) Մշակող արդյունաբերություն» բաժնում ներառված C (ՍԻ) 13 Մանածագործական արտադրատեսակների արտադրություն» և C (ՍԻ) 14 Հագուստի արտադրություն»  ոլորտներին հատուկ սերտիֆիկատի ստացման համար նախատեսված </w:t>
      </w:r>
      <w:r>
        <w:rPr>
          <w:rFonts w:ascii="GHEA Grapalat" w:eastAsia="GHEA Grapalat" w:hAnsi="GHEA Grapalat" w:cs="GHEA Grapalat"/>
          <w:sz w:val="24"/>
          <w:szCs w:val="24"/>
        </w:rPr>
        <w:t>ծախսերը էականորեն տարբերվում են այլ ոլորտներին հատուկ սերտիֆիկատների ձեռքբերման ծախսերից։</w:t>
      </w:r>
    </w:p>
    <w:p w14:paraId="6FBBD7C9" w14:textId="2133E97A" w:rsidR="009E0537" w:rsidRDefault="009E0537" w:rsidP="009E0537">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Միաժամանակ նշենք, որ   </w:t>
      </w:r>
      <w:r w:rsidRPr="006F7CC8">
        <w:rPr>
          <w:rFonts w:ascii="GHEA Grapalat" w:eastAsia="GHEA Grapalat" w:hAnsi="GHEA Grapalat" w:cs="GHEA Grapalat"/>
          <w:sz w:val="24"/>
          <w:szCs w:val="24"/>
        </w:rPr>
        <w:t>C (ՍԻ) Մշակող արդյունաբերություն» բաժնում ներառված C (ՍԻ) 13 Մանածագործական արտադրատեսակների արտադրություն» և C (ՍԻ) 14 Հագուստի արտադրություն»  ոլորտներին հատուկ</w:t>
      </w:r>
      <w:r>
        <w:rPr>
          <w:rFonts w:ascii="GHEA Grapalat" w:eastAsia="GHEA Grapalat" w:hAnsi="GHEA Grapalat" w:cs="GHEA Grapalat"/>
          <w:sz w:val="24"/>
          <w:szCs w:val="24"/>
        </w:rPr>
        <w:t xml:space="preserve"> սերտիֆիկատները, որոնք սահմանվում են առաջարկվող Նախագծի 3-րդ կետի 2-րդ ենթակետի գ-ից </w:t>
      </w:r>
      <w:r w:rsidR="00C135E1">
        <w:rPr>
          <w:rFonts w:ascii="GHEA Grapalat" w:eastAsia="GHEA Grapalat" w:hAnsi="GHEA Grapalat" w:cs="GHEA Grapalat"/>
          <w:sz w:val="24"/>
          <w:szCs w:val="24"/>
        </w:rPr>
        <w:t>ժբ</w:t>
      </w:r>
      <w:r>
        <w:rPr>
          <w:rFonts w:ascii="GHEA Grapalat" w:eastAsia="GHEA Grapalat" w:hAnsi="GHEA Grapalat" w:cs="GHEA Grapalat"/>
          <w:sz w:val="24"/>
          <w:szCs w:val="24"/>
        </w:rPr>
        <w:t xml:space="preserve"> պարբերություններով՝ ընտրվել են համաձայն  </w:t>
      </w:r>
      <w:r w:rsidR="006642AB">
        <w:rPr>
          <w:rFonts w:ascii="GHEA Grapalat" w:eastAsia="GHEA Grapalat" w:hAnsi="GHEA Grapalat" w:cs="GHEA Grapalat"/>
          <w:sz w:val="24"/>
          <w:szCs w:val="24"/>
        </w:rPr>
        <w:t xml:space="preserve">տվյալ ոլորտում գործունեություն իրականացնող ընկերությունների </w:t>
      </w:r>
      <w:r>
        <w:rPr>
          <w:rFonts w:ascii="GHEA Grapalat" w:eastAsia="GHEA Grapalat" w:hAnsi="GHEA Grapalat" w:cs="GHEA Grapalat"/>
          <w:sz w:val="24"/>
          <w:szCs w:val="24"/>
        </w:rPr>
        <w:t xml:space="preserve"> պահանջարկի</w:t>
      </w:r>
      <w:r w:rsidR="006642AB">
        <w:rPr>
          <w:rFonts w:ascii="GHEA Grapalat" w:eastAsia="GHEA Grapalat" w:hAnsi="GHEA Grapalat" w:cs="GHEA Grapalat"/>
          <w:sz w:val="24"/>
          <w:szCs w:val="24"/>
        </w:rPr>
        <w:t xml:space="preserve"> վերլուծության</w:t>
      </w:r>
      <w:r>
        <w:rPr>
          <w:rFonts w:ascii="GHEA Grapalat" w:eastAsia="GHEA Grapalat" w:hAnsi="GHEA Grapalat" w:cs="GHEA Grapalat"/>
          <w:sz w:val="24"/>
          <w:szCs w:val="24"/>
        </w:rPr>
        <w:t>՝ ԵՄ երկրներ</w:t>
      </w:r>
      <w:r w:rsidR="006642AB">
        <w:rPr>
          <w:rFonts w:ascii="GHEA Grapalat" w:eastAsia="GHEA Grapalat" w:hAnsi="GHEA Grapalat" w:cs="GHEA Grapalat"/>
          <w:sz w:val="24"/>
          <w:szCs w:val="24"/>
        </w:rPr>
        <w:t xml:space="preserve"> իրենց ա</w:t>
      </w:r>
      <w:r w:rsidR="00995CEF">
        <w:rPr>
          <w:rFonts w:ascii="GHEA Grapalat" w:eastAsia="GHEA Grapalat" w:hAnsi="GHEA Grapalat" w:cs="GHEA Grapalat"/>
          <w:sz w:val="24"/>
          <w:szCs w:val="24"/>
        </w:rPr>
        <w:t>րտադրանքը</w:t>
      </w:r>
      <w:r w:rsidR="00276368">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արտահանելու նպատակով։ </w:t>
      </w:r>
    </w:p>
    <w:p w14:paraId="50BDE970" w14:textId="77777777" w:rsidR="004D1B73" w:rsidRDefault="00095D71" w:rsidP="00772A12">
      <w:pPr>
        <w:numPr>
          <w:ilvl w:val="0"/>
          <w:numId w:val="3"/>
        </w:numPr>
        <w:pBdr>
          <w:top w:val="nil"/>
          <w:left w:val="nil"/>
          <w:bottom w:val="nil"/>
          <w:right w:val="nil"/>
          <w:between w:val="nil"/>
        </w:pBdr>
        <w:tabs>
          <w:tab w:val="left" w:pos="990"/>
        </w:tabs>
        <w:spacing w:after="0" w:line="360" w:lineRule="auto"/>
        <w:ind w:left="0" w:firstLine="720"/>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Կարգավորման</w:t>
      </w:r>
      <w:r>
        <w:rPr>
          <w:b/>
          <w:color w:val="000000"/>
          <w:sz w:val="24"/>
          <w:szCs w:val="24"/>
        </w:rPr>
        <w:t> </w:t>
      </w:r>
      <w:r>
        <w:rPr>
          <w:rFonts w:ascii="GHEA Grapalat" w:eastAsia="GHEA Grapalat" w:hAnsi="GHEA Grapalat" w:cs="GHEA Grapalat"/>
          <w:b/>
          <w:color w:val="000000"/>
          <w:sz w:val="24"/>
          <w:szCs w:val="24"/>
        </w:rPr>
        <w:t>նպատակը</w:t>
      </w:r>
      <w:r>
        <w:rPr>
          <w:b/>
          <w:color w:val="000000"/>
          <w:sz w:val="24"/>
          <w:szCs w:val="24"/>
        </w:rPr>
        <w:t> </w:t>
      </w:r>
      <w:r>
        <w:rPr>
          <w:rFonts w:ascii="GHEA Grapalat" w:eastAsia="GHEA Grapalat" w:hAnsi="GHEA Grapalat" w:cs="GHEA Grapalat"/>
          <w:b/>
          <w:color w:val="000000"/>
          <w:sz w:val="24"/>
          <w:szCs w:val="24"/>
        </w:rPr>
        <w:t>և</w:t>
      </w:r>
      <w:r>
        <w:rPr>
          <w:b/>
          <w:color w:val="000000"/>
          <w:sz w:val="24"/>
          <w:szCs w:val="24"/>
        </w:rPr>
        <w:t> </w:t>
      </w:r>
      <w:r>
        <w:rPr>
          <w:rFonts w:ascii="GHEA Grapalat" w:eastAsia="GHEA Grapalat" w:hAnsi="GHEA Grapalat" w:cs="GHEA Grapalat"/>
          <w:b/>
          <w:color w:val="000000"/>
          <w:sz w:val="24"/>
          <w:szCs w:val="24"/>
        </w:rPr>
        <w:t>բնույթը.</w:t>
      </w:r>
    </w:p>
    <w:p w14:paraId="20B1456E" w14:textId="3AE2BE30"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Նախագծի նպատակը տնտեսավարողների արտադրական գործընթացներում որակի կառավարման նորագույն համակարգերի ներդրման միջոցով հայաստանյան ընկերությունների </w:t>
      </w:r>
      <w:sdt>
        <w:sdtPr>
          <w:tag w:val="goog_rdk_6"/>
          <w:id w:val="985661010"/>
          <w:showingPlcHdr/>
        </w:sdtPr>
        <w:sdtEndPr/>
        <w:sdtContent>
          <w:r w:rsidR="00F93621">
            <w:t xml:space="preserve">     </w:t>
          </w:r>
        </w:sdtContent>
      </w:sdt>
      <w:sdt>
        <w:sdtPr>
          <w:tag w:val="goog_rdk_7"/>
          <w:id w:val="-317812902"/>
        </w:sdtPr>
        <w:sdtEndPr/>
        <w:sdtContent>
          <w:r>
            <w:rPr>
              <w:rFonts w:ascii="GHEA Grapalat" w:eastAsia="GHEA Grapalat" w:hAnsi="GHEA Grapalat" w:cs="GHEA Grapalat"/>
              <w:sz w:val="24"/>
              <w:szCs w:val="24"/>
            </w:rPr>
            <w:t xml:space="preserve">արտադրանքի որակի </w:t>
          </w:r>
        </w:sdtContent>
      </w:sdt>
      <w:r>
        <w:rPr>
          <w:rFonts w:ascii="GHEA Grapalat" w:eastAsia="GHEA Grapalat" w:hAnsi="GHEA Grapalat" w:cs="GHEA Grapalat"/>
          <w:sz w:val="24"/>
          <w:szCs w:val="24"/>
        </w:rPr>
        <w:t>բարձրացումն է։</w:t>
      </w:r>
    </w:p>
    <w:p w14:paraId="4BC15B56" w14:textId="72763294" w:rsidR="004D1B73" w:rsidRPr="002B7200" w:rsidRDefault="0081548A" w:rsidP="00772A12">
      <w:pPr>
        <w:tabs>
          <w:tab w:val="left" w:pos="990"/>
        </w:tabs>
        <w:spacing w:after="0" w:line="360"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ab/>
      </w:r>
      <w:r w:rsidR="00095D71">
        <w:rPr>
          <w:rFonts w:ascii="GHEA Grapalat" w:eastAsia="GHEA Grapalat" w:hAnsi="GHEA Grapalat" w:cs="GHEA Grapalat"/>
          <w:sz w:val="24"/>
          <w:szCs w:val="24"/>
        </w:rPr>
        <w:t xml:space="preserve">Նախագծով առաջարկվում է մասնակի փոխհատուցել ՀՀ-ում գրանցված և փաստացի գործունեություն իրականացնող այն կազմակերպությունների և անհատ ձեռնարկատերերի կողմից կատարված համապատասխանության գնահատման և (կամ) խորհրդատուի ծառայության ծախսերը, որոնք իրականացնում են </w:t>
      </w:r>
      <w:r w:rsidR="008D2852" w:rsidRPr="002B7200">
        <w:rPr>
          <w:rFonts w:ascii="GHEA Grapalat" w:eastAsia="GHEA Grapalat" w:hAnsi="GHEA Grapalat" w:cs="GHEA Grapalat"/>
          <w:sz w:val="24"/>
          <w:szCs w:val="24"/>
        </w:rPr>
        <w:t>Է</w:t>
      </w:r>
      <w:r w:rsidR="00095D71">
        <w:rPr>
          <w:rFonts w:ascii="GHEA Grapalat" w:eastAsia="GHEA Grapalat" w:hAnsi="GHEA Grapalat" w:cs="GHEA Grapalat"/>
          <w:sz w:val="24"/>
          <w:szCs w:val="24"/>
        </w:rPr>
        <w:t xml:space="preserve">կոնոմիկայի նախարարի 2013 թվականի սեպտեմբերի 19-ի N 874-Ն հրամանով հաստատված «Տնտեսական գործունեության տեսակների դասակարգչի» «A (ԷՅ) Գյուղատնտեսություն, անտառային տնտեսություն և ձկնորսություն» բաժնի 01.1 (Ոչ բազմամյա մշակաբույսերի աճեցում), 01.2 (Բազմամյա մշակաբույսերի աճեցում), 01.3 (Տնկիների և այլ տնկանյութերի աճեցում), 01.4 (Անասնաբուծություն) և 03.2 (Ձկնաբուծություն) խմբերում, «C (ՍԻ) Մշակող </w:t>
      </w:r>
      <w:r w:rsidR="00095D71">
        <w:rPr>
          <w:rFonts w:ascii="GHEA Grapalat" w:eastAsia="GHEA Grapalat" w:hAnsi="GHEA Grapalat" w:cs="GHEA Grapalat"/>
          <w:sz w:val="24"/>
          <w:szCs w:val="24"/>
        </w:rPr>
        <w:lastRenderedPageBreak/>
        <w:t xml:space="preserve">արդյունաբերություն» բաժնում </w:t>
      </w:r>
      <w:r w:rsidR="0037657C">
        <w:rPr>
          <w:rFonts w:ascii="GHEA Grapalat" w:eastAsia="GHEA Grapalat" w:hAnsi="GHEA Grapalat" w:cs="GHEA Grapalat"/>
          <w:sz w:val="24"/>
          <w:szCs w:val="24"/>
        </w:rPr>
        <w:t xml:space="preserve"> </w:t>
      </w:r>
      <w:r w:rsidR="00FA4E0B" w:rsidRPr="00FA138B">
        <w:rPr>
          <w:rFonts w:ascii="GHEA Grapalat" w:eastAsia="GHEA Grapalat" w:hAnsi="GHEA Grapalat" w:cs="GHEA Grapalat"/>
          <w:sz w:val="24"/>
          <w:szCs w:val="24"/>
        </w:rPr>
        <w:t>,</w:t>
      </w:r>
      <w:r w:rsidRPr="002B7200">
        <w:rPr>
          <w:rFonts w:ascii="GHEA Grapalat" w:eastAsia="GHEA Grapalat" w:hAnsi="GHEA Grapalat" w:cs="GHEA Grapalat"/>
          <w:sz w:val="24"/>
          <w:szCs w:val="24"/>
        </w:rPr>
        <w:t xml:space="preserve"> </w:t>
      </w:r>
      <w:r w:rsidR="00095D71">
        <w:rPr>
          <w:rFonts w:ascii="GHEA Grapalat" w:eastAsia="GHEA Grapalat" w:hAnsi="GHEA Grapalat" w:cs="GHEA Grapalat"/>
          <w:sz w:val="24"/>
          <w:szCs w:val="24"/>
        </w:rPr>
        <w:t xml:space="preserve">18 «Պոլիգրաֆիական գործունեություն, գրառված կրիչների բազմացում», 33 «Մեքենաների և սարքավորանքի նորոգում և տեղադրում» հատվածների) դասերում ներառված </w:t>
      </w:r>
      <w:r w:rsidR="00095D71">
        <w:rPr>
          <w:rFonts w:ascii="GHEA Grapalat" w:eastAsia="GHEA Grapalat" w:hAnsi="GHEA Grapalat" w:cs="GHEA Grapalat"/>
          <w:color w:val="000000"/>
          <w:sz w:val="24"/>
          <w:szCs w:val="24"/>
        </w:rPr>
        <w:t xml:space="preserve">գործունեության տեսակներից որևէ մեկը։ </w:t>
      </w:r>
    </w:p>
    <w:p w14:paraId="53D9CBEE" w14:textId="1818F83C" w:rsidR="004D1B73" w:rsidRDefault="008D2852" w:rsidP="00202A38">
      <w:pPr>
        <w:pBdr>
          <w:top w:val="nil"/>
          <w:left w:val="nil"/>
          <w:bottom w:val="nil"/>
          <w:right w:val="nil"/>
          <w:between w:val="nil"/>
        </w:pBdr>
        <w:shd w:val="clear" w:color="auto" w:fill="FFFFFF"/>
        <w:tabs>
          <w:tab w:val="left" w:pos="1080"/>
        </w:tabs>
        <w:spacing w:after="0" w:line="360" w:lineRule="auto"/>
        <w:jc w:val="both"/>
        <w:rPr>
          <w:rFonts w:ascii="GHEA Grapalat" w:eastAsia="GHEA Grapalat" w:hAnsi="GHEA Grapalat" w:cs="GHEA Grapalat"/>
          <w:color w:val="000000"/>
          <w:sz w:val="24"/>
          <w:szCs w:val="24"/>
        </w:rPr>
      </w:pPr>
      <w:r w:rsidRPr="00174197">
        <w:rPr>
          <w:rFonts w:ascii="GHEA Grapalat" w:eastAsia="GHEA Grapalat" w:hAnsi="GHEA Grapalat" w:cs="GHEA Grapalat"/>
          <w:color w:val="000000"/>
          <w:sz w:val="24"/>
          <w:szCs w:val="24"/>
        </w:rPr>
        <w:t>Հաշվի անելով Էկոնոմիկայի նախարարության կողմից իրականացվող ուսումնասիրությունները և հարցումները</w:t>
      </w:r>
      <w:r w:rsidR="000C628A" w:rsidRPr="00174197">
        <w:rPr>
          <w:rFonts w:ascii="GHEA Grapalat" w:eastAsia="GHEA Grapalat" w:hAnsi="GHEA Grapalat" w:cs="GHEA Grapalat"/>
          <w:color w:val="000000"/>
          <w:sz w:val="24"/>
          <w:szCs w:val="24"/>
        </w:rPr>
        <w:t xml:space="preserve"> (</w:t>
      </w:r>
      <w:r w:rsidRPr="00174197">
        <w:rPr>
          <w:rFonts w:ascii="GHEA Grapalat" w:eastAsia="GHEA Grapalat" w:hAnsi="GHEA Grapalat" w:cs="GHEA Grapalat"/>
          <w:color w:val="000000"/>
          <w:sz w:val="24"/>
          <w:szCs w:val="24"/>
        </w:rPr>
        <w:t>համապատասխանության գնահատման մարմիններին և կազմակերպություններին</w:t>
      </w:r>
      <w:r w:rsidR="000C628A" w:rsidRPr="00174197">
        <w:rPr>
          <w:rFonts w:ascii="GHEA Grapalat" w:eastAsia="GHEA Grapalat" w:hAnsi="GHEA Grapalat" w:cs="GHEA Grapalat"/>
          <w:color w:val="000000"/>
          <w:sz w:val="24"/>
          <w:szCs w:val="24"/>
        </w:rPr>
        <w:t>)</w:t>
      </w:r>
      <w:r w:rsidRPr="00174197">
        <w:rPr>
          <w:rFonts w:ascii="GHEA Grapalat" w:eastAsia="GHEA Grapalat" w:hAnsi="GHEA Grapalat" w:cs="GHEA Grapalat"/>
          <w:color w:val="000000"/>
          <w:sz w:val="24"/>
          <w:szCs w:val="24"/>
        </w:rPr>
        <w:t>՝ փ</w:t>
      </w:r>
      <w:r w:rsidR="00095D71">
        <w:rPr>
          <w:rFonts w:ascii="GHEA Grapalat" w:eastAsia="GHEA Grapalat" w:hAnsi="GHEA Grapalat" w:cs="GHEA Grapalat"/>
          <w:color w:val="000000"/>
          <w:sz w:val="24"/>
          <w:szCs w:val="24"/>
        </w:rPr>
        <w:t>ոխհատուցում</w:t>
      </w:r>
      <w:r w:rsidR="00FA4E0B" w:rsidRPr="00174197">
        <w:rPr>
          <w:rFonts w:ascii="GHEA Grapalat" w:eastAsia="GHEA Grapalat" w:hAnsi="GHEA Grapalat" w:cs="GHEA Grapalat"/>
          <w:color w:val="000000"/>
          <w:sz w:val="24"/>
          <w:szCs w:val="24"/>
        </w:rPr>
        <w:t xml:space="preserve">ը նախատեսվում է </w:t>
      </w:r>
      <w:r w:rsidR="00095D71">
        <w:rPr>
          <w:rFonts w:ascii="GHEA Grapalat" w:eastAsia="GHEA Grapalat" w:hAnsi="GHEA Grapalat" w:cs="GHEA Grapalat"/>
          <w:color w:val="000000"/>
          <w:sz w:val="24"/>
          <w:szCs w:val="24"/>
        </w:rPr>
        <w:t>իրականաց</w:t>
      </w:r>
      <w:r w:rsidR="00FA4E0B" w:rsidRPr="00174197">
        <w:rPr>
          <w:rFonts w:ascii="GHEA Grapalat" w:eastAsia="GHEA Grapalat" w:hAnsi="GHEA Grapalat" w:cs="GHEA Grapalat"/>
          <w:color w:val="000000"/>
          <w:sz w:val="24"/>
          <w:szCs w:val="24"/>
        </w:rPr>
        <w:t xml:space="preserve">նել </w:t>
      </w:r>
      <w:r w:rsidR="00095D71">
        <w:rPr>
          <w:rFonts w:ascii="GHEA Grapalat" w:eastAsia="GHEA Grapalat" w:hAnsi="GHEA Grapalat" w:cs="GHEA Grapalat"/>
          <w:color w:val="000000"/>
          <w:sz w:val="24"/>
          <w:szCs w:val="24"/>
        </w:rPr>
        <w:t>հետևյալ չափերով</w:t>
      </w:r>
      <w:r w:rsidR="00202A38">
        <w:rPr>
          <w:rFonts w:ascii="GHEA Grapalat" w:eastAsia="GHEA Grapalat" w:hAnsi="GHEA Grapalat" w:cs="GHEA Grapalat"/>
          <w:color w:val="000000"/>
          <w:sz w:val="24"/>
          <w:szCs w:val="24"/>
        </w:rPr>
        <w:t xml:space="preserve"> </w:t>
      </w:r>
      <w:r w:rsidR="00202A38" w:rsidRPr="00202A38">
        <w:rPr>
          <w:rFonts w:ascii="GHEA Grapalat" w:eastAsia="GHEA Grapalat" w:hAnsi="GHEA Grapalat" w:cs="GHEA Grapalat"/>
          <w:color w:val="000000"/>
          <w:sz w:val="24"/>
          <w:szCs w:val="24"/>
        </w:rPr>
        <w:t>(</w:t>
      </w:r>
      <w:r w:rsidR="00202A38" w:rsidRPr="00995CEF">
        <w:rPr>
          <w:rFonts w:ascii="GHEA Grapalat" w:eastAsia="GHEA Grapalat" w:hAnsi="GHEA Grapalat" w:cs="GHEA Grapalat"/>
          <w:color w:val="000000"/>
          <w:sz w:val="24"/>
          <w:szCs w:val="24"/>
        </w:rPr>
        <w:t>հարցումների արդյունքում ներկայացվել են կառավարման համակարգերի ներդրման, սերտիֆիկատի ստացման և խորհրդատվական ծառայությունների արժեքների մասին տեղեկատվություն</w:t>
      </w:r>
      <w:r w:rsidR="005B4095" w:rsidRPr="00995CEF">
        <w:rPr>
          <w:rFonts w:ascii="GHEA Grapalat" w:eastAsia="GHEA Grapalat" w:hAnsi="GHEA Grapalat" w:cs="GHEA Grapalat"/>
          <w:color w:val="000000"/>
          <w:sz w:val="24"/>
          <w:szCs w:val="24"/>
        </w:rPr>
        <w:t xml:space="preserve"> և</w:t>
      </w:r>
      <w:r w:rsidR="00202A38" w:rsidRPr="00995CEF">
        <w:rPr>
          <w:rFonts w:ascii="GHEA Grapalat" w:eastAsia="GHEA Grapalat" w:hAnsi="GHEA Grapalat" w:cs="GHEA Grapalat"/>
          <w:color w:val="000000"/>
          <w:sz w:val="24"/>
          <w:szCs w:val="24"/>
        </w:rPr>
        <w:t xml:space="preserve"> ծրագրի նախագծո</w:t>
      </w:r>
      <w:r w:rsidR="005B4095" w:rsidRPr="00995CEF">
        <w:rPr>
          <w:rFonts w:ascii="GHEA Grapalat" w:eastAsia="GHEA Grapalat" w:hAnsi="GHEA Grapalat" w:cs="GHEA Grapalat"/>
          <w:color w:val="000000"/>
          <w:sz w:val="24"/>
          <w:szCs w:val="24"/>
        </w:rPr>
        <w:t xml:space="preserve">վ նախատեսված </w:t>
      </w:r>
      <w:r w:rsidR="00202A38" w:rsidRPr="00995CEF">
        <w:rPr>
          <w:rFonts w:ascii="GHEA Grapalat" w:eastAsia="GHEA Grapalat" w:hAnsi="GHEA Grapalat" w:cs="GHEA Grapalat"/>
          <w:color w:val="000000"/>
          <w:sz w:val="24"/>
          <w:szCs w:val="24"/>
        </w:rPr>
        <w:t xml:space="preserve">արժեքների ձևավորման համար հիմք են հանդիսացել </w:t>
      </w:r>
      <w:r w:rsidR="005B4095" w:rsidRPr="00995CEF">
        <w:rPr>
          <w:rFonts w:ascii="GHEA Grapalat" w:eastAsia="GHEA Grapalat" w:hAnsi="GHEA Grapalat" w:cs="GHEA Grapalat"/>
          <w:color w:val="000000"/>
          <w:sz w:val="24"/>
          <w:szCs w:val="24"/>
        </w:rPr>
        <w:t xml:space="preserve">վերջիններիս կողմից ներկայացված արժեքների </w:t>
      </w:r>
      <w:r w:rsidR="00202A38" w:rsidRPr="00995CEF">
        <w:rPr>
          <w:rFonts w:ascii="GHEA Grapalat" w:eastAsia="GHEA Grapalat" w:hAnsi="GHEA Grapalat" w:cs="GHEA Grapalat"/>
          <w:color w:val="000000"/>
          <w:sz w:val="24"/>
          <w:szCs w:val="24"/>
        </w:rPr>
        <w:t xml:space="preserve">միջինացված </w:t>
      </w:r>
      <w:r w:rsidR="005B4095" w:rsidRPr="00995CEF">
        <w:rPr>
          <w:rFonts w:ascii="GHEA Grapalat" w:eastAsia="GHEA Grapalat" w:hAnsi="GHEA Grapalat" w:cs="GHEA Grapalat"/>
          <w:color w:val="000000"/>
          <w:sz w:val="24"/>
          <w:szCs w:val="24"/>
        </w:rPr>
        <w:t>տվյալները</w:t>
      </w:r>
      <w:r w:rsidR="00202A38" w:rsidRPr="00995CEF">
        <w:rPr>
          <w:rFonts w:ascii="GHEA Grapalat" w:eastAsia="GHEA Grapalat" w:hAnsi="GHEA Grapalat" w:cs="GHEA Grapalat"/>
          <w:color w:val="000000"/>
          <w:sz w:val="24"/>
          <w:szCs w:val="24"/>
        </w:rPr>
        <w:t>)</w:t>
      </w:r>
      <w:r w:rsidR="00095D71">
        <w:rPr>
          <w:rFonts w:ascii="GHEA Grapalat" w:eastAsia="GHEA Grapalat" w:hAnsi="GHEA Grapalat" w:cs="GHEA Grapalat"/>
          <w:color w:val="000000"/>
          <w:sz w:val="24"/>
          <w:szCs w:val="24"/>
        </w:rPr>
        <w:t xml:space="preserve">՝ </w:t>
      </w:r>
    </w:p>
    <w:p w14:paraId="6571538F" w14:textId="77777777" w:rsidR="004D1B73" w:rsidRDefault="00095D71" w:rsidP="00772A12">
      <w:pPr>
        <w:numPr>
          <w:ilvl w:val="1"/>
          <w:numId w:val="1"/>
        </w:numPr>
        <w:pBdr>
          <w:top w:val="nil"/>
          <w:left w:val="nil"/>
          <w:bottom w:val="nil"/>
          <w:right w:val="nil"/>
          <w:between w:val="nil"/>
        </w:pBdr>
        <w:shd w:val="clear" w:color="auto" w:fill="FFFFFF"/>
        <w:tabs>
          <w:tab w:val="left" w:pos="1080"/>
        </w:tabs>
        <w:spacing w:after="0" w:line="360" w:lineRule="auto"/>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ISO 9001 և ISO 14001 սերտիֆիկատների դեպքում` սերտիֆիկացման ծախսի 80%-ի չափով, բայց ոչ ավել քան 1 000 000 (մեկ միլիոն) դրամ և խորհրդատուի ծառայության դիմաց կատարված վճարումների 50%-ի չափով, բայց ոչ ավել քան 1 500 000 (մեկ միլիոն հինգ հարյուր հազար) դրամ.</w:t>
      </w:r>
    </w:p>
    <w:p w14:paraId="479F7695" w14:textId="77777777" w:rsidR="004D1B73" w:rsidRDefault="00095D71" w:rsidP="00772A12">
      <w:pPr>
        <w:numPr>
          <w:ilvl w:val="1"/>
          <w:numId w:val="1"/>
        </w:numPr>
        <w:pBdr>
          <w:top w:val="nil"/>
          <w:left w:val="nil"/>
          <w:bottom w:val="nil"/>
          <w:right w:val="nil"/>
          <w:between w:val="nil"/>
        </w:pBdr>
        <w:shd w:val="clear" w:color="auto" w:fill="FFFFFF"/>
        <w:tabs>
          <w:tab w:val="left" w:pos="1080"/>
        </w:tabs>
        <w:spacing w:after="0" w:line="360" w:lineRule="auto"/>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ISO 22000 և FSSC 22000 սերտիֆիկատների դեպքում` սերտիֆիկացման ծախսի 80%-ի չափով, բայց ոչ ավել քան  1500000 (մեկ միլիոն հինգ հարյուր հազար) դրամ և խորհրդատուի ծառայության դիմաց կատարված վճարումների 50%-ի չափով բայց ոչ ավել քան  3 000 000 (երեք միլիոն) դրամ.</w:t>
      </w:r>
    </w:p>
    <w:p w14:paraId="19A64302" w14:textId="77777777" w:rsidR="00C135E1" w:rsidRDefault="00095D71" w:rsidP="00C135E1">
      <w:pPr>
        <w:numPr>
          <w:ilvl w:val="1"/>
          <w:numId w:val="1"/>
        </w:numPr>
        <w:pBdr>
          <w:top w:val="nil"/>
          <w:left w:val="nil"/>
          <w:bottom w:val="nil"/>
          <w:right w:val="nil"/>
          <w:between w:val="nil"/>
        </w:pBdr>
        <w:shd w:val="clear" w:color="auto" w:fill="FFFFFF"/>
        <w:tabs>
          <w:tab w:val="left" w:pos="1080"/>
        </w:tabs>
        <w:spacing w:after="0" w:line="360" w:lineRule="auto"/>
        <w:ind w:left="0" w:firstLine="720"/>
        <w:jc w:val="both"/>
        <w:rPr>
          <w:rFonts w:ascii="GHEA Grapalat" w:eastAsia="GHEA Grapalat" w:hAnsi="GHEA Grapalat" w:cs="GHEA Grapalat"/>
          <w:color w:val="000000"/>
          <w:sz w:val="24"/>
          <w:szCs w:val="24"/>
        </w:rPr>
      </w:pPr>
      <w:bookmarkStart w:id="0" w:name="_heading=h.gjdgxs" w:colFirst="0" w:colLast="0"/>
      <w:bookmarkEnd w:id="0"/>
      <w:r>
        <w:rPr>
          <w:rFonts w:ascii="GHEA Grapalat" w:eastAsia="GHEA Grapalat" w:hAnsi="GHEA Grapalat" w:cs="GHEA Grapalat"/>
          <w:color w:val="000000"/>
          <w:sz w:val="24"/>
          <w:szCs w:val="24"/>
        </w:rPr>
        <w:t>«Global G.A.P.», «Հալալ», «օրգանական» և «անցումային շրջանի օրգանական» սերտիֆիկատների դեպքում` սերտիֆիկացման ծախսի 80%-ի չափով, բայց ոչ ավել քան  1 500 000 (մեկ միլիոն հինգ հարյուր հազար) դրամ</w:t>
      </w:r>
      <w:r w:rsidR="0037657C" w:rsidRPr="00995CEF">
        <w:rPr>
          <w:rFonts w:ascii="GHEA Grapalat" w:eastAsia="GHEA Grapalat" w:hAnsi="GHEA Grapalat" w:cs="GHEA Grapalat"/>
          <w:color w:val="404040"/>
          <w:sz w:val="24"/>
          <w:szCs w:val="24"/>
        </w:rPr>
        <w:t>.</w:t>
      </w:r>
    </w:p>
    <w:p w14:paraId="151C5C2D" w14:textId="3669F344" w:rsidR="00617F14" w:rsidRPr="00C135E1" w:rsidRDefault="0037657C" w:rsidP="00C135E1">
      <w:pPr>
        <w:numPr>
          <w:ilvl w:val="1"/>
          <w:numId w:val="1"/>
        </w:numPr>
        <w:pBdr>
          <w:top w:val="nil"/>
          <w:left w:val="nil"/>
          <w:bottom w:val="nil"/>
          <w:right w:val="nil"/>
          <w:between w:val="nil"/>
        </w:pBdr>
        <w:shd w:val="clear" w:color="auto" w:fill="FFFFFF"/>
        <w:tabs>
          <w:tab w:val="left" w:pos="1080"/>
        </w:tabs>
        <w:spacing w:after="0" w:line="360" w:lineRule="auto"/>
        <w:ind w:left="0" w:firstLine="720"/>
        <w:jc w:val="both"/>
        <w:rPr>
          <w:rFonts w:ascii="GHEA Grapalat" w:eastAsia="GHEA Grapalat" w:hAnsi="GHEA Grapalat" w:cs="GHEA Grapalat"/>
          <w:color w:val="000000"/>
          <w:sz w:val="24"/>
          <w:szCs w:val="24"/>
        </w:rPr>
      </w:pPr>
      <w:r w:rsidRPr="00C135E1">
        <w:rPr>
          <w:rFonts w:ascii="GHEA Grapalat" w:eastAsia="GHEA Grapalat" w:hAnsi="GHEA Grapalat" w:cs="GHEA Grapalat"/>
          <w:color w:val="404040" w:themeColor="text1" w:themeTint="BF"/>
          <w:sz w:val="24"/>
          <w:szCs w:val="24"/>
        </w:rPr>
        <w:t xml:space="preserve">Առաջարկվող նախագծով սահմանվող Ծրագրի 3-րդ կետի 2-րդ ենթակետի գ-ից </w:t>
      </w:r>
      <w:r w:rsidR="00C135E1" w:rsidRPr="00C135E1">
        <w:rPr>
          <w:rFonts w:ascii="GHEA Grapalat" w:eastAsia="GHEA Grapalat" w:hAnsi="GHEA Grapalat" w:cs="GHEA Grapalat"/>
          <w:color w:val="404040" w:themeColor="text1" w:themeTint="BF"/>
          <w:sz w:val="24"/>
          <w:szCs w:val="24"/>
        </w:rPr>
        <w:t>ժբ</w:t>
      </w:r>
      <w:r w:rsidRPr="00C135E1">
        <w:rPr>
          <w:rFonts w:ascii="GHEA Grapalat" w:eastAsia="GHEA Grapalat" w:hAnsi="GHEA Grapalat" w:cs="GHEA Grapalat"/>
          <w:color w:val="404040" w:themeColor="text1" w:themeTint="BF"/>
          <w:sz w:val="24"/>
          <w:szCs w:val="24"/>
        </w:rPr>
        <w:t xml:space="preserve"> պարբերություններով սահմանված </w:t>
      </w:r>
      <w:r w:rsidRPr="00C135E1">
        <w:rPr>
          <w:rFonts w:ascii="GHEA Grapalat" w:eastAsia="GHEA Grapalat" w:hAnsi="GHEA Grapalat" w:cs="GHEA Grapalat"/>
          <w:sz w:val="24"/>
          <w:szCs w:val="24"/>
        </w:rPr>
        <w:t>սերտիֆիկատների դեպքում` սերտիֆիկացման ծախսի 80%-ի չափով, բայց ոչ ավել քան  քան 1 500 000 (մեկ միլիոն հինգ հարյուր հազար) դրամ և խորհրդատուի ծառայության դիմաց կատարված վճարումների 50%-ի չափով, բայց ոչ ավել քան 2 000 000 (երկու միլիոն) դրամ։</w:t>
      </w:r>
      <w:r w:rsidR="00617F14" w:rsidRPr="00C135E1">
        <w:rPr>
          <w:rFonts w:ascii="GHEA Grapalat" w:eastAsia="GHEA Grapalat" w:hAnsi="GHEA Grapalat" w:cs="GHEA Grapalat"/>
          <w:sz w:val="24"/>
          <w:szCs w:val="24"/>
        </w:rPr>
        <w:t xml:space="preserve"> </w:t>
      </w:r>
      <w:r w:rsidR="00995CEF" w:rsidRPr="00C135E1">
        <w:rPr>
          <w:rFonts w:ascii="GHEA Grapalat" w:eastAsia="GHEA Grapalat" w:hAnsi="GHEA Grapalat" w:cs="GHEA Grapalat"/>
          <w:sz w:val="24"/>
          <w:szCs w:val="24"/>
        </w:rPr>
        <w:tab/>
      </w:r>
      <w:r w:rsidR="00617F14" w:rsidRPr="00C135E1">
        <w:rPr>
          <w:rFonts w:ascii="GHEA Grapalat" w:eastAsia="GHEA Grapalat" w:hAnsi="GHEA Grapalat" w:cs="GHEA Grapalat"/>
          <w:sz w:val="24"/>
          <w:szCs w:val="24"/>
        </w:rPr>
        <w:t>4-րդ կետով սահմանվող սերտիֆիկատների փոխհատուցման ծախսերի չափը ընտրվել են համաձայն վերլու</w:t>
      </w:r>
      <w:r w:rsidR="00995CEF" w:rsidRPr="00C135E1">
        <w:rPr>
          <w:rFonts w:ascii="GHEA Grapalat" w:eastAsia="GHEA Grapalat" w:hAnsi="GHEA Grapalat" w:cs="GHEA Grapalat"/>
          <w:sz w:val="24"/>
          <w:szCs w:val="24"/>
        </w:rPr>
        <w:t>ծու</w:t>
      </w:r>
      <w:r w:rsidR="00617F14" w:rsidRPr="00C135E1">
        <w:rPr>
          <w:rFonts w:ascii="GHEA Grapalat" w:eastAsia="GHEA Grapalat" w:hAnsi="GHEA Grapalat" w:cs="GHEA Grapalat"/>
          <w:sz w:val="24"/>
          <w:szCs w:val="24"/>
        </w:rPr>
        <w:t>թյունների՝ տես աղյուսակ 2</w:t>
      </w:r>
      <w:r w:rsidR="00617F14" w:rsidRPr="00C135E1">
        <w:rPr>
          <w:rFonts w:ascii="Cambria Math" w:eastAsia="GHEA Grapalat" w:hAnsi="Cambria Math" w:cs="GHEA Grapalat"/>
          <w:sz w:val="24"/>
          <w:szCs w:val="24"/>
        </w:rPr>
        <w:t>․</w:t>
      </w:r>
    </w:p>
    <w:p w14:paraId="04F63A83" w14:textId="17BE4ED7" w:rsidR="00617F14" w:rsidRDefault="00617F14" w:rsidP="00617F14">
      <w:pPr>
        <w:tabs>
          <w:tab w:val="left" w:pos="990"/>
        </w:tabs>
        <w:spacing w:after="0" w:line="360" w:lineRule="auto"/>
        <w:ind w:firstLine="720"/>
        <w:jc w:val="center"/>
        <w:rPr>
          <w:rFonts w:ascii="GHEA Grapalat" w:eastAsia="GHEA Grapalat" w:hAnsi="GHEA Grapalat" w:cs="GHEA Grapalat"/>
          <w:b/>
          <w:sz w:val="24"/>
          <w:szCs w:val="24"/>
        </w:rPr>
      </w:pPr>
      <w:r>
        <w:rPr>
          <w:rFonts w:ascii="GHEA Grapalat" w:eastAsia="GHEA Grapalat" w:hAnsi="GHEA Grapalat" w:cs="GHEA Grapalat"/>
          <w:b/>
          <w:sz w:val="24"/>
          <w:szCs w:val="24"/>
        </w:rPr>
        <w:t>Աղյուսակ 2</w:t>
      </w:r>
      <w:r>
        <w:rPr>
          <w:rFonts w:ascii="Cambria Math" w:eastAsia="Cambria Math" w:hAnsi="Cambria Math" w:cs="Cambria Math"/>
          <w:b/>
          <w:sz w:val="24"/>
          <w:szCs w:val="24"/>
        </w:rPr>
        <w:t>․</w:t>
      </w:r>
      <w:r>
        <w:rPr>
          <w:rFonts w:ascii="GHEA Grapalat" w:eastAsia="GHEA Grapalat" w:hAnsi="GHEA Grapalat" w:cs="GHEA Grapalat"/>
          <w:b/>
          <w:sz w:val="24"/>
          <w:szCs w:val="24"/>
        </w:rPr>
        <w:t xml:space="preserve"> Սերտիֆիկատների արժեքները և ուղղվածությունը</w:t>
      </w:r>
    </w:p>
    <w:p w14:paraId="04E85E6A" w14:textId="77777777" w:rsidR="00617F14" w:rsidRDefault="00617F14" w:rsidP="00617F14">
      <w:pPr>
        <w:pStyle w:val="ListParagraph"/>
        <w:shd w:val="clear" w:color="auto" w:fill="FFFFFF"/>
        <w:tabs>
          <w:tab w:val="left" w:pos="990"/>
        </w:tabs>
        <w:spacing w:after="0" w:line="360" w:lineRule="auto"/>
        <w:ind w:right="150"/>
        <w:jc w:val="both"/>
        <w:rPr>
          <w:rFonts w:ascii="Cambria Math" w:eastAsia="GHEA Grapalat" w:hAnsi="Cambria Math" w:cs="GHEA Grapalat"/>
          <w:sz w:val="24"/>
          <w:szCs w:val="24"/>
        </w:rPr>
      </w:pPr>
    </w:p>
    <w:tbl>
      <w:tblPr>
        <w:tblStyle w:val="a0"/>
        <w:tblW w:w="9895" w:type="dxa"/>
        <w:jc w:val="center"/>
        <w:tblLayout w:type="fixed"/>
        <w:tblLook w:val="0400" w:firstRow="0" w:lastRow="0" w:firstColumn="0" w:lastColumn="0" w:noHBand="0" w:noVBand="1"/>
      </w:tblPr>
      <w:tblGrid>
        <w:gridCol w:w="2425"/>
        <w:gridCol w:w="2070"/>
        <w:gridCol w:w="2610"/>
        <w:gridCol w:w="2790"/>
      </w:tblGrid>
      <w:tr w:rsidR="00617F14" w:rsidRPr="005027FA" w14:paraId="52CB1A5C" w14:textId="77777777" w:rsidTr="000A3584">
        <w:trPr>
          <w:trHeight w:val="575"/>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DEFDE36"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Սերտիֆիկատ</w:t>
            </w:r>
          </w:p>
        </w:tc>
        <w:tc>
          <w:tcPr>
            <w:tcW w:w="2070" w:type="dxa"/>
            <w:tcBorders>
              <w:top w:val="single" w:sz="4" w:space="0" w:color="000000"/>
              <w:left w:val="single" w:sz="4" w:space="0" w:color="000000"/>
              <w:bottom w:val="single" w:sz="4" w:space="0" w:color="000000"/>
              <w:right w:val="single" w:sz="4" w:space="0" w:color="000000"/>
            </w:tcBorders>
            <w:shd w:val="clear" w:color="auto" w:fill="D0CECE"/>
          </w:tcPr>
          <w:p w14:paraId="462C68B3" w14:textId="77777777" w:rsidR="00617F14" w:rsidRPr="005027FA" w:rsidRDefault="00617F14" w:rsidP="000A3584">
            <w:pPr>
              <w:tabs>
                <w:tab w:val="left" w:pos="990"/>
              </w:tabs>
              <w:spacing w:after="0" w:line="276" w:lineRule="auto"/>
              <w:ind w:firstLine="61"/>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Ուղղվածություն</w:t>
            </w:r>
          </w:p>
        </w:tc>
        <w:tc>
          <w:tcPr>
            <w:tcW w:w="2610" w:type="dxa"/>
            <w:tcBorders>
              <w:top w:val="single" w:sz="4" w:space="0" w:color="000000"/>
              <w:left w:val="single" w:sz="4" w:space="0" w:color="000000"/>
              <w:bottom w:val="single" w:sz="4" w:space="0" w:color="000000"/>
              <w:right w:val="single" w:sz="4" w:space="0" w:color="000000"/>
            </w:tcBorders>
            <w:shd w:val="clear" w:color="auto" w:fill="D0CECE"/>
          </w:tcPr>
          <w:p w14:paraId="30B985E0" w14:textId="77777777" w:rsidR="00617F14" w:rsidRPr="005027FA" w:rsidRDefault="00617F14" w:rsidP="000A3584">
            <w:pPr>
              <w:tabs>
                <w:tab w:val="left" w:pos="931"/>
              </w:tabs>
              <w:spacing w:after="0" w:line="276" w:lineRule="auto"/>
              <w:ind w:firstLine="61"/>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Երկրներ՝ որտեղ</w:t>
            </w:r>
            <w:r w:rsidRPr="00C91A14">
              <w:rPr>
                <w:rFonts w:ascii="GHEA Grapalat" w:eastAsia="GHEA Grapalat" w:hAnsi="GHEA Grapalat" w:cs="GHEA Grapalat"/>
                <w:sz w:val="24"/>
                <w:szCs w:val="24"/>
              </w:rPr>
              <w:t xml:space="preserve"> կիրառվում  </w:t>
            </w:r>
            <w:r w:rsidRPr="00B35893">
              <w:rPr>
                <w:rFonts w:ascii="GHEA Grapalat" w:eastAsia="GHEA Grapalat" w:hAnsi="GHEA Grapalat" w:cs="GHEA Grapalat"/>
                <w:sz w:val="24"/>
                <w:szCs w:val="24"/>
              </w:rPr>
              <w:t>են</w:t>
            </w:r>
          </w:p>
        </w:tc>
        <w:tc>
          <w:tcPr>
            <w:tcW w:w="2790" w:type="dxa"/>
            <w:tcBorders>
              <w:top w:val="single" w:sz="4" w:space="0" w:color="000000"/>
              <w:left w:val="single" w:sz="4" w:space="0" w:color="000000"/>
              <w:bottom w:val="single" w:sz="4" w:space="0" w:color="000000"/>
              <w:right w:val="single" w:sz="4" w:space="0" w:color="000000"/>
            </w:tcBorders>
            <w:shd w:val="clear" w:color="auto" w:fill="D0CECE"/>
          </w:tcPr>
          <w:p w14:paraId="5851BCF6"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Արժեք</w:t>
            </w:r>
          </w:p>
        </w:tc>
      </w:tr>
      <w:tr w:rsidR="00617F14" w:rsidRPr="005027FA" w14:paraId="2AD65826" w14:textId="77777777" w:rsidTr="000A3584">
        <w:trPr>
          <w:trHeight w:val="1813"/>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54BF11F7"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lastRenderedPageBreak/>
              <w:t>BSCI</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14:paraId="412102B4" w14:textId="77777777" w:rsidR="00617F14" w:rsidRPr="00C91A14"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Սոցիալական</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2A71824B"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Գերմանիա, Ֆրանսիա,Նիդեռլանդներ</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5FA034FC" w14:textId="77777777" w:rsidR="00617F14" w:rsidRPr="000A3584" w:rsidRDefault="00617F14" w:rsidP="000A3584">
            <w:pPr>
              <w:tabs>
                <w:tab w:val="num" w:pos="1080"/>
              </w:tabs>
              <w:rPr>
                <w:rFonts w:ascii="GHEA Grapalat" w:hAnsi="GHEA Grapalat"/>
                <w:noProof/>
                <w:sz w:val="24"/>
                <w:szCs w:val="24"/>
              </w:rPr>
            </w:pPr>
            <w:r w:rsidRPr="000A3584">
              <w:rPr>
                <w:rFonts w:ascii="GHEA Grapalat" w:hAnsi="GHEA Grapalat"/>
                <w:noProof/>
                <w:sz w:val="24"/>
                <w:szCs w:val="24"/>
              </w:rPr>
              <w:t>Անդամավճար։ տարեկան 794,000–1,191,000 դրամ (կախված ընկերության շրջանառությունից)</w:t>
            </w:r>
          </w:p>
          <w:p w14:paraId="201D9B2A"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Pr>
                <w:rFonts w:ascii="GHEA Grapalat" w:hAnsi="GHEA Grapalat"/>
                <w:noProof/>
                <w:sz w:val="24"/>
                <w:szCs w:val="24"/>
              </w:rPr>
              <w:t>Աուդիտի արժեք</w:t>
            </w:r>
            <w:r w:rsidRPr="000A3584">
              <w:rPr>
                <w:rFonts w:ascii="GHEA Grapalat" w:hAnsi="GHEA Grapalat"/>
                <w:noProof/>
                <w:sz w:val="24"/>
                <w:szCs w:val="24"/>
              </w:rPr>
              <w:t>: 595,000-1,191,000 դրամ</w:t>
            </w:r>
          </w:p>
        </w:tc>
      </w:tr>
      <w:tr w:rsidR="00617F14" w:rsidRPr="005027FA" w14:paraId="3B047624" w14:textId="77777777" w:rsidTr="000A3584">
        <w:trPr>
          <w:trHeight w:val="512"/>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7C0084FD"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SA8000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3AFAE049" w14:textId="77777777" w:rsidR="00617F14" w:rsidRPr="00C91A14"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Սոցիալական</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57B2C75"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Գերմանիա, Ֆրանսիա,Նիդեռլանդներ, Իտալիա, Սկանդինավյան երկրներ, Ամերիկայի Միացյալ Նահանգներ, Մեծ Բրիտանիայի և Հյուսիսային Իռլանդիայի Միացյալ Թագավորություն</w:t>
            </w:r>
          </w:p>
        </w:tc>
        <w:tc>
          <w:tcPr>
            <w:tcW w:w="2790" w:type="dxa"/>
            <w:tcBorders>
              <w:top w:val="single" w:sz="4" w:space="0" w:color="000000"/>
              <w:left w:val="single" w:sz="4" w:space="0" w:color="000000"/>
              <w:bottom w:val="single" w:sz="4" w:space="0" w:color="000000"/>
              <w:right w:val="single" w:sz="4" w:space="0" w:color="000000"/>
            </w:tcBorders>
          </w:tcPr>
          <w:p w14:paraId="2165597A" w14:textId="77777777" w:rsidR="00617F14" w:rsidRPr="000A3584" w:rsidRDefault="00617F14" w:rsidP="000A3584">
            <w:pPr>
              <w:tabs>
                <w:tab w:val="left" w:pos="990"/>
              </w:tabs>
              <w:spacing w:after="0" w:line="276" w:lineRule="auto"/>
              <w:rPr>
                <w:rFonts w:ascii="GHEA Grapalat" w:hAnsi="GHEA Grapalat"/>
                <w:noProof/>
                <w:sz w:val="24"/>
                <w:szCs w:val="24"/>
              </w:rPr>
            </w:pPr>
            <w:r w:rsidRPr="00C91A14">
              <w:rPr>
                <w:rFonts w:ascii="GHEA Grapalat" w:eastAsia="GHEA Grapalat" w:hAnsi="GHEA Grapalat" w:cs="GHEA Grapalat"/>
                <w:sz w:val="24"/>
                <w:szCs w:val="24"/>
              </w:rPr>
              <w:t>Սերտիֆիկատի</w:t>
            </w:r>
            <w:r w:rsidRPr="00B35893">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 xml:space="preserve">արժեք։ </w:t>
            </w:r>
            <w:r w:rsidRPr="000A3584">
              <w:rPr>
                <w:rFonts w:ascii="GHEA Grapalat" w:hAnsi="GHEA Grapalat"/>
                <w:noProof/>
                <w:sz w:val="24"/>
                <w:szCs w:val="24"/>
              </w:rPr>
              <w:t>1,191,000- 1,985,000 դրամ</w:t>
            </w:r>
          </w:p>
          <w:p w14:paraId="4826500C" w14:textId="77777777" w:rsidR="00617F14" w:rsidRPr="000A3584" w:rsidRDefault="00617F14" w:rsidP="000A3584">
            <w:pPr>
              <w:tabs>
                <w:tab w:val="left" w:pos="990"/>
              </w:tabs>
              <w:spacing w:after="0" w:line="276" w:lineRule="auto"/>
              <w:rPr>
                <w:rFonts w:ascii="GHEA Grapalat" w:hAnsi="GHEA Grapalat"/>
                <w:noProof/>
                <w:sz w:val="24"/>
                <w:szCs w:val="24"/>
              </w:rPr>
            </w:pPr>
          </w:p>
          <w:p w14:paraId="00D9B514"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Pr>
                <w:rFonts w:ascii="GHEA Grapalat" w:hAnsi="GHEA Grapalat"/>
                <w:noProof/>
                <w:sz w:val="24"/>
                <w:szCs w:val="24"/>
              </w:rPr>
              <w:t>Աուդիտի արժեք</w:t>
            </w:r>
            <w:r w:rsidRPr="000A3584">
              <w:rPr>
                <w:rFonts w:ascii="GHEA Grapalat" w:hAnsi="GHEA Grapalat"/>
                <w:noProof/>
                <w:sz w:val="24"/>
                <w:szCs w:val="24"/>
              </w:rPr>
              <w:t>: 794,000-1,588,000 դրամ</w:t>
            </w:r>
          </w:p>
        </w:tc>
      </w:tr>
      <w:tr w:rsidR="00617F14" w:rsidRPr="005027FA" w14:paraId="051BC817" w14:textId="77777777" w:rsidTr="000A3584">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35350D8F"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WRAP</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14:paraId="4F55FB05" w14:textId="77777777" w:rsidR="00617F14" w:rsidRPr="00C91A14"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Սոցիալական</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308BC104"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Ամերիկայի Միացյալ Նահանգներ, Մեծ Բրիտանիայի և Հյուսիսային Իռլանդիայի Միացյալ Թագավորություն</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7C7873E4" w14:textId="77777777" w:rsidR="00617F14" w:rsidRPr="000A3584" w:rsidRDefault="00617F14" w:rsidP="000A3584">
            <w:pPr>
              <w:tabs>
                <w:tab w:val="left" w:pos="990"/>
              </w:tabs>
              <w:spacing w:after="0" w:line="276" w:lineRule="auto"/>
              <w:rPr>
                <w:rFonts w:ascii="GHEA Grapalat" w:hAnsi="GHEA Grapalat"/>
                <w:noProof/>
                <w:sz w:val="24"/>
                <w:szCs w:val="24"/>
              </w:rPr>
            </w:pPr>
            <w:r w:rsidRPr="00C91A14">
              <w:rPr>
                <w:rFonts w:ascii="GHEA Grapalat" w:eastAsia="GHEA Grapalat" w:hAnsi="GHEA Grapalat" w:cs="GHEA Grapalat"/>
                <w:sz w:val="24"/>
                <w:szCs w:val="24"/>
              </w:rPr>
              <w:t>Սերտիֆիկատի</w:t>
            </w:r>
            <w:r w:rsidRPr="00B35893">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 xml:space="preserve">արժեք։ </w:t>
            </w:r>
            <w:r w:rsidRPr="000A3584">
              <w:rPr>
                <w:rFonts w:ascii="GHEA Grapalat" w:hAnsi="GHEA Grapalat"/>
                <w:noProof/>
                <w:sz w:val="24"/>
                <w:szCs w:val="24"/>
              </w:rPr>
              <w:t>260,000- 615,000 դրամ (կախված աշխատողների քանակից)</w:t>
            </w:r>
          </w:p>
          <w:p w14:paraId="3402EFEF" w14:textId="77777777" w:rsidR="00617F14" w:rsidRPr="000A3584" w:rsidRDefault="00617F14" w:rsidP="000A3584">
            <w:pPr>
              <w:tabs>
                <w:tab w:val="left" w:pos="990"/>
              </w:tabs>
              <w:spacing w:after="0" w:line="276" w:lineRule="auto"/>
              <w:rPr>
                <w:rFonts w:ascii="GHEA Grapalat" w:hAnsi="GHEA Grapalat"/>
                <w:noProof/>
                <w:sz w:val="24"/>
                <w:szCs w:val="24"/>
              </w:rPr>
            </w:pPr>
          </w:p>
          <w:p w14:paraId="6FBB7246"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Pr>
                <w:rFonts w:ascii="GHEA Grapalat" w:hAnsi="GHEA Grapalat"/>
                <w:noProof/>
                <w:sz w:val="24"/>
                <w:szCs w:val="24"/>
              </w:rPr>
              <w:t>Աուդիտի արժեք</w:t>
            </w:r>
            <w:r w:rsidRPr="000A3584">
              <w:rPr>
                <w:rFonts w:ascii="GHEA Grapalat" w:hAnsi="GHEA Grapalat"/>
                <w:noProof/>
                <w:sz w:val="24"/>
                <w:szCs w:val="24"/>
              </w:rPr>
              <w:t>: 600,000-1,588,000 դրամ(կախված ընկերության չափերից և տեղից)</w:t>
            </w:r>
          </w:p>
        </w:tc>
      </w:tr>
      <w:tr w:rsidR="00617F14" w:rsidRPr="005027FA" w14:paraId="6E96CBDA" w14:textId="77777777" w:rsidTr="000A3584">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15D7DA1F"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SEDEX</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14D7A0D8" w14:textId="77777777" w:rsidR="00617F14" w:rsidRPr="00C91A14"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Սոցիալական</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F42402F"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Գերմանիա, Նիդեռլանդներ, Իտալիա, Շվեդիայի Թագավորություն</w:t>
            </w:r>
          </w:p>
        </w:tc>
        <w:tc>
          <w:tcPr>
            <w:tcW w:w="2790" w:type="dxa"/>
            <w:tcBorders>
              <w:top w:val="single" w:sz="4" w:space="0" w:color="000000"/>
              <w:left w:val="single" w:sz="4" w:space="0" w:color="000000"/>
              <w:bottom w:val="single" w:sz="4" w:space="0" w:color="000000"/>
              <w:right w:val="single" w:sz="4" w:space="0" w:color="000000"/>
            </w:tcBorders>
          </w:tcPr>
          <w:p w14:paraId="1BA50A04" w14:textId="77777777" w:rsidR="00617F14" w:rsidRPr="000A3584" w:rsidRDefault="00617F14" w:rsidP="000A3584">
            <w:pPr>
              <w:rPr>
                <w:rFonts w:ascii="GHEA Grapalat" w:hAnsi="GHEA Grapalat"/>
                <w:noProof/>
                <w:sz w:val="24"/>
                <w:szCs w:val="24"/>
              </w:rPr>
            </w:pPr>
            <w:r w:rsidRPr="000A3584">
              <w:rPr>
                <w:rFonts w:ascii="GHEA Grapalat" w:hAnsi="GHEA Grapalat"/>
                <w:noProof/>
                <w:sz w:val="24"/>
                <w:szCs w:val="24"/>
              </w:rPr>
              <w:t xml:space="preserve">Անդամավճար։ տարեկան 70,000–80,000 դրամ </w:t>
            </w:r>
          </w:p>
          <w:p w14:paraId="257E051C"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Pr>
                <w:rFonts w:ascii="GHEA Grapalat" w:hAnsi="GHEA Grapalat"/>
                <w:noProof/>
                <w:sz w:val="24"/>
                <w:szCs w:val="24"/>
              </w:rPr>
              <w:t>Աուդիտի արժեք</w:t>
            </w:r>
            <w:r w:rsidRPr="000A3584">
              <w:rPr>
                <w:rFonts w:ascii="GHEA Grapalat" w:hAnsi="GHEA Grapalat"/>
                <w:noProof/>
                <w:sz w:val="24"/>
                <w:szCs w:val="24"/>
              </w:rPr>
              <w:t>: 580,000-980,000դրամ</w:t>
            </w:r>
          </w:p>
        </w:tc>
      </w:tr>
      <w:tr w:rsidR="00617F14" w:rsidRPr="005027FA" w14:paraId="2FC1018A" w14:textId="77777777" w:rsidTr="000A3584">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2A174B61" w14:textId="77777777" w:rsidR="00617F14" w:rsidRPr="00C91A14"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lastRenderedPageBreak/>
              <w:t>OEKO-TEX Standard 100</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14:paraId="5AB39257"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 xml:space="preserve">Սոցիալական </w:t>
            </w:r>
            <w:r w:rsidRPr="00B35893">
              <w:rPr>
                <w:rFonts w:ascii="GHEA Grapalat" w:eastAsia="GHEA Grapalat" w:hAnsi="GHEA Grapalat" w:cs="GHEA Grapalat"/>
                <w:sz w:val="24"/>
                <w:szCs w:val="24"/>
              </w:rPr>
              <w:t>և</w:t>
            </w:r>
            <w:r w:rsidRPr="005027FA">
              <w:rPr>
                <w:rFonts w:ascii="GHEA Grapalat" w:eastAsia="GHEA Grapalat" w:hAnsi="GHEA Grapalat" w:cs="GHEA Grapalat"/>
                <w:sz w:val="24"/>
                <w:szCs w:val="24"/>
              </w:rPr>
              <w:t xml:space="preserve"> շրջակա միջավայրի</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36020619"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Գերմանիա, Ֆրանսիա, Նիդեռլանդներ,  Մեծ Բրիտանիայի և Հյուսիսային Իռլանդիայի Միացյալ Թագավորություն</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06B0B58B" w14:textId="77777777" w:rsidR="00617F14" w:rsidRPr="000A3584" w:rsidRDefault="00617F14" w:rsidP="000A3584">
            <w:pPr>
              <w:tabs>
                <w:tab w:val="left" w:pos="990"/>
              </w:tabs>
              <w:spacing w:after="0" w:line="276" w:lineRule="auto"/>
              <w:rPr>
                <w:rFonts w:ascii="GHEA Grapalat" w:hAnsi="GHEA Grapalat"/>
                <w:noProof/>
                <w:sz w:val="24"/>
                <w:szCs w:val="24"/>
              </w:rPr>
            </w:pPr>
            <w:r w:rsidRPr="00C91A14">
              <w:rPr>
                <w:rFonts w:ascii="GHEA Grapalat" w:eastAsia="GHEA Grapalat" w:hAnsi="GHEA Grapalat" w:cs="GHEA Grapalat"/>
                <w:sz w:val="24"/>
                <w:szCs w:val="24"/>
              </w:rPr>
              <w:t>Սերտիֆիկատի</w:t>
            </w:r>
            <w:r w:rsidRPr="00B35893">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 xml:space="preserve">արժեք։ </w:t>
            </w:r>
            <w:r w:rsidRPr="000A3584">
              <w:rPr>
                <w:rFonts w:ascii="GHEA Grapalat" w:hAnsi="GHEA Grapalat"/>
                <w:noProof/>
                <w:sz w:val="24"/>
                <w:szCs w:val="24"/>
              </w:rPr>
              <w:t xml:space="preserve">1,191,000- 2,382,000 դրամ </w:t>
            </w:r>
          </w:p>
          <w:p w14:paraId="44313B69"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sidRPr="000A3584">
              <w:rPr>
                <w:rFonts w:ascii="GHEA Grapalat" w:hAnsi="GHEA Grapalat"/>
                <w:noProof/>
                <w:sz w:val="24"/>
                <w:szCs w:val="24"/>
              </w:rPr>
              <w:t xml:space="preserve"> </w:t>
            </w:r>
            <w:r>
              <w:rPr>
                <w:rFonts w:ascii="GHEA Grapalat" w:hAnsi="GHEA Grapalat"/>
                <w:noProof/>
                <w:sz w:val="24"/>
                <w:szCs w:val="24"/>
              </w:rPr>
              <w:t>Աուդիտի արժեք</w:t>
            </w:r>
            <w:r w:rsidRPr="000A3584">
              <w:rPr>
                <w:rFonts w:ascii="GHEA Grapalat" w:hAnsi="GHEA Grapalat"/>
                <w:noProof/>
                <w:sz w:val="24"/>
                <w:szCs w:val="24"/>
              </w:rPr>
              <w:t>: 198,500-1,191,000-դրամ</w:t>
            </w:r>
          </w:p>
        </w:tc>
      </w:tr>
      <w:tr w:rsidR="00617F14" w:rsidRPr="005027FA" w14:paraId="72EABDBF" w14:textId="77777777" w:rsidTr="000A3584">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1A64CF2C" w14:textId="77777777" w:rsidR="00617F14" w:rsidRPr="005027FA" w:rsidRDefault="00617F14" w:rsidP="000A3584">
            <w:pPr>
              <w:tabs>
                <w:tab w:val="left" w:pos="990"/>
              </w:tabs>
              <w:spacing w:after="0" w:line="240"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GOTS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286C7BC4"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Սոցիալական և</w:t>
            </w:r>
            <w:r w:rsidRPr="00B35893">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շրջակա միջավայրի</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64D4CB31" w14:textId="7AE35595"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Գերմանիա, Ֆրանսիա, Նիդեռլանդներ,  Մեծ Բրիտանիայի և Հյուսիսային Իռլանդիայի Միացյալ Թագավորություն</w:t>
            </w:r>
          </w:p>
        </w:tc>
        <w:tc>
          <w:tcPr>
            <w:tcW w:w="2790" w:type="dxa"/>
            <w:tcBorders>
              <w:top w:val="single" w:sz="4" w:space="0" w:color="000000"/>
              <w:left w:val="single" w:sz="4" w:space="0" w:color="000000"/>
              <w:bottom w:val="single" w:sz="4" w:space="0" w:color="000000"/>
              <w:right w:val="single" w:sz="4" w:space="0" w:color="000000"/>
            </w:tcBorders>
          </w:tcPr>
          <w:p w14:paraId="52841175" w14:textId="77777777" w:rsidR="00617F14" w:rsidRPr="000A3584" w:rsidRDefault="00617F14" w:rsidP="000A3584">
            <w:pPr>
              <w:tabs>
                <w:tab w:val="left" w:pos="990"/>
              </w:tabs>
              <w:spacing w:after="0" w:line="276" w:lineRule="auto"/>
              <w:rPr>
                <w:rFonts w:ascii="GHEA Grapalat" w:hAnsi="GHEA Grapalat"/>
                <w:noProof/>
                <w:sz w:val="24"/>
                <w:szCs w:val="24"/>
              </w:rPr>
            </w:pPr>
            <w:r w:rsidRPr="00C91A14">
              <w:rPr>
                <w:rFonts w:ascii="GHEA Grapalat" w:eastAsia="GHEA Grapalat" w:hAnsi="GHEA Grapalat" w:cs="GHEA Grapalat"/>
                <w:sz w:val="24"/>
                <w:szCs w:val="24"/>
              </w:rPr>
              <w:t>Սերտիֆիկատի</w:t>
            </w:r>
            <w:r w:rsidRPr="00B35893">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 xml:space="preserve">արժեք։ </w:t>
            </w:r>
            <w:r w:rsidRPr="000A3584">
              <w:rPr>
                <w:rFonts w:ascii="GHEA Grapalat" w:hAnsi="GHEA Grapalat"/>
                <w:noProof/>
                <w:sz w:val="24"/>
                <w:szCs w:val="24"/>
              </w:rPr>
              <w:t xml:space="preserve">1,985,000- 3,176,000 դրամ </w:t>
            </w:r>
          </w:p>
          <w:p w14:paraId="2F9E9C9B"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sidRPr="000A3584">
              <w:rPr>
                <w:rFonts w:ascii="GHEA Grapalat" w:hAnsi="GHEA Grapalat"/>
                <w:noProof/>
                <w:sz w:val="24"/>
                <w:szCs w:val="24"/>
              </w:rPr>
              <w:t xml:space="preserve"> </w:t>
            </w:r>
            <w:r>
              <w:rPr>
                <w:rFonts w:ascii="GHEA Grapalat" w:hAnsi="GHEA Grapalat"/>
                <w:noProof/>
                <w:sz w:val="24"/>
                <w:szCs w:val="24"/>
              </w:rPr>
              <w:t>Աուդիտի արժեք</w:t>
            </w:r>
            <w:r w:rsidRPr="000A3584">
              <w:rPr>
                <w:rFonts w:ascii="GHEA Grapalat" w:hAnsi="GHEA Grapalat"/>
                <w:noProof/>
                <w:sz w:val="24"/>
                <w:szCs w:val="24"/>
              </w:rPr>
              <w:t>: 397,000-1,191,000-դրամ</w:t>
            </w:r>
          </w:p>
        </w:tc>
      </w:tr>
      <w:tr w:rsidR="00617F14" w:rsidRPr="005027FA" w14:paraId="674655C0" w14:textId="77777777" w:rsidTr="000A3584">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327E479E"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BCI</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14:paraId="318E3C5C"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Սոցիալական և</w:t>
            </w:r>
            <w:r w:rsidRPr="00B35893">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շրջակա միջավայրի</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38AE6599"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Գերմանիա,, Ֆրանսիա, Նիդեռլանդներ,  Մեծ Բրիտանիայի և Հյուսիսային Իռլանդիայի Միացյալ Թագավորություն</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157C5FB3" w14:textId="77777777" w:rsidR="00617F14" w:rsidRPr="000A3584" w:rsidRDefault="00617F14" w:rsidP="000A3584">
            <w:pPr>
              <w:rPr>
                <w:rFonts w:ascii="GHEA Grapalat" w:hAnsi="GHEA Grapalat"/>
                <w:noProof/>
                <w:sz w:val="24"/>
                <w:szCs w:val="24"/>
              </w:rPr>
            </w:pPr>
            <w:r w:rsidRPr="000A3584">
              <w:rPr>
                <w:rFonts w:ascii="GHEA Grapalat" w:hAnsi="GHEA Grapalat"/>
                <w:noProof/>
                <w:sz w:val="24"/>
                <w:szCs w:val="24"/>
              </w:rPr>
              <w:t>Անդամավճար։ տարեկան 595,500–3,970,000 դրամ (կախված ընկերության չափերից)</w:t>
            </w:r>
          </w:p>
          <w:p w14:paraId="5F700395"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Pr>
                <w:rFonts w:ascii="GHEA Grapalat" w:hAnsi="GHEA Grapalat"/>
                <w:noProof/>
                <w:sz w:val="24"/>
                <w:szCs w:val="24"/>
              </w:rPr>
              <w:t>Աուդիտի արժեք</w:t>
            </w:r>
            <w:r w:rsidRPr="000A3584">
              <w:rPr>
                <w:rFonts w:ascii="GHEA Grapalat" w:hAnsi="GHEA Grapalat"/>
                <w:noProof/>
                <w:sz w:val="24"/>
                <w:szCs w:val="24"/>
              </w:rPr>
              <w:t>: 794,000-1,985,000 դրամ</w:t>
            </w:r>
          </w:p>
        </w:tc>
      </w:tr>
      <w:tr w:rsidR="00617F14" w:rsidRPr="005027FA" w14:paraId="00B96711" w14:textId="77777777" w:rsidTr="000A3584">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105492CD"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Fairtrade»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1790731B"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Սոցիալական և</w:t>
            </w:r>
            <w:r w:rsidRPr="00B35893">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շրջակա միջավայրի</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B9C81DE"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Գերմանիա, Նիդեռլանդներ, Իտալիա, Շվեդիայի Թագավորություն</w:t>
            </w:r>
          </w:p>
        </w:tc>
        <w:tc>
          <w:tcPr>
            <w:tcW w:w="2790" w:type="dxa"/>
            <w:tcBorders>
              <w:top w:val="single" w:sz="4" w:space="0" w:color="000000"/>
              <w:left w:val="single" w:sz="4" w:space="0" w:color="000000"/>
              <w:bottom w:val="single" w:sz="4" w:space="0" w:color="000000"/>
              <w:right w:val="single" w:sz="4" w:space="0" w:color="000000"/>
            </w:tcBorders>
          </w:tcPr>
          <w:p w14:paraId="5E2ED7D2" w14:textId="77777777" w:rsidR="00617F14" w:rsidRPr="000A3584" w:rsidRDefault="00617F14" w:rsidP="000A3584">
            <w:pPr>
              <w:rPr>
                <w:rFonts w:ascii="GHEA Grapalat" w:hAnsi="GHEA Grapalat"/>
                <w:noProof/>
                <w:sz w:val="24"/>
                <w:szCs w:val="24"/>
              </w:rPr>
            </w:pPr>
            <w:r w:rsidRPr="00C91A14">
              <w:rPr>
                <w:rFonts w:ascii="GHEA Grapalat" w:eastAsia="GHEA Grapalat" w:hAnsi="GHEA Grapalat" w:cs="GHEA Grapalat"/>
                <w:sz w:val="24"/>
                <w:szCs w:val="24"/>
              </w:rPr>
              <w:t xml:space="preserve">Դիմումի </w:t>
            </w:r>
            <w:r w:rsidRPr="00B35893">
              <w:rPr>
                <w:rFonts w:ascii="GHEA Grapalat" w:eastAsia="GHEA Grapalat" w:hAnsi="GHEA Grapalat" w:cs="GHEA Grapalat"/>
                <w:sz w:val="24"/>
                <w:szCs w:val="24"/>
              </w:rPr>
              <w:t>վ</w:t>
            </w:r>
            <w:r w:rsidRPr="005027FA">
              <w:rPr>
                <w:rFonts w:ascii="GHEA Grapalat" w:eastAsia="GHEA Grapalat" w:hAnsi="GHEA Grapalat" w:cs="GHEA Grapalat"/>
                <w:sz w:val="24"/>
                <w:szCs w:val="24"/>
              </w:rPr>
              <w:t>ճար։ 200,000-398,000 դրամ</w:t>
            </w:r>
            <w:r w:rsidRPr="000A3584">
              <w:rPr>
                <w:rFonts w:ascii="GHEA Grapalat" w:hAnsi="GHEA Grapalat"/>
                <w:noProof/>
                <w:sz w:val="24"/>
                <w:szCs w:val="24"/>
              </w:rPr>
              <w:t xml:space="preserve"> </w:t>
            </w:r>
          </w:p>
          <w:p w14:paraId="461A79A4"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Pr>
                <w:rFonts w:ascii="GHEA Grapalat" w:hAnsi="GHEA Grapalat"/>
                <w:noProof/>
                <w:sz w:val="24"/>
                <w:szCs w:val="24"/>
              </w:rPr>
              <w:t>Աուդիտի արժեք</w:t>
            </w:r>
            <w:r w:rsidRPr="000A3584">
              <w:rPr>
                <w:rFonts w:ascii="GHEA Grapalat" w:hAnsi="GHEA Grapalat"/>
                <w:noProof/>
                <w:sz w:val="24"/>
                <w:szCs w:val="24"/>
              </w:rPr>
              <w:t>: 794,000-1,985,000 դրամ</w:t>
            </w:r>
          </w:p>
        </w:tc>
      </w:tr>
      <w:tr w:rsidR="00617F14" w:rsidRPr="005027FA" w14:paraId="1E42EDD2" w14:textId="77777777" w:rsidTr="000A3584">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63B3AC86"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EU Ecolabel</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14:paraId="7EEE771B"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շրջակա</w:t>
            </w:r>
            <w:r w:rsidRPr="00A74EB1">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միջավայրի</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1D5C37BA"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t>ԵՄ անդամ երկրներ</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75D2AA37" w14:textId="77777777" w:rsidR="00617F14" w:rsidRPr="000A3584" w:rsidRDefault="00617F14" w:rsidP="000A3584">
            <w:pPr>
              <w:rPr>
                <w:rFonts w:ascii="GHEA Grapalat" w:hAnsi="GHEA Grapalat"/>
                <w:noProof/>
                <w:sz w:val="24"/>
                <w:szCs w:val="24"/>
              </w:rPr>
            </w:pPr>
            <w:r w:rsidRPr="005027FA">
              <w:rPr>
                <w:rFonts w:ascii="GHEA Grapalat" w:eastAsia="GHEA Grapalat" w:hAnsi="GHEA Grapalat" w:cs="GHEA Grapalat"/>
                <w:sz w:val="24"/>
                <w:szCs w:val="24"/>
              </w:rPr>
              <w:t>Դիմումի վճար։ 82,000-820,000 դրամ</w:t>
            </w:r>
            <w:r w:rsidRPr="000A3584">
              <w:rPr>
                <w:rFonts w:ascii="GHEA Grapalat" w:hAnsi="GHEA Grapalat"/>
                <w:noProof/>
                <w:sz w:val="24"/>
                <w:szCs w:val="24"/>
              </w:rPr>
              <w:t xml:space="preserve"> </w:t>
            </w:r>
          </w:p>
          <w:p w14:paraId="2DD90368" w14:textId="77777777" w:rsidR="00617F14" w:rsidRPr="000A3584" w:rsidRDefault="00617F14" w:rsidP="000A3584">
            <w:pPr>
              <w:rPr>
                <w:rFonts w:ascii="GHEA Grapalat" w:hAnsi="GHEA Grapalat"/>
                <w:noProof/>
                <w:sz w:val="24"/>
                <w:szCs w:val="24"/>
              </w:rPr>
            </w:pPr>
            <w:r w:rsidRPr="000A3584">
              <w:rPr>
                <w:rFonts w:ascii="GHEA Grapalat" w:hAnsi="GHEA Grapalat"/>
                <w:noProof/>
                <w:sz w:val="24"/>
                <w:szCs w:val="24"/>
              </w:rPr>
              <w:t>Ստուգման վճար: տարեկան 10,250,000 դրամ(կախված ընկերության չափերից)</w:t>
            </w:r>
          </w:p>
          <w:p w14:paraId="79647755"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p>
        </w:tc>
      </w:tr>
      <w:tr w:rsidR="00617F14" w:rsidRPr="005027FA" w14:paraId="5B8902F2" w14:textId="77777777" w:rsidTr="000A3584">
        <w:trPr>
          <w:trHeight w:val="29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08AA412C" w14:textId="77777777" w:rsidR="00617F14" w:rsidRPr="00C91A14" w:rsidRDefault="00617F14" w:rsidP="000A3584">
            <w:pPr>
              <w:tabs>
                <w:tab w:val="left" w:pos="990"/>
              </w:tabs>
              <w:spacing w:after="0" w:line="276" w:lineRule="auto"/>
              <w:jc w:val="center"/>
              <w:rPr>
                <w:rFonts w:ascii="GHEA Grapalat" w:eastAsia="GHEA Grapalat" w:hAnsi="GHEA Grapalat" w:cs="GHEA Grapalat"/>
                <w:sz w:val="24"/>
                <w:szCs w:val="24"/>
              </w:rPr>
            </w:pPr>
            <w:r w:rsidRPr="005027FA">
              <w:rPr>
                <w:rFonts w:ascii="GHEA Grapalat" w:eastAsia="GHEA Grapalat" w:hAnsi="GHEA Grapalat" w:cs="GHEA Grapalat"/>
                <w:sz w:val="24"/>
                <w:szCs w:val="24"/>
              </w:rPr>
              <w:lastRenderedPageBreak/>
              <w:t>C2C</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0692EB16"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C91A14">
              <w:rPr>
                <w:rFonts w:ascii="GHEA Grapalat" w:eastAsia="GHEA Grapalat" w:hAnsi="GHEA Grapalat" w:cs="GHEA Grapalat"/>
                <w:sz w:val="24"/>
                <w:szCs w:val="24"/>
              </w:rPr>
              <w:t>շրջակա</w:t>
            </w:r>
            <w:r w:rsidRPr="00A74EB1">
              <w:rPr>
                <w:rFonts w:ascii="GHEA Grapalat" w:eastAsia="GHEA Grapalat" w:hAnsi="GHEA Grapalat" w:cs="GHEA Grapalat"/>
                <w:sz w:val="24"/>
                <w:szCs w:val="24"/>
              </w:rPr>
              <w:t xml:space="preserve"> </w:t>
            </w:r>
            <w:r w:rsidRPr="005027FA">
              <w:rPr>
                <w:rFonts w:ascii="GHEA Grapalat" w:eastAsia="GHEA Grapalat" w:hAnsi="GHEA Grapalat" w:cs="GHEA Grapalat"/>
                <w:sz w:val="24"/>
                <w:szCs w:val="24"/>
              </w:rPr>
              <w:t>միջավայրի</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D516403" w14:textId="77777777" w:rsidR="00617F14" w:rsidRPr="005027FA" w:rsidRDefault="00617F14" w:rsidP="000A3584">
            <w:pPr>
              <w:tabs>
                <w:tab w:val="left" w:pos="990"/>
              </w:tabs>
              <w:spacing w:after="0" w:line="276" w:lineRule="auto"/>
              <w:jc w:val="center"/>
              <w:rPr>
                <w:rFonts w:ascii="GHEA Grapalat" w:eastAsia="GHEA Grapalat" w:hAnsi="GHEA Grapalat" w:cs="GHEA Grapalat"/>
                <w:sz w:val="24"/>
                <w:szCs w:val="24"/>
              </w:rPr>
            </w:pPr>
            <w:r w:rsidRPr="000A3584">
              <w:rPr>
                <w:rFonts w:ascii="GHEA Grapalat" w:hAnsi="GHEA Grapalat"/>
                <w:noProof/>
                <w:sz w:val="24"/>
                <w:szCs w:val="24"/>
              </w:rPr>
              <w:t xml:space="preserve">Ամերիկայի Միացյալ Նահանգներ, Գերմանիա, Ֆրանսիա, Մեծ Բրիտանիայի և Հյուսիսային Իռլանդիայի Միացյալ Թագավորություն,  Նիդեռլանդներ, Կանադա, Ավստրալիա, Ճապոնիա, Հարավային Կորեա </w:t>
            </w:r>
          </w:p>
        </w:tc>
        <w:tc>
          <w:tcPr>
            <w:tcW w:w="2790" w:type="dxa"/>
            <w:tcBorders>
              <w:top w:val="single" w:sz="4" w:space="0" w:color="000000"/>
              <w:left w:val="single" w:sz="4" w:space="0" w:color="000000"/>
              <w:bottom w:val="single" w:sz="4" w:space="0" w:color="000000"/>
              <w:right w:val="single" w:sz="4" w:space="0" w:color="000000"/>
            </w:tcBorders>
          </w:tcPr>
          <w:p w14:paraId="4676A9B2" w14:textId="77777777" w:rsidR="00617F14" w:rsidRPr="000A3584" w:rsidRDefault="00617F14" w:rsidP="000A3584">
            <w:pPr>
              <w:rPr>
                <w:rFonts w:ascii="GHEA Grapalat" w:hAnsi="GHEA Grapalat"/>
                <w:noProof/>
                <w:sz w:val="24"/>
                <w:szCs w:val="24"/>
              </w:rPr>
            </w:pPr>
            <w:r w:rsidRPr="000A3584">
              <w:rPr>
                <w:rFonts w:ascii="GHEA Grapalat" w:hAnsi="GHEA Grapalat"/>
                <w:noProof/>
                <w:sz w:val="24"/>
                <w:szCs w:val="24"/>
              </w:rPr>
              <w:t xml:space="preserve">Անդամավճար։ տարեկան 1,985,000–7,940,000 դրամ </w:t>
            </w:r>
          </w:p>
          <w:p w14:paraId="5158ED00" w14:textId="77777777" w:rsidR="00617F14" w:rsidRPr="005027FA" w:rsidRDefault="00617F14" w:rsidP="000A3584">
            <w:pPr>
              <w:tabs>
                <w:tab w:val="left" w:pos="990"/>
              </w:tabs>
              <w:spacing w:after="0" w:line="276" w:lineRule="auto"/>
              <w:rPr>
                <w:rFonts w:ascii="GHEA Grapalat" w:eastAsia="GHEA Grapalat" w:hAnsi="GHEA Grapalat" w:cs="GHEA Grapalat"/>
                <w:sz w:val="24"/>
                <w:szCs w:val="24"/>
              </w:rPr>
            </w:pPr>
            <w:r>
              <w:rPr>
                <w:rFonts w:ascii="GHEA Grapalat" w:hAnsi="GHEA Grapalat"/>
                <w:noProof/>
                <w:sz w:val="24"/>
                <w:szCs w:val="24"/>
              </w:rPr>
              <w:t>Աուդիտի արժեք</w:t>
            </w:r>
            <w:r w:rsidRPr="000A3584">
              <w:rPr>
                <w:rFonts w:ascii="GHEA Grapalat" w:hAnsi="GHEA Grapalat"/>
                <w:noProof/>
                <w:sz w:val="24"/>
                <w:szCs w:val="24"/>
              </w:rPr>
              <w:t>: 1,985,000–11,910,000 դրամ</w:t>
            </w:r>
          </w:p>
        </w:tc>
      </w:tr>
    </w:tbl>
    <w:p w14:paraId="5033BE64" w14:textId="77777777" w:rsidR="00145B82" w:rsidRDefault="00145B82" w:rsidP="00995CEF">
      <w:pPr>
        <w:shd w:val="clear" w:color="auto" w:fill="FFFFFF"/>
        <w:tabs>
          <w:tab w:val="left" w:pos="990"/>
        </w:tabs>
        <w:spacing w:after="0" w:line="360" w:lineRule="auto"/>
        <w:ind w:right="150"/>
        <w:jc w:val="both"/>
        <w:rPr>
          <w:rFonts w:ascii="GHEA Grapalat" w:hAnsi="GHEA Grapalat"/>
          <w:bCs/>
          <w:sz w:val="24"/>
          <w:szCs w:val="24"/>
        </w:rPr>
      </w:pPr>
    </w:p>
    <w:p w14:paraId="69772934" w14:textId="41F0DBF9" w:rsidR="00617F14" w:rsidRPr="00995CEF" w:rsidRDefault="00145B82" w:rsidP="00995CEF">
      <w:pPr>
        <w:shd w:val="clear" w:color="auto" w:fill="FFFFFF"/>
        <w:tabs>
          <w:tab w:val="left" w:pos="990"/>
        </w:tabs>
        <w:spacing w:after="0" w:line="360" w:lineRule="auto"/>
        <w:ind w:right="150"/>
        <w:jc w:val="both"/>
        <w:rPr>
          <w:rFonts w:ascii="GHEA Grapalat" w:eastAsia="GHEA Grapalat" w:hAnsi="GHEA Grapalat" w:cs="GHEA Grapalat"/>
          <w:sz w:val="24"/>
          <w:szCs w:val="24"/>
        </w:rPr>
      </w:pPr>
      <w:r>
        <w:rPr>
          <w:rFonts w:ascii="GHEA Grapalat" w:hAnsi="GHEA Grapalat"/>
          <w:bCs/>
          <w:sz w:val="24"/>
          <w:szCs w:val="24"/>
        </w:rPr>
        <w:t xml:space="preserve">Միաժամանակ </w:t>
      </w:r>
      <w:r w:rsidRPr="00377231">
        <w:rPr>
          <w:rFonts w:ascii="GHEA Grapalat" w:hAnsi="GHEA Grapalat"/>
          <w:bCs/>
          <w:sz w:val="24"/>
          <w:szCs w:val="24"/>
        </w:rPr>
        <w:t xml:space="preserve">կրկնությունից խուսափելու համար </w:t>
      </w:r>
      <w:r w:rsidRPr="00386D74">
        <w:rPr>
          <w:rFonts w:ascii="GHEA Grapalat" w:hAnsi="GHEA Grapalat" w:cs="GHEA Grapalat"/>
          <w:bCs/>
          <w:sz w:val="24"/>
          <w:szCs w:val="24"/>
        </w:rPr>
        <w:t>ՀՀ կառավարության 2023թ. N 138-Լ որոշման N 2 հավելված</w:t>
      </w:r>
      <w:r>
        <w:rPr>
          <w:rFonts w:ascii="GHEA Grapalat" w:hAnsi="GHEA Grapalat" w:cs="GHEA Grapalat"/>
          <w:bCs/>
          <w:sz w:val="24"/>
          <w:szCs w:val="24"/>
        </w:rPr>
        <w:t xml:space="preserve">ով նախատեսված </w:t>
      </w:r>
      <w:r w:rsidRPr="00377231">
        <w:rPr>
          <w:rFonts w:ascii="GHEA Grapalat" w:hAnsi="GHEA Grapalat"/>
          <w:bCs/>
          <w:sz w:val="24"/>
          <w:szCs w:val="24"/>
        </w:rPr>
        <w:t xml:space="preserve"> ծրագիրը ներառ</w:t>
      </w:r>
      <w:r>
        <w:rPr>
          <w:rFonts w:ascii="GHEA Grapalat" w:hAnsi="GHEA Grapalat"/>
          <w:bCs/>
          <w:sz w:val="24"/>
          <w:szCs w:val="24"/>
        </w:rPr>
        <w:t>վ</w:t>
      </w:r>
      <w:r w:rsidRPr="00377231">
        <w:rPr>
          <w:rFonts w:ascii="GHEA Grapalat" w:hAnsi="GHEA Grapalat"/>
          <w:bCs/>
          <w:sz w:val="24"/>
          <w:szCs w:val="24"/>
        </w:rPr>
        <w:t xml:space="preserve">ել </w:t>
      </w:r>
      <w:r>
        <w:rPr>
          <w:rFonts w:ascii="GHEA Grapalat" w:hAnsi="GHEA Grapalat"/>
          <w:bCs/>
          <w:sz w:val="24"/>
          <w:szCs w:val="24"/>
        </w:rPr>
        <w:t>է</w:t>
      </w:r>
      <w:r w:rsidRPr="00377231">
        <w:rPr>
          <w:rFonts w:ascii="GHEA Grapalat" w:hAnsi="GHEA Grapalat"/>
          <w:bCs/>
          <w:sz w:val="24"/>
          <w:szCs w:val="24"/>
        </w:rPr>
        <w:t xml:space="preserve"> «Կառավարման համակարգերի և արտադրանքի համապատասխանության սերտիֆիկատների ստացման աջակցության ծրագիրը հաստատելու մասին» ՀՀ Կառավարության որոշման նախագծում։</w:t>
      </w:r>
      <w:r>
        <w:rPr>
          <w:rFonts w:ascii="GHEA Grapalat" w:hAnsi="GHEA Grapalat"/>
          <w:bCs/>
          <w:sz w:val="24"/>
          <w:szCs w:val="24"/>
        </w:rPr>
        <w:t xml:space="preserve"> Համապատասխանաբար </w:t>
      </w:r>
      <w:r w:rsidRPr="00386D74">
        <w:rPr>
          <w:rFonts w:ascii="GHEA Grapalat" w:hAnsi="GHEA Grapalat" w:cs="GHEA Grapalat"/>
          <w:bCs/>
          <w:sz w:val="24"/>
          <w:szCs w:val="24"/>
        </w:rPr>
        <w:t>ՀՀ կառավարության 2023</w:t>
      </w:r>
      <w:r>
        <w:rPr>
          <w:rFonts w:ascii="GHEA Grapalat" w:hAnsi="GHEA Grapalat" w:cs="GHEA Grapalat"/>
          <w:bCs/>
          <w:sz w:val="24"/>
          <w:szCs w:val="24"/>
        </w:rPr>
        <w:t xml:space="preserve"> </w:t>
      </w:r>
      <w:r w:rsidRPr="00386D74">
        <w:rPr>
          <w:rFonts w:ascii="GHEA Grapalat" w:hAnsi="GHEA Grapalat" w:cs="GHEA Grapalat"/>
          <w:bCs/>
          <w:sz w:val="24"/>
          <w:szCs w:val="24"/>
        </w:rPr>
        <w:t>թ. N 138-Լ որոշման N 2 հավելված</w:t>
      </w:r>
      <w:r>
        <w:rPr>
          <w:rFonts w:ascii="GHEA Grapalat" w:hAnsi="GHEA Grapalat" w:cs="GHEA Grapalat"/>
          <w:bCs/>
          <w:sz w:val="24"/>
          <w:szCs w:val="24"/>
        </w:rPr>
        <w:t xml:space="preserve">ով նախատեսված </w:t>
      </w:r>
      <w:r w:rsidRPr="00377231">
        <w:rPr>
          <w:rFonts w:ascii="GHEA Grapalat" w:hAnsi="GHEA Grapalat"/>
          <w:bCs/>
          <w:sz w:val="24"/>
          <w:szCs w:val="24"/>
        </w:rPr>
        <w:t xml:space="preserve"> ծրագ</w:t>
      </w:r>
      <w:r>
        <w:rPr>
          <w:rFonts w:ascii="GHEA Grapalat" w:hAnsi="GHEA Grapalat"/>
          <w:bCs/>
          <w:sz w:val="24"/>
          <w:szCs w:val="24"/>
        </w:rPr>
        <w:t>րով հաստատված բյուջեն կտրամադրվի առաջարկվող Նախագծով սահմանվող ծրագրին՝ տեքստիլ ոլորտի ընկերությունների մասով։</w:t>
      </w:r>
    </w:p>
    <w:p w14:paraId="2E1EB01B" w14:textId="77777777" w:rsidR="004D1B73" w:rsidRDefault="00095D71" w:rsidP="00772A12">
      <w:pPr>
        <w:tabs>
          <w:tab w:val="left" w:pos="990"/>
        </w:tabs>
        <w:spacing w:after="0" w:line="360"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b/>
          <w:sz w:val="24"/>
          <w:szCs w:val="24"/>
        </w:rPr>
        <w:t>4.</w:t>
      </w:r>
      <w:r>
        <w:rPr>
          <w:b/>
          <w:sz w:val="24"/>
          <w:szCs w:val="24"/>
        </w:rPr>
        <w:t> </w:t>
      </w:r>
      <w:r>
        <w:rPr>
          <w:rFonts w:ascii="GHEA Grapalat" w:eastAsia="GHEA Grapalat" w:hAnsi="GHEA Grapalat" w:cs="GHEA Grapalat"/>
          <w:b/>
          <w:sz w:val="24"/>
          <w:szCs w:val="24"/>
        </w:rPr>
        <w:t>Նախագծի մշակման գործընթացում ներգրավված ինստիտուտները և անձինք.</w:t>
      </w:r>
      <w:r>
        <w:rPr>
          <w:rFonts w:ascii="GHEA Grapalat" w:eastAsia="GHEA Grapalat" w:hAnsi="GHEA Grapalat" w:cs="GHEA Grapalat"/>
          <w:color w:val="000000"/>
          <w:sz w:val="24"/>
          <w:szCs w:val="24"/>
        </w:rPr>
        <w:t xml:space="preserve"> </w:t>
      </w:r>
    </w:p>
    <w:p w14:paraId="6A56CAA2" w14:textId="73ADEDC4" w:rsidR="004D1B73" w:rsidRDefault="00095D71" w:rsidP="00772A12">
      <w:pPr>
        <w:tabs>
          <w:tab w:val="left" w:pos="990"/>
        </w:tabs>
        <w:spacing w:after="0" w:line="360"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Նախագ</w:t>
      </w:r>
      <w:r w:rsidR="00DD5365" w:rsidRPr="002B7200">
        <w:rPr>
          <w:rFonts w:ascii="GHEA Grapalat" w:eastAsia="GHEA Grapalat" w:hAnsi="GHEA Grapalat" w:cs="GHEA Grapalat"/>
          <w:color w:val="000000"/>
          <w:sz w:val="24"/>
          <w:szCs w:val="24"/>
        </w:rPr>
        <w:t>ի</w:t>
      </w:r>
      <w:r>
        <w:rPr>
          <w:rFonts w:ascii="GHEA Grapalat" w:eastAsia="GHEA Grapalat" w:hAnsi="GHEA Grapalat" w:cs="GHEA Grapalat"/>
          <w:color w:val="000000"/>
          <w:sz w:val="24"/>
          <w:szCs w:val="24"/>
        </w:rPr>
        <w:t>ծ</w:t>
      </w:r>
      <w:r w:rsidR="00DD5365" w:rsidRPr="002B7200">
        <w:rPr>
          <w:rFonts w:ascii="GHEA Grapalat" w:eastAsia="GHEA Grapalat" w:hAnsi="GHEA Grapalat" w:cs="GHEA Grapalat"/>
          <w:color w:val="000000"/>
          <w:sz w:val="24"/>
          <w:szCs w:val="24"/>
        </w:rPr>
        <w:t xml:space="preserve">ը </w:t>
      </w:r>
      <w:r>
        <w:rPr>
          <w:rFonts w:ascii="GHEA Grapalat" w:eastAsia="GHEA Grapalat" w:hAnsi="GHEA Grapalat" w:cs="GHEA Grapalat"/>
          <w:color w:val="000000"/>
          <w:sz w:val="24"/>
          <w:szCs w:val="24"/>
        </w:rPr>
        <w:t xml:space="preserve">մշակվել </w:t>
      </w:r>
      <w:r w:rsidR="00DD5365" w:rsidRPr="002B7200">
        <w:rPr>
          <w:rFonts w:ascii="GHEA Grapalat" w:eastAsia="GHEA Grapalat" w:hAnsi="GHEA Grapalat" w:cs="GHEA Grapalat"/>
          <w:color w:val="000000"/>
          <w:sz w:val="24"/>
          <w:szCs w:val="24"/>
        </w:rPr>
        <w:t>է Է</w:t>
      </w:r>
      <w:r>
        <w:rPr>
          <w:rFonts w:ascii="GHEA Grapalat" w:eastAsia="GHEA Grapalat" w:hAnsi="GHEA Grapalat" w:cs="GHEA Grapalat"/>
          <w:color w:val="000000"/>
          <w:sz w:val="24"/>
          <w:szCs w:val="24"/>
        </w:rPr>
        <w:t>կոնոմիկայի նախարարության կողմից:</w:t>
      </w:r>
    </w:p>
    <w:p w14:paraId="1EA885FD" w14:textId="77777777" w:rsidR="004D1B73" w:rsidRDefault="00095D71" w:rsidP="00772A12">
      <w:pPr>
        <w:tabs>
          <w:tab w:val="left" w:pos="990"/>
        </w:tabs>
        <w:spacing w:after="0" w:line="360" w:lineRule="auto"/>
        <w:ind w:firstLine="720"/>
        <w:jc w:val="both"/>
        <w:rPr>
          <w:rFonts w:ascii="GHEA Grapalat" w:eastAsia="GHEA Grapalat" w:hAnsi="GHEA Grapalat" w:cs="GHEA Grapalat"/>
          <w:b/>
          <w:sz w:val="24"/>
          <w:szCs w:val="24"/>
        </w:rPr>
      </w:pPr>
      <w:r>
        <w:rPr>
          <w:rFonts w:ascii="GHEA Grapalat" w:eastAsia="GHEA Grapalat" w:hAnsi="GHEA Grapalat" w:cs="GHEA Grapalat"/>
          <w:b/>
          <w:color w:val="000000"/>
          <w:sz w:val="24"/>
          <w:szCs w:val="24"/>
        </w:rPr>
        <w:t>5. Ակնկալվող արդյունքները.</w:t>
      </w:r>
    </w:p>
    <w:p w14:paraId="42290C48" w14:textId="77777777" w:rsidR="004D1B73" w:rsidRDefault="00095D71" w:rsidP="00772A12">
      <w:pPr>
        <w:tabs>
          <w:tab w:val="left" w:pos="990"/>
        </w:tabs>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Ակնկալվում է, որ նախագծի ընդունմամբ՝</w:t>
      </w:r>
      <w:r>
        <w:rPr>
          <w:color w:val="000000"/>
          <w:sz w:val="24"/>
          <w:szCs w:val="24"/>
        </w:rPr>
        <w:t> </w:t>
      </w:r>
    </w:p>
    <w:p w14:paraId="3BC90A09" w14:textId="3FCEB25B" w:rsidR="004D1B73" w:rsidRDefault="00095D71" w:rsidP="00772A12">
      <w:pPr>
        <w:numPr>
          <w:ilvl w:val="0"/>
          <w:numId w:val="2"/>
        </w:numPr>
        <w:tabs>
          <w:tab w:val="left" w:pos="990"/>
        </w:tabs>
        <w:spacing w:after="0" w:line="360" w:lineRule="auto"/>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Կարդիականացվեն </w:t>
      </w:r>
      <w:r w:rsidR="00DD5365" w:rsidRPr="002B7200">
        <w:rPr>
          <w:rFonts w:ascii="GHEA Grapalat" w:eastAsia="GHEA Grapalat" w:hAnsi="GHEA Grapalat" w:cs="GHEA Grapalat"/>
          <w:color w:val="000000"/>
          <w:sz w:val="24"/>
          <w:szCs w:val="24"/>
        </w:rPr>
        <w:t>ազգային ա</w:t>
      </w:r>
      <w:r>
        <w:rPr>
          <w:rFonts w:ascii="GHEA Grapalat" w:eastAsia="GHEA Grapalat" w:hAnsi="GHEA Grapalat" w:cs="GHEA Grapalat"/>
          <w:color w:val="000000"/>
          <w:sz w:val="24"/>
          <w:szCs w:val="24"/>
        </w:rPr>
        <w:t>րտադրողների բիզնես գործընթացները, որի արդյունքում կբարելավվի արտադրանքի որակը՝ համապատասխանելով ազգային և միջազգային լավագույն ստանդարտներին</w:t>
      </w:r>
      <w:r>
        <w:rPr>
          <w:rFonts w:ascii="Cambria Math" w:eastAsia="Cambria Math" w:hAnsi="Cambria Math" w:cs="Cambria Math"/>
          <w:color w:val="000000"/>
          <w:sz w:val="24"/>
          <w:szCs w:val="24"/>
        </w:rPr>
        <w:t>․</w:t>
      </w:r>
    </w:p>
    <w:p w14:paraId="39967409" w14:textId="30225BFB" w:rsidR="00617F14" w:rsidRPr="00617F14" w:rsidRDefault="00913860" w:rsidP="00617F14">
      <w:pPr>
        <w:numPr>
          <w:ilvl w:val="0"/>
          <w:numId w:val="2"/>
        </w:numPr>
        <w:tabs>
          <w:tab w:val="left" w:pos="990"/>
        </w:tabs>
        <w:spacing w:after="0" w:line="360" w:lineRule="auto"/>
        <w:ind w:left="0" w:firstLine="720"/>
        <w:jc w:val="both"/>
        <w:rPr>
          <w:rFonts w:ascii="GHEA Grapalat" w:eastAsia="GHEA Grapalat" w:hAnsi="GHEA Grapalat" w:cs="GHEA Grapalat"/>
          <w:color w:val="000000"/>
          <w:sz w:val="24"/>
          <w:szCs w:val="24"/>
        </w:rPr>
      </w:pPr>
      <w:sdt>
        <w:sdtPr>
          <w:tag w:val="goog_rdk_12"/>
          <w:id w:val="990439651"/>
        </w:sdtPr>
        <w:sdtEndPr/>
        <w:sdtContent>
          <w:sdt>
            <w:sdtPr>
              <w:tag w:val="goog_rdk_11"/>
              <w:id w:val="-1742703604"/>
              <w:showingPlcHdr/>
            </w:sdtPr>
            <w:sdtEndPr/>
            <w:sdtContent>
              <w:r w:rsidR="00F93621">
                <w:t xml:space="preserve">     </w:t>
              </w:r>
            </w:sdtContent>
          </w:sdt>
        </w:sdtContent>
      </w:sdt>
      <w:r w:rsidR="00095D71">
        <w:rPr>
          <w:rFonts w:ascii="GHEA Grapalat" w:eastAsia="GHEA Grapalat" w:hAnsi="GHEA Grapalat" w:cs="GHEA Grapalat"/>
          <w:color w:val="000000"/>
          <w:sz w:val="24"/>
          <w:szCs w:val="24"/>
        </w:rPr>
        <w:t>կկրճատվեն հայաստանյան արտադրողների՝ արտադրանքի արտադրության գործընթացի կազմակերպման և որակի հետ կապված ծախսերը, ինչի արդյունքում կբարելավվի հայկական արտադրանքի որակը:</w:t>
      </w:r>
    </w:p>
    <w:p w14:paraId="2DFDA254" w14:textId="6143116A" w:rsidR="004D1B73" w:rsidRDefault="00913860" w:rsidP="00772A12">
      <w:pPr>
        <w:tabs>
          <w:tab w:val="left" w:pos="990"/>
        </w:tabs>
        <w:spacing w:after="0" w:line="360" w:lineRule="auto"/>
        <w:ind w:firstLine="720"/>
        <w:jc w:val="both"/>
        <w:rPr>
          <w:rFonts w:ascii="GHEA Grapalat" w:eastAsia="GHEA Grapalat" w:hAnsi="GHEA Grapalat" w:cs="GHEA Grapalat"/>
          <w:sz w:val="24"/>
          <w:szCs w:val="24"/>
        </w:rPr>
      </w:pPr>
      <w:sdt>
        <w:sdtPr>
          <w:tag w:val="goog_rdk_15"/>
          <w:id w:val="1939023595"/>
        </w:sdtPr>
        <w:sdtEndPr/>
        <w:sdtContent>
          <w:sdt>
            <w:sdtPr>
              <w:tag w:val="goog_rdk_14"/>
              <w:id w:val="-897890164"/>
              <w:showingPlcHdr/>
            </w:sdtPr>
            <w:sdtEndPr/>
            <w:sdtContent>
              <w:r w:rsidR="00F93621">
                <w:t xml:space="preserve">     </w:t>
              </w:r>
            </w:sdtContent>
          </w:sdt>
        </w:sdtContent>
      </w:sdt>
      <w:r w:rsidR="00095D71">
        <w:rPr>
          <w:rFonts w:ascii="GHEA Grapalat" w:eastAsia="GHEA Grapalat" w:hAnsi="GHEA Grapalat" w:cs="GHEA Grapalat"/>
          <w:b/>
          <w:color w:val="000000"/>
          <w:sz w:val="24"/>
          <w:szCs w:val="24"/>
        </w:rPr>
        <w:t>6. 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w:t>
      </w:r>
    </w:p>
    <w:p w14:paraId="76493D8A" w14:textId="77777777" w:rsidR="004D1B73" w:rsidRDefault="00095D71" w:rsidP="00772A12">
      <w:pPr>
        <w:tabs>
          <w:tab w:val="left" w:pos="990"/>
        </w:tabs>
        <w:spacing w:after="0" w:line="360" w:lineRule="auto"/>
        <w:ind w:firstLine="720"/>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rPr>
        <w:t>Ըստ ՀՀ ՊԵԿ-ից ստացված տվյալների՝ 2022թ</w:t>
      </w:r>
      <w:r>
        <w:rPr>
          <w:rFonts w:ascii="Cambria Math" w:eastAsia="Cambria Math" w:hAnsi="Cambria Math" w:cs="Cambria Math"/>
          <w:color w:val="000000"/>
          <w:sz w:val="24"/>
          <w:szCs w:val="24"/>
        </w:rPr>
        <w:t>․</w:t>
      </w:r>
      <w:r>
        <w:rPr>
          <w:rFonts w:ascii="GHEA Grapalat" w:eastAsia="GHEA Grapalat" w:hAnsi="GHEA Grapalat" w:cs="GHEA Grapalat"/>
          <w:color w:val="000000"/>
          <w:sz w:val="24"/>
          <w:szCs w:val="24"/>
        </w:rPr>
        <w:t xml:space="preserve"> հունվարի դրությամբ Հայաստանում գործող տնտեսավարողներից մոտ 1800 իրականացնում են արտահանում։ Ուսումնասիրությունը ցույց է տալիս, որ նշված թվից մոտ 600-ն է այս կամ այն կերպ ներկայացված ինտերնետ հարթակում, որից սեփական կայք ունեցողների թիվը կազմում է մոտ 400: Նման ընկերություններն առավել կայացած են, ունեն արտադրական գործընթացները կատարելագործելու և հավաստագրվելու ավելի մեծ պոտենցիալ և կարիք։ Այնուամենայնիվ, հաշվի առնելով արդեն իսկ գործող մոտ 150 հավաստագրերի առկայությունը, որի համար կրկին դիմելու հնարավորությունը սահմանափակված է աջակցության ծրագրով, իրական շահառուների թիվը գնահատվում է մոտ 250: Բիզնեսների և հավաստագրման ոլորտի խորհրդատուների հետ քննարկումների արդյունքում կանխատեսվել են նաև սերտիֆիկատների համար դիմելու հետևյալ կշիռները՝</w:t>
      </w:r>
      <w:r>
        <w:rPr>
          <w:rFonts w:ascii="GHEA Grapalat" w:eastAsia="GHEA Grapalat" w:hAnsi="GHEA Grapalat" w:cs="GHEA Grapalat"/>
          <w:color w:val="000000"/>
          <w:sz w:val="24"/>
          <w:szCs w:val="24"/>
          <w:highlight w:val="white"/>
        </w:rPr>
        <w:t xml:space="preserve"> ISO 9001` 40%, ISO 22000` 30%, ISO 14001` 10%, </w:t>
      </w:r>
      <w:r>
        <w:rPr>
          <w:rFonts w:ascii="GHEA Grapalat" w:eastAsia="GHEA Grapalat" w:hAnsi="GHEA Grapalat" w:cs="GHEA Grapalat"/>
          <w:sz w:val="24"/>
          <w:szCs w:val="24"/>
          <w:highlight w:val="white"/>
        </w:rPr>
        <w:t xml:space="preserve">«Հալալ»՝ </w:t>
      </w:r>
      <w:r>
        <w:rPr>
          <w:rFonts w:ascii="GHEA Grapalat" w:eastAsia="GHEA Grapalat" w:hAnsi="GHEA Grapalat" w:cs="GHEA Grapalat"/>
          <w:color w:val="000000"/>
          <w:sz w:val="24"/>
          <w:szCs w:val="24"/>
          <w:highlight w:val="white"/>
        </w:rPr>
        <w:t>4%</w:t>
      </w:r>
      <w:r>
        <w:rPr>
          <w:rFonts w:ascii="GHEA Grapalat" w:eastAsia="GHEA Grapalat" w:hAnsi="GHEA Grapalat" w:cs="GHEA Grapalat"/>
          <w:sz w:val="24"/>
          <w:szCs w:val="24"/>
          <w:highlight w:val="white"/>
        </w:rPr>
        <w:t xml:space="preserve">, «օրգանական»՝ </w:t>
      </w:r>
      <w:r>
        <w:rPr>
          <w:rFonts w:ascii="GHEA Grapalat" w:eastAsia="GHEA Grapalat" w:hAnsi="GHEA Grapalat" w:cs="GHEA Grapalat"/>
          <w:color w:val="000000"/>
          <w:sz w:val="24"/>
          <w:szCs w:val="24"/>
          <w:highlight w:val="white"/>
        </w:rPr>
        <w:t>4%</w:t>
      </w:r>
      <w:r>
        <w:rPr>
          <w:rFonts w:ascii="GHEA Grapalat" w:eastAsia="GHEA Grapalat" w:hAnsi="GHEA Grapalat" w:cs="GHEA Grapalat"/>
          <w:sz w:val="24"/>
          <w:szCs w:val="24"/>
          <w:highlight w:val="white"/>
        </w:rPr>
        <w:t>, «անցումային շրջանի օրգանական»՝ 2%</w:t>
      </w:r>
      <w:r>
        <w:rPr>
          <w:rFonts w:ascii="GHEA Grapalat" w:eastAsia="GHEA Grapalat" w:hAnsi="GHEA Grapalat" w:cs="GHEA Grapalat"/>
          <w:color w:val="000000"/>
          <w:sz w:val="24"/>
          <w:szCs w:val="24"/>
          <w:highlight w:val="white"/>
        </w:rPr>
        <w:t>, FSSC 22000` 5%,</w:t>
      </w:r>
      <w:r>
        <w:rPr>
          <w:rFonts w:ascii="GHEA Grapalat" w:eastAsia="GHEA Grapalat" w:hAnsi="GHEA Grapalat" w:cs="GHEA Grapalat"/>
          <w:sz w:val="24"/>
          <w:szCs w:val="24"/>
          <w:highlight w:val="white"/>
        </w:rPr>
        <w:t xml:space="preserve"> </w:t>
      </w:r>
      <w:r>
        <w:rPr>
          <w:rFonts w:ascii="GHEA Grapalat" w:eastAsia="GHEA Grapalat" w:hAnsi="GHEA Grapalat" w:cs="GHEA Grapalat"/>
          <w:color w:val="000000"/>
          <w:sz w:val="24"/>
          <w:szCs w:val="24"/>
          <w:highlight w:val="white"/>
        </w:rPr>
        <w:t>Global G.A.P.` 5%: Նախագծով նախատեսված փոխհատուցման առավելագույն շեմի կիրառման դեպքում պետական բյուջեից կատարվող ծախսերը ծրագրի գործողության ընթացքում (3 տարում) կկազմ</w:t>
      </w:r>
      <w:r>
        <w:rPr>
          <w:rFonts w:ascii="GHEA Grapalat" w:eastAsia="GHEA Grapalat" w:hAnsi="GHEA Grapalat" w:cs="GHEA Grapalat"/>
          <w:sz w:val="24"/>
          <w:szCs w:val="24"/>
          <w:highlight w:val="white"/>
        </w:rPr>
        <w:t>են</w:t>
      </w:r>
      <w:r>
        <w:rPr>
          <w:rFonts w:ascii="GHEA Grapalat" w:eastAsia="GHEA Grapalat" w:hAnsi="GHEA Grapalat" w:cs="GHEA Grapalat"/>
          <w:color w:val="000000"/>
          <w:sz w:val="24"/>
          <w:szCs w:val="24"/>
          <w:highlight w:val="white"/>
        </w:rPr>
        <w:t xml:space="preserve">  725,000,000 դրամ։</w:t>
      </w:r>
    </w:p>
    <w:p w14:paraId="72CACCD8" w14:textId="58D79DF4" w:rsidR="004D1B73" w:rsidRDefault="00095D71" w:rsidP="00772A12">
      <w:pPr>
        <w:tabs>
          <w:tab w:val="left" w:pos="990"/>
        </w:tabs>
        <w:spacing w:after="0" w:line="360" w:lineRule="auto"/>
        <w:ind w:firstLine="720"/>
        <w:jc w:val="both"/>
        <w:rPr>
          <w:rFonts w:ascii="GHEA Grapalat" w:eastAsia="GHEA Grapalat" w:hAnsi="GHEA Grapalat" w:cs="GHEA Grapalat"/>
          <w:color w:val="000000"/>
          <w:sz w:val="24"/>
          <w:szCs w:val="24"/>
          <w:highlight w:val="white"/>
        </w:rPr>
      </w:pPr>
      <w:bookmarkStart w:id="1" w:name="_heading=h.30j0zll" w:colFirst="0" w:colLast="0"/>
      <w:bookmarkEnd w:id="1"/>
      <w:r>
        <w:rPr>
          <w:rFonts w:ascii="GHEA Grapalat" w:eastAsia="GHEA Grapalat" w:hAnsi="GHEA Grapalat" w:cs="GHEA Grapalat"/>
          <w:color w:val="000000"/>
          <w:sz w:val="24"/>
          <w:szCs w:val="24"/>
          <w:highlight w:val="white"/>
        </w:rPr>
        <w:t xml:space="preserve">Միաժամանակ, ակնկալվում է, որ որակի կառավարման համակարգերի արդիականացման արդյունքում ընկերությունները կդառնան առավել մրցունակ և կմեծացնեն վաճառքի ծավալները՝ ապահովելով պետական բյուջեի եկամուտների ավելացում։ Բացի այդ, </w:t>
      </w:r>
      <w:r w:rsidR="00DD5365" w:rsidRPr="002B7200">
        <w:rPr>
          <w:rFonts w:ascii="GHEA Grapalat" w:eastAsia="GHEA Grapalat" w:hAnsi="GHEA Grapalat" w:cs="GHEA Grapalat"/>
          <w:color w:val="000000"/>
          <w:sz w:val="24"/>
          <w:szCs w:val="24"/>
          <w:highlight w:val="white"/>
        </w:rPr>
        <w:t xml:space="preserve">կառավարման համակարգերի ներդրման և </w:t>
      </w:r>
      <w:r>
        <w:rPr>
          <w:rFonts w:ascii="GHEA Grapalat" w:eastAsia="GHEA Grapalat" w:hAnsi="GHEA Grapalat" w:cs="GHEA Grapalat"/>
          <w:color w:val="000000"/>
          <w:sz w:val="24"/>
          <w:szCs w:val="24"/>
          <w:highlight w:val="white"/>
        </w:rPr>
        <w:t xml:space="preserve">սերտիֆիկացման գործընթացում </w:t>
      </w:r>
      <w:r w:rsidR="00DD5365" w:rsidRPr="002B7200">
        <w:rPr>
          <w:rFonts w:ascii="GHEA Grapalat" w:eastAsia="GHEA Grapalat" w:hAnsi="GHEA Grapalat" w:cs="GHEA Grapalat"/>
          <w:color w:val="000000"/>
          <w:sz w:val="24"/>
          <w:szCs w:val="24"/>
          <w:highlight w:val="white"/>
        </w:rPr>
        <w:t xml:space="preserve">առաջանում է </w:t>
      </w:r>
      <w:r>
        <w:rPr>
          <w:rFonts w:ascii="GHEA Grapalat" w:eastAsia="GHEA Grapalat" w:hAnsi="GHEA Grapalat" w:cs="GHEA Grapalat"/>
          <w:color w:val="000000"/>
          <w:sz w:val="24"/>
          <w:szCs w:val="24"/>
          <w:highlight w:val="white"/>
        </w:rPr>
        <w:t xml:space="preserve">շինարարության (վերակառուցման) </w:t>
      </w:r>
      <w:r w:rsidR="00DD5365" w:rsidRPr="002B7200">
        <w:rPr>
          <w:rFonts w:ascii="GHEA Grapalat" w:eastAsia="GHEA Grapalat" w:hAnsi="GHEA Grapalat" w:cs="GHEA Grapalat"/>
          <w:color w:val="000000"/>
          <w:sz w:val="24"/>
          <w:szCs w:val="24"/>
          <w:highlight w:val="white"/>
        </w:rPr>
        <w:t xml:space="preserve">անհրաժեշտություն, հետևաբար և </w:t>
      </w:r>
      <w:r>
        <w:rPr>
          <w:rFonts w:ascii="GHEA Grapalat" w:eastAsia="GHEA Grapalat" w:hAnsi="GHEA Grapalat" w:cs="GHEA Grapalat"/>
          <w:color w:val="000000"/>
          <w:sz w:val="24"/>
          <w:szCs w:val="24"/>
          <w:highlight w:val="white"/>
        </w:rPr>
        <w:t>ծախսեր: Օրինակ, սննդամթերքի արտադրության դեպքում համապատասխանեցման ծախսերը կազմում են միջինում 80%, խորհրդատվության ծախսերը՝ 15%, հավաստագրի ստացման ծախսերը՝ 5%։ Ըստ այդմ, նախատեսվում է, որ վերը նշված ծախսերի արդյունքում իրականացվելիք լրացուցիչ շինարարական աշխատանքներից ակնկալվում է ստանալ ավելի քան 725,000,000 դրամ</w:t>
      </w:r>
      <w:r>
        <w:rPr>
          <w:highlight w:val="white"/>
        </w:rPr>
        <w:t xml:space="preserve"> </w:t>
      </w:r>
      <w:r>
        <w:rPr>
          <w:rFonts w:ascii="GHEA Grapalat" w:eastAsia="GHEA Grapalat" w:hAnsi="GHEA Grapalat" w:cs="GHEA Grapalat"/>
          <w:color w:val="000000"/>
          <w:sz w:val="24"/>
          <w:szCs w:val="24"/>
          <w:highlight w:val="white"/>
        </w:rPr>
        <w:t xml:space="preserve">ԱԱՀ-ի, շահութահարկի և եկամտային հարկի գումարների տեսքով (միասին վերցրած՝ շինարարական ծախսերի 25%-ը)։  Եթե դրան ավելացնենք նաև խորհրդատվությունից գոյացող ԱԱՀ-ի, շահութահարկի և եկամտային հարկի գումարները, ինչպես նաև հավաստագրման </w:t>
      </w:r>
      <w:r>
        <w:rPr>
          <w:rFonts w:ascii="GHEA Grapalat" w:eastAsia="GHEA Grapalat" w:hAnsi="GHEA Grapalat" w:cs="GHEA Grapalat"/>
          <w:color w:val="000000"/>
          <w:sz w:val="24"/>
          <w:szCs w:val="24"/>
          <w:highlight w:val="white"/>
        </w:rPr>
        <w:lastRenderedPageBreak/>
        <w:t>արդյունքում արտադրության ծավալների ընդլայնման հետևանքով վճարվելիք հարկերը, ապա ծրագրի իրականացման ժամանակահատվածում սույն միջոցառման մասով պետական բյուջեի եկամուտները կգերազանցեն ծախսերը։</w:t>
      </w:r>
    </w:p>
    <w:p w14:paraId="5578BE0B" w14:textId="7E4E12D5" w:rsidR="00F93621" w:rsidRDefault="00FB58CA" w:rsidP="00772A12">
      <w:pPr>
        <w:tabs>
          <w:tab w:val="left" w:pos="990"/>
        </w:tabs>
        <w:spacing w:after="0" w:line="360" w:lineRule="auto"/>
        <w:ind w:firstLine="720"/>
        <w:jc w:val="both"/>
        <w:rPr>
          <w:rFonts w:ascii="GHEA Grapalat" w:eastAsia="GHEA Grapalat" w:hAnsi="GHEA Grapalat" w:cs="GHEA Grapalat"/>
          <w:color w:val="000000"/>
          <w:sz w:val="24"/>
          <w:szCs w:val="24"/>
          <w:highlight w:val="white"/>
        </w:rPr>
      </w:pPr>
      <w:r w:rsidRPr="00FB58CA">
        <w:rPr>
          <w:rFonts w:ascii="GHEA Grapalat" w:eastAsia="GHEA Grapalat" w:hAnsi="GHEA Grapalat" w:cs="GHEA Grapalat"/>
          <w:color w:val="000000"/>
          <w:sz w:val="24"/>
          <w:szCs w:val="24"/>
          <w:lang w:val="en-US"/>
        </w:rPr>
        <w:t xml:space="preserve">2025 </w:t>
      </w:r>
      <w:proofErr w:type="spellStart"/>
      <w:r w:rsidRPr="00FB58CA">
        <w:rPr>
          <w:rFonts w:ascii="GHEA Grapalat" w:eastAsia="GHEA Grapalat" w:hAnsi="GHEA Grapalat" w:cs="GHEA Grapalat"/>
          <w:color w:val="000000"/>
          <w:sz w:val="24"/>
          <w:szCs w:val="24"/>
          <w:lang w:val="en-US"/>
        </w:rPr>
        <w:t>թվականին</w:t>
      </w:r>
      <w:proofErr w:type="spellEnd"/>
      <w:r w:rsidRPr="00FB58CA">
        <w:rPr>
          <w:rFonts w:ascii="GHEA Grapalat" w:eastAsia="GHEA Grapalat" w:hAnsi="GHEA Grapalat" w:cs="GHEA Grapalat"/>
          <w:color w:val="000000"/>
          <w:sz w:val="24"/>
          <w:szCs w:val="24"/>
          <w:lang w:val="en-US"/>
        </w:rPr>
        <w:t xml:space="preserve"> ծրագրի համար </w:t>
      </w:r>
      <w:proofErr w:type="spellStart"/>
      <w:r w:rsidRPr="00FB58CA">
        <w:rPr>
          <w:rFonts w:ascii="GHEA Grapalat" w:eastAsia="GHEA Grapalat" w:hAnsi="GHEA Grapalat" w:cs="GHEA Grapalat"/>
          <w:color w:val="000000"/>
          <w:sz w:val="24"/>
          <w:szCs w:val="24"/>
          <w:lang w:val="en-US"/>
        </w:rPr>
        <w:t>պահանջվող</w:t>
      </w:r>
      <w:proofErr w:type="spellEnd"/>
      <w:r w:rsidRPr="00FB58CA">
        <w:rPr>
          <w:rFonts w:ascii="GHEA Grapalat" w:eastAsia="GHEA Grapalat" w:hAnsi="GHEA Grapalat" w:cs="GHEA Grapalat"/>
          <w:color w:val="000000"/>
          <w:sz w:val="24"/>
          <w:szCs w:val="24"/>
          <w:lang w:val="en-US"/>
        </w:rPr>
        <w:t xml:space="preserve"> </w:t>
      </w:r>
      <w:proofErr w:type="spellStart"/>
      <w:r w:rsidRPr="00FB58CA">
        <w:rPr>
          <w:rFonts w:ascii="GHEA Grapalat" w:eastAsia="GHEA Grapalat" w:hAnsi="GHEA Grapalat" w:cs="GHEA Grapalat"/>
          <w:color w:val="000000"/>
          <w:sz w:val="24"/>
          <w:szCs w:val="24"/>
          <w:lang w:val="en-US"/>
        </w:rPr>
        <w:t>միջոցները</w:t>
      </w:r>
      <w:proofErr w:type="spellEnd"/>
      <w:r w:rsidRPr="00FB58CA">
        <w:rPr>
          <w:rFonts w:ascii="GHEA Grapalat" w:eastAsia="GHEA Grapalat" w:hAnsi="GHEA Grapalat" w:cs="GHEA Grapalat"/>
          <w:color w:val="000000"/>
          <w:sz w:val="24"/>
          <w:szCs w:val="24"/>
          <w:lang w:val="en-US"/>
        </w:rPr>
        <w:t xml:space="preserve"> </w:t>
      </w:r>
      <w:proofErr w:type="spellStart"/>
      <w:r w:rsidRPr="00FB58CA">
        <w:rPr>
          <w:rFonts w:ascii="GHEA Grapalat" w:eastAsia="GHEA Grapalat" w:hAnsi="GHEA Grapalat" w:cs="GHEA Grapalat"/>
          <w:color w:val="000000"/>
          <w:sz w:val="24"/>
          <w:szCs w:val="24"/>
          <w:lang w:val="en-US"/>
        </w:rPr>
        <w:t>կնախատեսվեն</w:t>
      </w:r>
      <w:proofErr w:type="spellEnd"/>
      <w:r w:rsidRPr="00FB58CA">
        <w:rPr>
          <w:rFonts w:ascii="GHEA Grapalat" w:eastAsia="GHEA Grapalat" w:hAnsi="GHEA Grapalat" w:cs="GHEA Grapalat"/>
          <w:color w:val="000000"/>
          <w:sz w:val="24"/>
          <w:szCs w:val="24"/>
          <w:lang w:val="en-US"/>
        </w:rPr>
        <w:t xml:space="preserve"> ՀՀ պետական </w:t>
      </w:r>
      <w:proofErr w:type="spellStart"/>
      <w:r w:rsidRPr="00FB58CA">
        <w:rPr>
          <w:rFonts w:ascii="GHEA Grapalat" w:eastAsia="GHEA Grapalat" w:hAnsi="GHEA Grapalat" w:cs="GHEA Grapalat"/>
          <w:color w:val="000000"/>
          <w:sz w:val="24"/>
          <w:szCs w:val="24"/>
          <w:lang w:val="en-US"/>
        </w:rPr>
        <w:t>բյուջեից</w:t>
      </w:r>
      <w:proofErr w:type="spellEnd"/>
      <w:r w:rsidRPr="00FB58CA">
        <w:rPr>
          <w:rFonts w:ascii="GHEA Grapalat" w:eastAsia="GHEA Grapalat" w:hAnsi="GHEA Grapalat" w:cs="GHEA Grapalat"/>
          <w:color w:val="000000"/>
          <w:sz w:val="24"/>
          <w:szCs w:val="24"/>
          <w:lang w:val="en-US"/>
        </w:rPr>
        <w:t xml:space="preserve"> </w:t>
      </w:r>
      <w:r>
        <w:rPr>
          <w:rFonts w:ascii="GHEA Grapalat" w:eastAsia="GHEA Grapalat" w:hAnsi="GHEA Grapalat" w:cs="GHEA Grapalat"/>
          <w:color w:val="000000"/>
          <w:sz w:val="24"/>
          <w:szCs w:val="24"/>
          <w:lang w:val="en-US"/>
        </w:rPr>
        <w:t>:</w:t>
      </w:r>
    </w:p>
    <w:p w14:paraId="69216218" w14:textId="77777777" w:rsidR="004D1B73" w:rsidRDefault="00095D71" w:rsidP="00772A12">
      <w:pPr>
        <w:widowControl w:val="0"/>
        <w:pBdr>
          <w:top w:val="nil"/>
          <w:left w:val="nil"/>
          <w:bottom w:val="nil"/>
          <w:right w:val="nil"/>
          <w:between w:val="nil"/>
        </w:pBdr>
        <w:spacing w:after="0" w:line="360" w:lineRule="auto"/>
        <w:ind w:firstLine="720"/>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7. Կապը ռազմավարական փաստաթղթերի հետ. Հայաստանի վերափոխման ռազմավարություն 2050, Կառավարության 2021-2026թթ. ծրագիր, ոլորտային և/կամ այլ ռազմավարություններ</w:t>
      </w:r>
      <w:r>
        <w:rPr>
          <w:rFonts w:ascii="Cambria Math" w:eastAsia="Cambria Math" w:hAnsi="Cambria Math" w:cs="Cambria Math"/>
          <w:b/>
          <w:color w:val="000000"/>
          <w:sz w:val="24"/>
          <w:szCs w:val="24"/>
        </w:rPr>
        <w:t>․</w:t>
      </w:r>
    </w:p>
    <w:p w14:paraId="40BD14A6" w14:textId="0ADA8122" w:rsidR="004D1B73" w:rsidRDefault="00095D71" w:rsidP="00356F6F">
      <w:pPr>
        <w:tabs>
          <w:tab w:val="left" w:pos="990"/>
        </w:tabs>
        <w:spacing w:after="0" w:line="360" w:lineRule="auto"/>
        <w:ind w:firstLine="720"/>
        <w:jc w:val="both"/>
        <w:rPr>
          <w:rFonts w:ascii="GHEA Grapalat" w:eastAsia="GHEA Grapalat" w:hAnsi="GHEA Grapalat" w:cs="GHEA Grapalat"/>
          <w:color w:val="000000"/>
          <w:sz w:val="24"/>
          <w:szCs w:val="24"/>
        </w:rPr>
      </w:pPr>
      <w:bookmarkStart w:id="2" w:name="_heading=h.1fob9te" w:colFirst="0" w:colLast="0"/>
      <w:bookmarkEnd w:id="2"/>
      <w:r>
        <w:rPr>
          <w:rFonts w:ascii="GHEA Grapalat" w:eastAsia="GHEA Grapalat" w:hAnsi="GHEA Grapalat" w:cs="GHEA Grapalat"/>
          <w:color w:val="000000"/>
          <w:sz w:val="24"/>
          <w:szCs w:val="24"/>
        </w:rPr>
        <w:t>Նախագծի ընդունումը բխում է ՀՀ կառավարության 2021-2026թթ</w:t>
      </w:r>
      <w:r>
        <w:rPr>
          <w:rFonts w:ascii="Cambria Math" w:eastAsia="Cambria Math" w:hAnsi="Cambria Math" w:cs="Cambria Math"/>
          <w:color w:val="000000"/>
          <w:sz w:val="24"/>
          <w:szCs w:val="24"/>
        </w:rPr>
        <w:t>․</w:t>
      </w:r>
      <w:r>
        <w:rPr>
          <w:rFonts w:ascii="GHEA Grapalat" w:eastAsia="GHEA Grapalat" w:hAnsi="GHEA Grapalat" w:cs="GHEA Grapalat"/>
          <w:color w:val="000000"/>
          <w:sz w:val="24"/>
          <w:szCs w:val="24"/>
        </w:rPr>
        <w:t xml:space="preserve"> ծրագրի «2.1 Մշակող արդյունաբերություն» բաժնով</w:t>
      </w:r>
      <w:r w:rsidR="00356F6F" w:rsidRPr="00174197">
        <w:rPr>
          <w:rFonts w:ascii="GHEA Grapalat" w:eastAsia="GHEA Grapalat" w:hAnsi="GHEA Grapalat" w:cs="GHEA Grapalat"/>
          <w:color w:val="000000"/>
          <w:sz w:val="24"/>
          <w:szCs w:val="24"/>
        </w:rPr>
        <w:t xml:space="preserve"> և ՀՀ կառավարության 2021 թվականի օգոստոսի 18-ի N 1363-Ա որոշման «2. Տնտեսություն» գլխի «»Արտաքին տնտեսական քաղաքականություն և արտահանման խթանում» բաժնով</w:t>
      </w:r>
      <w:r>
        <w:rPr>
          <w:rFonts w:ascii="GHEA Grapalat" w:eastAsia="GHEA Grapalat" w:hAnsi="GHEA Grapalat" w:cs="GHEA Grapalat"/>
          <w:color w:val="000000"/>
          <w:sz w:val="24"/>
          <w:szCs w:val="24"/>
        </w:rPr>
        <w:t xml:space="preserve"> նախատեսված գործողություններից (մասնավորապես՝ խրախուսվելու է մշակող արդյունաբերությունում ISO սերտիֆիկատների ձեռքբերումը), Հայաստանի Հանրապետության գյուղատնտեսության ոլորտի տնտեսական զարգացումն ապահովող հիմնական ուղղությունների 2020-2030 թվականների ռազմավարության 13-րդ մասով նախատեսված </w:t>
      </w:r>
      <w:r>
        <w:rPr>
          <w:rFonts w:ascii="GHEA Grapalat" w:eastAsia="GHEA Grapalat" w:hAnsi="GHEA Grapalat" w:cs="GHEA Grapalat"/>
          <w:sz w:val="24"/>
          <w:szCs w:val="24"/>
        </w:rPr>
        <w:t>«Գյուղատնտեսության ոլորտի գերակայություններից» (</w:t>
      </w:r>
      <w:r>
        <w:rPr>
          <w:rFonts w:ascii="GHEA Grapalat" w:eastAsia="GHEA Grapalat" w:hAnsi="GHEA Grapalat" w:cs="GHEA Grapalat"/>
          <w:color w:val="000000"/>
          <w:sz w:val="24"/>
          <w:szCs w:val="24"/>
        </w:rPr>
        <w:t>Սննդամթերքի անվտանգության ժամանակակից ստանդարտների ապահովում, բուսասանիտարական չափանիշների, հավաստագրման արդիականացված համակարգերի ու մեթոդների կիրառում</w:t>
      </w:r>
      <w:r w:rsidR="00356F6F" w:rsidRPr="00174197">
        <w:rPr>
          <w:rFonts w:ascii="GHEA Grapalat" w:eastAsia="GHEA Grapalat" w:hAnsi="GHEA Grapalat" w:cs="GHEA Grapalat"/>
          <w:color w:val="000000"/>
          <w:sz w:val="24"/>
          <w:szCs w:val="24"/>
        </w:rPr>
        <w:t>, ինչպես նաև Արդյունաբերության երկարաժամկետ մրցունակության տեսանկյունից Կառավարությունը քայլեր է ձեռնարկելու ինչպես տեղական, այնպես էլ միջազգային շուկաներում տարատեսակ տեղական արտադրանքների ներկայացվածության, արտահանման շուկաների դիվերսիֆիկացման և արտահանման խթանման ապահովման ու զարգացման ուղղությամբ</w:t>
      </w:r>
      <w:r>
        <w:rPr>
          <w:rFonts w:ascii="GHEA Grapalat" w:eastAsia="GHEA Grapalat" w:hAnsi="GHEA Grapalat" w:cs="GHEA Grapalat"/>
          <w:color w:val="000000"/>
          <w:sz w:val="24"/>
          <w:szCs w:val="24"/>
        </w:rPr>
        <w:t>):</w:t>
      </w:r>
    </w:p>
    <w:sectPr w:rsidR="004D1B73" w:rsidSect="00772A12">
      <w:pgSz w:w="12240" w:h="15840"/>
      <w:pgMar w:top="562" w:right="576" w:bottom="562" w:left="113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795A"/>
    <w:multiLevelType w:val="multilevel"/>
    <w:tmpl w:val="6ED44C1C"/>
    <w:lvl w:ilvl="0">
      <w:start w:val="1"/>
      <w:numFmt w:val="decimal"/>
      <w:lvlText w:val="%1."/>
      <w:lvlJc w:val="left"/>
      <w:pPr>
        <w:ind w:left="420" w:hanging="360"/>
      </w:pPr>
      <w:rPr>
        <w:b/>
        <w:color w:val="000000"/>
        <w:sz w:val="22"/>
        <w:szCs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3AF7BAA"/>
    <w:multiLevelType w:val="hybridMultilevel"/>
    <w:tmpl w:val="BA82B556"/>
    <w:lvl w:ilvl="0" w:tplc="0409000F">
      <w:start w:val="1"/>
      <w:numFmt w:val="decimal"/>
      <w:lvlText w:val="%1."/>
      <w:lvlJc w:val="left"/>
      <w:pPr>
        <w:ind w:left="1170" w:hanging="360"/>
      </w:pPr>
    </w:lvl>
    <w:lvl w:ilvl="1" w:tplc="23C81E18">
      <w:start w:val="1"/>
      <w:numFmt w:val="decimal"/>
      <w:lvlText w:val="%2)"/>
      <w:lvlJc w:val="left"/>
      <w:pPr>
        <w:ind w:left="825" w:firstLine="705"/>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F7163A7"/>
    <w:multiLevelType w:val="multilevel"/>
    <w:tmpl w:val="9CE20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decimal"/>
      <w:lvlText w:val="%2."/>
      <w:lvlJc w:val="left"/>
      <w:pPr>
        <w:ind w:left="1440" w:hanging="360"/>
      </w:pPr>
      <w:rPr>
        <w:color w:val="000000"/>
      </w:rPr>
    </w:lvl>
    <w:lvl w:ilvl="2">
      <w:start w:val="6"/>
      <w:numFmt w:val="decimal"/>
      <w:lvlText w:val="%3"/>
      <w:lvlJc w:val="left"/>
      <w:pPr>
        <w:ind w:left="2160" w:hanging="360"/>
      </w:pPr>
      <w:rPr>
        <w:color w:val="000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38207BB"/>
    <w:multiLevelType w:val="multilevel"/>
    <w:tmpl w:val="744873B4"/>
    <w:lvl w:ilvl="0">
      <w:start w:val="1"/>
      <w:numFmt w:val="decimal"/>
      <w:lvlText w:val="%1."/>
      <w:lvlJc w:val="left"/>
      <w:pPr>
        <w:ind w:left="1440" w:hanging="360"/>
      </w:pPr>
    </w:lvl>
    <w:lvl w:ilvl="1">
      <w:start w:val="1"/>
      <w:numFmt w:val="decimal"/>
      <w:lvlText w:val="%2)"/>
      <w:lvlJc w:val="left"/>
      <w:pPr>
        <w:ind w:left="1095" w:firstLine="705"/>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73"/>
    <w:rsid w:val="00095D71"/>
    <w:rsid w:val="000C628A"/>
    <w:rsid w:val="00102B44"/>
    <w:rsid w:val="00145B82"/>
    <w:rsid w:val="00174197"/>
    <w:rsid w:val="001D1D8A"/>
    <w:rsid w:val="00202A38"/>
    <w:rsid w:val="00276368"/>
    <w:rsid w:val="002B7200"/>
    <w:rsid w:val="00353E0C"/>
    <w:rsid w:val="00356F6F"/>
    <w:rsid w:val="0037657C"/>
    <w:rsid w:val="0038607E"/>
    <w:rsid w:val="00497F1F"/>
    <w:rsid w:val="004D1B73"/>
    <w:rsid w:val="005B4095"/>
    <w:rsid w:val="005E1BA6"/>
    <w:rsid w:val="00617F14"/>
    <w:rsid w:val="006642AB"/>
    <w:rsid w:val="00672617"/>
    <w:rsid w:val="006820E0"/>
    <w:rsid w:val="00735BCD"/>
    <w:rsid w:val="00772A12"/>
    <w:rsid w:val="007C793B"/>
    <w:rsid w:val="0081548A"/>
    <w:rsid w:val="008D2852"/>
    <w:rsid w:val="00913860"/>
    <w:rsid w:val="00995CEF"/>
    <w:rsid w:val="009D0877"/>
    <w:rsid w:val="009E0537"/>
    <w:rsid w:val="00A76DA5"/>
    <w:rsid w:val="00B724AE"/>
    <w:rsid w:val="00B97179"/>
    <w:rsid w:val="00C135E1"/>
    <w:rsid w:val="00CC6C02"/>
    <w:rsid w:val="00DD5365"/>
    <w:rsid w:val="00E81D2A"/>
    <w:rsid w:val="00F21DC9"/>
    <w:rsid w:val="00F7432D"/>
    <w:rsid w:val="00F86ECC"/>
    <w:rsid w:val="00F93621"/>
    <w:rsid w:val="00FA343A"/>
    <w:rsid w:val="00FA4E0B"/>
    <w:rsid w:val="00FB5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A857"/>
  <w15:docId w15:val="{37AEB6CF-A1B5-4458-A6EB-CEE0E8EF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D55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55F0D"/>
  </w:style>
  <w:style w:type="paragraph" w:styleId="Revision">
    <w:name w:val="Revision"/>
    <w:hidden/>
    <w:uiPriority w:val="99"/>
    <w:semiHidden/>
    <w:rsid w:val="00652596"/>
    <w:pPr>
      <w:spacing w:after="0" w:line="240" w:lineRule="auto"/>
    </w:pPr>
  </w:style>
  <w:style w:type="paragraph" w:styleId="ListParagraph">
    <w:name w:val="List Paragraph"/>
    <w:basedOn w:val="Normal"/>
    <w:uiPriority w:val="34"/>
    <w:qFormat/>
    <w:rsid w:val="00470DBF"/>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A257A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D2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852"/>
    <w:rPr>
      <w:rFonts w:ascii="Segoe UI" w:hAnsi="Segoe UI" w:cs="Segoe UI"/>
      <w:sz w:val="18"/>
      <w:szCs w:val="18"/>
    </w:rPr>
  </w:style>
  <w:style w:type="character" w:styleId="CommentReference">
    <w:name w:val="annotation reference"/>
    <w:basedOn w:val="DefaultParagraphFont"/>
    <w:uiPriority w:val="99"/>
    <w:semiHidden/>
    <w:unhideWhenUsed/>
    <w:rsid w:val="00F86ECC"/>
    <w:rPr>
      <w:sz w:val="16"/>
      <w:szCs w:val="16"/>
    </w:rPr>
  </w:style>
  <w:style w:type="paragraph" w:styleId="CommentText">
    <w:name w:val="annotation text"/>
    <w:basedOn w:val="Normal"/>
    <w:link w:val="CommentTextChar"/>
    <w:uiPriority w:val="99"/>
    <w:semiHidden/>
    <w:unhideWhenUsed/>
    <w:rsid w:val="00F86ECC"/>
    <w:pPr>
      <w:spacing w:line="240" w:lineRule="auto"/>
    </w:pPr>
    <w:rPr>
      <w:sz w:val="20"/>
      <w:szCs w:val="20"/>
    </w:rPr>
  </w:style>
  <w:style w:type="character" w:customStyle="1" w:styleId="CommentTextChar">
    <w:name w:val="Comment Text Char"/>
    <w:basedOn w:val="DefaultParagraphFont"/>
    <w:link w:val="CommentText"/>
    <w:uiPriority w:val="99"/>
    <w:semiHidden/>
    <w:rsid w:val="00F86ECC"/>
    <w:rPr>
      <w:sz w:val="20"/>
      <w:szCs w:val="20"/>
    </w:rPr>
  </w:style>
  <w:style w:type="paragraph" w:styleId="CommentSubject">
    <w:name w:val="annotation subject"/>
    <w:basedOn w:val="CommentText"/>
    <w:next w:val="CommentText"/>
    <w:link w:val="CommentSubjectChar"/>
    <w:uiPriority w:val="99"/>
    <w:semiHidden/>
    <w:unhideWhenUsed/>
    <w:rsid w:val="00F86ECC"/>
    <w:rPr>
      <w:b/>
      <w:bCs/>
    </w:rPr>
  </w:style>
  <w:style w:type="character" w:customStyle="1" w:styleId="CommentSubjectChar">
    <w:name w:val="Comment Subject Char"/>
    <w:basedOn w:val="CommentTextChar"/>
    <w:link w:val="CommentSubject"/>
    <w:uiPriority w:val="99"/>
    <w:semiHidden/>
    <w:rsid w:val="00F86E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80557">
      <w:bodyDiv w:val="1"/>
      <w:marLeft w:val="0"/>
      <w:marRight w:val="0"/>
      <w:marTop w:val="0"/>
      <w:marBottom w:val="0"/>
      <w:divBdr>
        <w:top w:val="none" w:sz="0" w:space="0" w:color="auto"/>
        <w:left w:val="none" w:sz="0" w:space="0" w:color="auto"/>
        <w:bottom w:val="none" w:sz="0" w:space="0" w:color="auto"/>
        <w:right w:val="none" w:sz="0" w:space="0" w:color="auto"/>
      </w:divBdr>
    </w:div>
    <w:div w:id="1327854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ZNTRgoqyOerV8kMibNnWffR1Q==">CgMxLjAaGgoBMBIVChMIBCoPCgtBQUFCWUpVTXVtcxACGhoKATESFQoTCAQqDwoLQUFBQllKVU11bXMQARoaCgEyEhUKEwgEKg8KC0FBQUJZSlVNdW00EAIaGgoBMxIVChMIBCoPCgtBQUFCWUpVTXVtNBACGhoKATQSFQoTCAQqDwoLQUFBQllKVU11bTQQAhoaCgE1EhUKEwgEKg8KC0FBQUJZSlVNdW0wEAIaGgoBNhIVChMIBCoPCgtBQUFCWUpVTXVtdxACGhoKATcSFQoTCAQqDwoLQUFBQllKVU11bXcQARoaCgE4EhUKEwgEKg8KC0FBQUJZSlVNdW04EAEaGgoBORIVChMIBCoPCgtBQUFCWUpVTXVtOBACGhsKAjEwEhUKEwgEKg8KC0FBQUJZSlVNdW5FEAIaGwoCMTESFQoTCAQqDwoLQUFBQllKVU11bkUQAhobCgIxMhIVChMIBCoPCgtBQUFCWUpVTXVuRRACGhsKAjEzEhUKEwgEKg8KC0FBQUJZSlVNdW5BEAIaGwoCMTQSFQoTCAQqDwoLQUFBQllKVU11bkEQAhobCgIxNRIVChMIBCoPCgtBQUFCWUpVTXVuQRACIuwECgtBQUFCWUpVTXVuQRKUBAoLQUFBQllKVU11bkESC0FBQUJZSlVNdW5BGg0KCXRleHQvaHRtbBIAIg4KCnRleHQvcGxhaW4SACo9CgRIYXlrGjUvL3NzbC5nc3RhdGljLmNvbS9kb2NzL2NvbW1vbi9ibHVlX3NpbGhvdWV0dGU5Ni0wLnBuZzCM+uKosjI4jPriqLIySv0BCiRhcHBsaWNhdGlvbi92bmQuZ29vZ2xlLWFwcHMuZG9jcy5tZHMa1AHC19rkAc0BEsoBCsUBCr4B1a/VotWh1oDVpdWs1aHVvtW+1asg1bDVodW11a/VodWv1aHVtiDVodaA1b/VodWk1oDVodW21oQg1aHWgNW/1aHVpNaA1bjVsiDVr9Wh1abVtNWh1a/VpdaA1brVuNaC1anVtdW41oLVttW21aXWgNWrINWh1oDVv9Wh1bDVodW21bTVodW21bYg1bjWgtWy1bLVvtWh1a4g1b/VttW/1aXVvdWh1a/VodW2INWi1aXVvNWoLCDVq9W21bnVqBABGAEQAXI/CgRIYXlrGjcKNS8vc3NsLmdzdGF0aWMuY29tL2RvY3MvY29tbW9uL2JsdWVfc2lsaG91ZXR0ZTk2LTAucG5neACCATZzdWdnZXN0SWRJbXBvcnQxNmY4Yzk2Zi1hNWU5LTQxYWMtODQ4OC1kYWU1NGQ1NWYwODZfMTKIAQGaAQYIABAAGACwAQC4AQEYjPriqLIyIIz64qiyMjAAQjZzdWdnZXN0SWRJbXBvcnQxNmY4Yzk2Zi1hNWU5LTQxYWMtODQ4OC1kYWU1NGQ1NWYwODZfMTIi6QQKC0FBQUJZSlVNdW0wEpIECgtBQUFCWUpVTXVtMBILQUFBQllKVU11bTAaDQoJdGV4dC9odG1sEgAiDgoKdGV4dC9wbGFpbhIAKj0KBEhheWsaNS8vc3NsLmdzdGF0aWMuY29tL2RvY3MvY29tbW9uL2JsdWVfc2lsaG91ZXR0ZTk2LTAucG5nMIv64qiyMjiL+uKosjJK/AEKJGFwcGxpY2F0aW9uL3ZuZC5nb29nbGUtYXBwcy5kb2NzLm1kcxrTAcLX2uQBzAESyQEKxAEKvQHUsdW11b0g1brVodW11bTVodW21bbVpdaA1bjWgtW0INWh1bzWh9W/1oDVodW11avVtiDVt9W41oLVr9Wh1bbVpdaA1asg1aTVq9W+1aXWgNW91avWhtWr1a/VodaB1avVodW11asg1bDVttWh1oDVodW+1bjWgNW41oLVqdW11bjWgtW21bbVpdaA1agg1a3Vq9W91b8g1b3VodWw1bTVodW21aHWg9Wh1a8g1aXVtiwg1oTVodW21asg1bgQARgBEAFyPwoESGF5axo3CjUvL3NzbC5nc3RhdGljLmNvbS9kb2NzL2NvbW1vbi9ibHVlX3NpbGhvdWV0dGU5Ni0wLnBuZ3gAggE1c3VnZ2VzdElkSW1wb3J0MTZmOGM5NmYtYTVlOS00MWFjLTg0ODgtZGFlNTRkNTVmMDg2XzWIAQGaAQYIABAAGACwAQC4AQEYi/riqLIyIIv64qiyMjAAQjVzdWdnZXN0SWRJbXBvcnQxNmY4Yzk2Zi1hNWU5LTQxYWMtODQ4OC1kYWU1NGQ1NWYwODZfNSKUBQoLQUFBQllKVU11bXMSvQQKC0FBQUJZSlVNdW1zEgtBQUFCWUpVTXVtcxoNCgl0ZXh0L2h0bWwSACIOCgp0ZXh0L3BsYWluEgAqPQoESGF5axo1Ly9zc2wuZ3N0YXRpYy5jb20vZG9jcy9jb21tb24vYmx1ZV9zaWxob3VldHRlOTYtMC5wbmcwi/riqLIyOIv64qiyMkqnAgokYXBwbGljYXRpb24vdm5kLmdvb2dsZS1hcHBzLmRvY3MubWRzGv4Bwtfa5AH3AQr0AQonCiHVuNaA1aHVr9WrINWi1aHWgNWl1azVodW+1bTVodW21agQARgAEsYBCr8B1bTWgNaB1bjWgtW21aHVr9W41oLVqdW11aHVtiDVotWh1oDVsdaA1aHWgdW01aHVttWoLCDVodW81ofVv9aA1asg1aTVq9W+1aXWgNW91avWhtWr1a/VodaB1bTVodW21agg1ocg1aHVvNaH1b/WgNW41oLVtCDVodaA1b/VodWw1aHVttW01aHVtiDVodW31a3VodaA1bDVodWj1oDVuNaC1anVtdWh1bYg1ajVttWk1azVodW11bbVtNWh1bYQARgBGAFyPwoESGF5axo3CjUvL3NzbC5nc3RhdGljLmNvbS9kb2NzL2NvbW1vbi9ibHVlX3NpbGhvdWV0dGU5Ni0wLnBuZ3gAggE1c3VnZ2VzdElkSW1wb3J0MTZmOGM5NmYtYTVlOS00MWFjLTg0ODgtZGFlNTRkNTVmMDg2XzGIAQGaAQYIABAAGACwAQC4AQEYi/riqLIyIIv64qiyMjAAQjVzdWdnZXN0SWRJbXBvcnQxNmY4Yzk2Zi1hNWU5LTQxYWMtODQ4OC1kYWU1NGQ1NWYwODZfMSLrBAoLQUFBQllKVU11bkUSkwQKC0FBQUJZSlVNdW5FEgtBQUFCWUpVTXVuRRoNCgl0ZXh0L2h0bWwSACIOCgp0ZXh0L3BsYWluEgAqPQoESGF5axo1Ly9zc2wuZ3N0YXRpYy5jb20vZG9jcy9jb21tb24vYmx1ZV9zaWxob3VldHRlOTYtMC5wbmcwjPriqLIyOIz64qiyMkr8AQokYXBwbGljYXRpb24vdm5kLmdvb2dsZS1hcHBzLmRvY3MubWRzGtMBwtfa5AHMARLJAQrEAQq9AdWI1oDVodWv1asg1a/VodW81aHVvtWh1oDVtNWh1bYg1bDVodW01aHVr9Wh1oDVo9WrINW21aXWgNWk1oDVtNWh1bYg1ocg1aHWgNW/1aHVsNWh1bbVtNWh1bbVtiDVuNaC1bLVstW+1aHVriDVrNWh1aLVuNaA1aHVv9W41oAg1oPVuNaA1bHVodaA1a/VtNWh1bYg1b7Vs9Wh1oDVttWl1oDVqyDVtNWh1b3VttWh1a/VqyDWg9W41a3VsBABGAEQAXI/CgRIYXlrGjcKNS8vc3NsLmdzdGF0aWMuY29tL2RvY3MvY29tbW9uL2JsdWVfc2lsaG91ZXR0ZTk2LTAucG5neACCATZzdWdnZXN0SWRJbXBvcnQxNmY4Yzk2Zi1hNWU5LTQxYWMtODQ4OC1kYWU1NGQ1NWYwODZfMTCIAQGaAQYIABAAGACwAQC4AQEYjPriqLIyIIz64qiyMjAAQjZzdWdnZXN0SWRJbXBvcnQxNmY4Yzk2Zi1hNWU5LTQxYWMtODQ4OC1kYWU1NGQ1NWYwODZfMTAi6QQKC0FBQUJZSlVNdW00EpIECgtBQUFCWUpVTXVtNBILQUFBQllKVU11bTQaDQoJdGV4dC9odG1sEgAiDgoKdGV4dC9wbGFpbhIAKj0KBEhheWsaNS8vc3NsLmdzdGF0aWMuY29tL2RvY3MvY29tbW9uL2JsdWVfc2lsaG91ZXR0ZTk2LTAucG5nMIv64qiyMjiL+uKosjJK/AEKJGFwcGxpY2F0aW9uL3ZuZC5nb29nbGUtYXBwcy5kb2NzLm1kcxrTAcLX2uQBzAESyQEKxAEKvQHVhNWr1bvVodWm1aPVodW11avVtiDVt9W41oLVr9Wh1bbVpdaAINWk1bjWgtaA1b0g1aPVodWs1bjWgiDVvdWv1abVotW21aHVr9Wh1bYg1oPVuNaC1azVuNaC1bQg1aPVuNaA1a7VodaA1aHWgNW21aXWgNWoINWi1aHVrdW+1bjWgtW0INWl1bYg1aHWgNW/1aHVpNaA1aHVttaE1asg1aHWgNW/1aHVpNaA1bjWgtWp1bXVodW2INWj1bgQARgBEAFyPwoESGF5axo3CjUvL3NzbC5nc3RhdGljLmNvbS9kb2NzL2NvbW1vbi9ibHVlX3NpbGhvdWV0dGU5Ni0wLnBuZ3gAggE1c3VnZ2VzdElkSW1wb3J0MTZmOGM5NmYtYTVlOS00MWFjLTg0ODgtZGFlNTRkNTVmMDg2XzOIAQGaAQYIABAAGACwAQC4AQEYi/riqLIyIIv64qiyMjAAQjVzdWdnZXN0SWRJbXBvcnQxNmY4Yzk2Zi1hNWU5LTQxYWMtODQ4OC1kYWU1NGQ1NWYwODZfMyLpAwoLQUFBQllKVU11bXcSkgMKC0FBQUJZSlVNdW13EgtBQUFCWUpVTXVtdxoNCgl0ZXh0L2h0bWwSACIOCgp0ZXh0L3BsYWluEgAqPQoESGF5axo1Ly9zc2wuZ3N0YXRpYy5jb20vZG9jcy9jb21tb24vYmx1ZV9zaWxob3VldHRlOTYtMC5wbmcwi/riqLIyOIv64qiyMkp9CiRhcHBsaWNhdGlvbi92bmQuZ29vZ2xlLWFwcHMuZG9jcy5tZHMaVcLX2uQBTwpNCiUKH9Wh1oDVv9Wh1aTWgNWh1bbWhNWrINW41oDVodWv1asQARgAEiIKHNW01oDWgdW41oLVttWh1a/VuNaC1anVtdWh1bYQARgAGAFyPwoESGF5axo3CjUvL3NzbC5nc3RhdGljLmNvbS9kb2NzL2NvbW1vbi9ibHVlX3NpbGhvdWV0dGU5Ni0wLnBuZ3gAggE1c3VnZ2VzdElkSW1wb3J0MTZmOGM5NmYtYTVlOS00MWFjLTg0ODgtZGFlNTRkNTVmMDg2XzaIAQGaAQYIABAAGACwAQC4AQEYi/riqLIyIIv64qiyMjAAQjVzdWdnZXN0SWRJbXBvcnQxNmY4Yzk2Zi1hNWU5LTQxYWMtODQ4OC1kYWU1NGQ1NWYwODZfNiLvBAoLQUFBQllKVU11bTgSmAQKC0FBQUJZSlVNdW04EgtBQUFCWUpVTXVtOBoNCgl0ZXh0L2h0bWwSACIOCgp0ZXh0L3BsYWluEgAqPQoESGF5axo1Ly9zc2wuZ3N0YXRpYy5jb20vZG9jcy9jb21tb24vYmx1ZV9zaWxob3VldHRlOTYtMC5wbmcwi/riqLIyOIv64qiyMkqCAgokYXBwbGljYXRpb24vdm5kLmdvb2dsZS1hcHBzLmRvY3MubWRzGtkBwtfa5AHSARLHAQrCAQq7ASwg1avVttW51brVpdW9INW21aHWhyDVgNWh1bXVodW91b/VodW21bjWgtW0INWh1oDVv9Wh1aTWgNW+1bjVsiDVodaA1b/VodWk1oDVodW21oTVqyDVuNaA1aHVr9WrINWi1aHWgNWx1oDVodaB1bTVodW21agg1ocg1b/VpdWy1aHVr9Wh1bYg1aHWgNW/1aHVpNaA1aHVttaE1avVnSDVodaA1b/VodaE1avVtiDVt9W41oLVr9Wh1bYQARgBEAEaBgoCEBQQAXI/CgRIYXlrGjcKNS8vc3NsLmdzdGF0aWMuY29tL2RvY3MvY29tbW9uL2JsdWVfc2lsaG91ZXR0ZTk2LTAucG5neACCATVzdWdnZXN0SWRJbXBvcnQxNmY4Yzk2Zi1hNWU5LTQxYWMtODQ4OC1kYWU1NGQ1NWYwODZfOIgBAZoBBggAEAAYALABALgBARiL+uKosjIgi/riqLIyMABCNXN1Z2dlc3RJZEltcG9ydDE2ZjhjOTZmLWE1ZTktNDFhYy04NDg4LWRhZTU0ZDU1ZjA4Nl84MghoLmdqZGd4czIJaC4zMGowemxsMgloLjFmb2I5dGU4AGo+CjZzdWdnZXN0SWRJbXBvcnQxNmY4Yzk2Zi1hNWU5LTQxYWMtODQ4OC1kYWU1NGQ1NWYwODZfMTISBEhheWtqPQo1c3VnZ2VzdElkSW1wb3J0MTZmOGM5NmYtYTVlOS00MWFjLTg0ODgtZGFlNTRkNTVmMDg2XzUSBEhheWtqPQo1c3VnZ2VzdElkSW1wb3J0MTZmOGM5NmYtYTVlOS00MWFjLTg0ODgtZGFlNTRkNTVmMDg2XzESBEhheWtqPgo2c3VnZ2VzdElkSW1wb3J0MTZmOGM5NmYtYTVlOS00MWFjLTg0ODgtZGFlNTRkNTVmMDg2XzEwEgRIYXlraj0KNXN1Z2dlc3RJZEltcG9ydDE2ZjhjOTZmLWE1ZTktNDFhYy04NDg4LWRhZTU0ZDU1ZjA4Nl8zEgRIYXlraj0KNXN1Z2dlc3RJZEltcG9ydDE2ZjhjOTZmLWE1ZTktNDFhYy04NDg4LWRhZTU0ZDU1ZjA4Nl82EgRIYXlraj0KNXN1Z2dlc3RJZEltcG9ydDE2ZjhjOTZmLWE1ZTktNDFhYy04NDg4LWRhZTU0ZDU1ZjA4Nl84EgRIYXlrciExRTNDUGRISWN6amhvY2ppSnNVX1c4Q1p5aWhMZjFZc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https:/mul2-mineconomy.gov.am/tasks/804395/oneclick?token=571af9ffe783b88bb1a1ac1a116dac92</cp:keywords>
  <cp:lastModifiedBy>Gayane K. Margaryan</cp:lastModifiedBy>
  <cp:revision>2</cp:revision>
  <cp:lastPrinted>2024-11-26T12:09:00Z</cp:lastPrinted>
  <dcterms:created xsi:type="dcterms:W3CDTF">2025-04-29T14:45:00Z</dcterms:created>
  <dcterms:modified xsi:type="dcterms:W3CDTF">2025-04-29T14:45:00Z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ae08d0726bd9f8d4019c1dbb3d83ac4badc372144a71882fba5b37737b595280</vt:lpwstr>
  </property>
</Properties>
</file>