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788D1" w14:textId="77777777" w:rsidR="00857D8B" w:rsidRPr="00857D8B" w:rsidRDefault="00857D8B" w:rsidP="00BD4725">
      <w:pPr>
        <w:spacing w:after="0"/>
        <w:ind w:firstLine="720"/>
        <w:jc w:val="center"/>
        <w:rPr>
          <w:b/>
          <w:szCs w:val="24"/>
          <w:lang w:val="hy-AM"/>
        </w:rPr>
      </w:pPr>
      <w:r w:rsidRPr="00857D8B">
        <w:rPr>
          <w:b/>
          <w:szCs w:val="24"/>
          <w:lang w:val="hy-AM"/>
        </w:rPr>
        <w:t>ՀԻՄՆԱՎՈՐՈՒՄ</w:t>
      </w:r>
    </w:p>
    <w:p w14:paraId="32A220E6" w14:textId="2AF9A93A" w:rsidR="000528E3" w:rsidRPr="00944AE6" w:rsidRDefault="000528E3" w:rsidP="00BD4725">
      <w:pPr>
        <w:spacing w:after="0" w:line="360" w:lineRule="auto"/>
        <w:ind w:firstLine="720"/>
        <w:jc w:val="center"/>
        <w:rPr>
          <w:b/>
          <w:bCs/>
          <w:lang w:val="hy-AM"/>
        </w:rPr>
      </w:pPr>
      <w:r w:rsidRPr="000528E3">
        <w:rPr>
          <w:rFonts w:cs="GHEA Grapalat"/>
          <w:b/>
          <w:szCs w:val="24"/>
          <w:lang w:val="hy-AM"/>
        </w:rPr>
        <w:t>«</w:t>
      </w:r>
      <w:r w:rsidR="00944AE6" w:rsidRPr="00944AE6">
        <w:rPr>
          <w:b/>
          <w:bCs/>
          <w:lang w:val="hy-AM"/>
        </w:rPr>
        <w:t>ՀԱՅԱՍՏԱՆԻ ՀԱՆՐԱՊԵՏՈՒԹՅԱՆ ԿԱՌԱՎԱՐՈՒԹՅԱՆ 2016 ԹՎԱԿԱՆԻ ԴԵԿՏԵՄԲԵՐԻ 22-Ի N 1339-Ն ՈՐՈՇՄԱՆ ՄԵՋ ՓՈՓՈԽՈՒԹՅՈՒՆ ԿԱՏԱՐԵԼՈՒ ՄԱՍԻՆ</w:t>
      </w:r>
      <w:r w:rsidRPr="000528E3">
        <w:rPr>
          <w:rFonts w:cs="GHEA Grapalat"/>
          <w:b/>
          <w:szCs w:val="24"/>
          <w:lang w:val="hy-AM"/>
        </w:rPr>
        <w:t>» Հ</w:t>
      </w:r>
      <w:r w:rsidR="00944AE6">
        <w:rPr>
          <w:rFonts w:cs="GHEA Grapalat"/>
          <w:b/>
          <w:szCs w:val="24"/>
          <w:lang w:val="hy-AM"/>
        </w:rPr>
        <w:t xml:space="preserve">ԱՅԱՍՏԱՆԻ </w:t>
      </w:r>
      <w:r w:rsidRPr="000528E3">
        <w:rPr>
          <w:rFonts w:cs="GHEA Grapalat"/>
          <w:b/>
          <w:szCs w:val="24"/>
          <w:lang w:val="hy-AM"/>
        </w:rPr>
        <w:t>Հ</w:t>
      </w:r>
      <w:r w:rsidR="00944AE6">
        <w:rPr>
          <w:rFonts w:cs="GHEA Grapalat"/>
          <w:b/>
          <w:szCs w:val="24"/>
          <w:lang w:val="hy-AM"/>
        </w:rPr>
        <w:t>ԱՆՐԱՊԵՏՈՒԹՅԱՆ</w:t>
      </w:r>
      <w:r w:rsidRPr="000528E3">
        <w:rPr>
          <w:rFonts w:cs="GHEA Grapalat"/>
          <w:b/>
          <w:szCs w:val="24"/>
          <w:lang w:val="hy-AM"/>
        </w:rPr>
        <w:t xml:space="preserve"> ԿԱՌԱՎԱՐՈՒԹՅԱՆ ՈՐՈՇՄԱՆ</w:t>
      </w:r>
    </w:p>
    <w:p w14:paraId="10D4EC74" w14:textId="77777777" w:rsidR="00857D8B" w:rsidRPr="00C525A7" w:rsidRDefault="000528E3" w:rsidP="00BD4725">
      <w:pPr>
        <w:autoSpaceDE w:val="0"/>
        <w:autoSpaceDN w:val="0"/>
        <w:adjustRightInd w:val="0"/>
        <w:spacing w:after="0" w:line="240" w:lineRule="auto"/>
        <w:ind w:firstLine="720"/>
        <w:jc w:val="center"/>
        <w:rPr>
          <w:rStyle w:val="Strong"/>
          <w:rFonts w:cs="GHEA Grapalat"/>
          <w:bCs w:val="0"/>
          <w:szCs w:val="24"/>
          <w:lang w:val="hy-AM"/>
        </w:rPr>
      </w:pPr>
      <w:r w:rsidRPr="00857D8B">
        <w:rPr>
          <w:rStyle w:val="Strong"/>
          <w:szCs w:val="24"/>
          <w:shd w:val="clear" w:color="auto" w:fill="FFFFFF"/>
          <w:lang w:val="hy-AM"/>
        </w:rPr>
        <w:t>ՆԱԽԱԳԾԻ</w:t>
      </w:r>
    </w:p>
    <w:p w14:paraId="537FC9E6" w14:textId="77777777" w:rsidR="00857D8B" w:rsidRPr="00857D8B" w:rsidRDefault="00857D8B" w:rsidP="00BD4725">
      <w:pPr>
        <w:pStyle w:val="ListParagraph"/>
        <w:spacing w:after="0"/>
        <w:ind w:left="0" w:firstLine="720"/>
        <w:jc w:val="both"/>
        <w:rPr>
          <w:b/>
          <w:szCs w:val="24"/>
          <w:lang w:val="hy-AM"/>
        </w:rPr>
      </w:pPr>
      <w:r w:rsidRPr="00857D8B">
        <w:rPr>
          <w:b/>
          <w:szCs w:val="24"/>
          <w:lang w:val="hy-AM"/>
        </w:rPr>
        <w:t xml:space="preserve"> </w:t>
      </w:r>
      <w:r w:rsidRPr="00857D8B">
        <w:rPr>
          <w:b/>
          <w:szCs w:val="24"/>
          <w:lang w:val="hy-AM"/>
        </w:rPr>
        <w:tab/>
      </w:r>
    </w:p>
    <w:p w14:paraId="68715964" w14:textId="49053FB0" w:rsidR="00857D8B" w:rsidRPr="00857D8B" w:rsidRDefault="00857D8B" w:rsidP="00BD4725">
      <w:pPr>
        <w:pStyle w:val="ListParagraph"/>
        <w:spacing w:after="0" w:line="360" w:lineRule="auto"/>
        <w:ind w:left="0" w:firstLine="720"/>
        <w:jc w:val="both"/>
        <w:rPr>
          <w:b/>
          <w:szCs w:val="24"/>
          <w:lang w:val="hy-AM"/>
        </w:rPr>
      </w:pPr>
      <w:r w:rsidRPr="00857D8B">
        <w:rPr>
          <w:b/>
          <w:szCs w:val="24"/>
          <w:lang w:val="hy-AM"/>
        </w:rPr>
        <w:t>1. Ընթացիկ իրավիճակը և իրավական ակտի ընդունման անհրաժեշտությունը</w:t>
      </w:r>
      <w:r w:rsidR="004917BF">
        <w:rPr>
          <w:b/>
          <w:szCs w:val="24"/>
          <w:lang w:val="hy-AM"/>
        </w:rPr>
        <w:t>.</w:t>
      </w:r>
    </w:p>
    <w:p w14:paraId="5F1389D7" w14:textId="4E90239D" w:rsidR="000B2DB1" w:rsidRPr="004B041B" w:rsidRDefault="00D450B6"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D450B6">
        <w:rPr>
          <w:rFonts w:ascii="GHEA Grapalat" w:hAnsi="GHEA Grapalat"/>
          <w:lang w:val="hy-AM"/>
        </w:rPr>
        <w:t>Հայաստանի Հանրապետության կառավարության 2016 թվականի դեկտեմբերի 22-ի «Պարենային և ոչ պարենային արտադրանքի գրանցում իրականացնող իրավասու մարմիններ սահմանելու մասին» N 1339-Ն որոշ</w:t>
      </w:r>
      <w:r>
        <w:rPr>
          <w:rFonts w:ascii="GHEA Grapalat" w:hAnsi="GHEA Grapalat"/>
          <w:lang w:val="hy-AM"/>
        </w:rPr>
        <w:t xml:space="preserve">մաբ </w:t>
      </w:r>
      <w:r w:rsidRPr="00D450B6">
        <w:rPr>
          <w:rFonts w:ascii="GHEA Grapalat" w:hAnsi="GHEA Grapalat"/>
          <w:lang w:val="hy-AM"/>
        </w:rPr>
        <w:t>(այ</w:t>
      </w:r>
      <w:r>
        <w:rPr>
          <w:rFonts w:ascii="GHEA Grapalat" w:hAnsi="GHEA Grapalat"/>
          <w:lang w:val="hy-AM"/>
        </w:rPr>
        <w:t>սուհետ՝ Որոշում</w:t>
      </w:r>
      <w:r w:rsidRPr="00D450B6">
        <w:rPr>
          <w:rFonts w:ascii="GHEA Grapalat" w:hAnsi="GHEA Grapalat"/>
          <w:lang w:val="hy-AM"/>
        </w:rPr>
        <w:t>)</w:t>
      </w:r>
      <w:r>
        <w:rPr>
          <w:rFonts w:ascii="GHEA Grapalat" w:hAnsi="GHEA Grapalat"/>
          <w:lang w:val="hy-AM"/>
        </w:rPr>
        <w:t xml:space="preserve"> սահմանված պահանջներին համապատասխան՝ </w:t>
      </w:r>
      <w:r w:rsidR="000B2DB1" w:rsidRPr="004B041B">
        <w:rPr>
          <w:rFonts w:ascii="GHEA Grapalat" w:hAnsi="GHEA Grapalat"/>
          <w:color w:val="000000"/>
          <w:lang w:val="hy-AM"/>
        </w:rPr>
        <w:t xml:space="preserve">ԵԱՏՄ տեխնիկական կանոնակարգերով արտադրանքի </w:t>
      </w:r>
      <w:r w:rsidR="000B2DB1" w:rsidRPr="00E42F0B">
        <w:rPr>
          <w:rFonts w:ascii="GHEA Grapalat" w:hAnsi="GHEA Grapalat"/>
          <w:color w:val="000000"/>
          <w:lang w:val="hy-AM"/>
        </w:rPr>
        <w:t>պետական</w:t>
      </w:r>
      <w:r w:rsidR="000B2DB1">
        <w:rPr>
          <w:rFonts w:ascii="GHEA Grapalat" w:hAnsi="GHEA Grapalat"/>
          <w:color w:val="000000"/>
          <w:lang w:val="hy-AM"/>
        </w:rPr>
        <w:t xml:space="preserve"> </w:t>
      </w:r>
      <w:r w:rsidR="000B2DB1" w:rsidRPr="004B041B">
        <w:rPr>
          <w:rFonts w:ascii="GHEA Grapalat" w:hAnsi="GHEA Grapalat"/>
          <w:color w:val="000000"/>
          <w:lang w:val="hy-AM"/>
        </w:rPr>
        <w:t xml:space="preserve">գրանցում իրականացնում են ԵԱՏՄ սերտիֆիկացման մարմինների և փորձարկման լաբորատորիաների միասնական ռեեստրում ներառված ու նշանակված համապատասխանության գնահատման մարմինները (ՀԳՆՄ՝ սերտիֆիկացման մարմիններ ու փորձարկման լաբորատորիաներ), որոնք փաստաթղթերի փորձաքննության և արտադրանքի լաբորատոր բոլոր փորձարկումների դրական արդյունքների հիման վրա հայտատուին տրամադրում են </w:t>
      </w:r>
      <w:r w:rsidR="00472F7E" w:rsidRPr="004B041B">
        <w:rPr>
          <w:rFonts w:ascii="GHEA Grapalat" w:hAnsi="GHEA Grapalat"/>
          <w:color w:val="000000"/>
          <w:lang w:val="hy-AM"/>
        </w:rPr>
        <w:t xml:space="preserve">արտադրանքի </w:t>
      </w:r>
      <w:r w:rsidR="00472F7E" w:rsidRPr="00E42F0B">
        <w:rPr>
          <w:rFonts w:ascii="GHEA Grapalat" w:hAnsi="GHEA Grapalat"/>
          <w:color w:val="000000"/>
          <w:lang w:val="hy-AM"/>
        </w:rPr>
        <w:t>պետական</w:t>
      </w:r>
      <w:r w:rsidR="00472F7E">
        <w:rPr>
          <w:rFonts w:ascii="GHEA Grapalat" w:hAnsi="GHEA Grapalat"/>
          <w:color w:val="000000"/>
          <w:lang w:val="hy-AM"/>
        </w:rPr>
        <w:t xml:space="preserve"> </w:t>
      </w:r>
      <w:r w:rsidR="00472F7E" w:rsidRPr="004B041B">
        <w:rPr>
          <w:rFonts w:ascii="GHEA Grapalat" w:hAnsi="GHEA Grapalat"/>
          <w:color w:val="000000"/>
          <w:lang w:val="hy-AM"/>
        </w:rPr>
        <w:t>գրանց</w:t>
      </w:r>
      <w:proofErr w:type="spellStart"/>
      <w:r w:rsidR="00472F7E">
        <w:rPr>
          <w:rFonts w:ascii="GHEA Grapalat" w:hAnsi="GHEA Grapalat"/>
          <w:color w:val="000000"/>
        </w:rPr>
        <w:t>ման</w:t>
      </w:r>
      <w:proofErr w:type="spellEnd"/>
      <w:r w:rsidR="00472F7E">
        <w:rPr>
          <w:rFonts w:ascii="GHEA Grapalat" w:hAnsi="GHEA Grapalat"/>
          <w:color w:val="000000"/>
        </w:rPr>
        <w:t xml:space="preserve"> </w:t>
      </w:r>
      <w:r w:rsidR="000B2DB1" w:rsidRPr="004B041B">
        <w:rPr>
          <w:rFonts w:ascii="GHEA Grapalat" w:hAnsi="GHEA Grapalat"/>
          <w:color w:val="000000"/>
          <w:lang w:val="hy-AM"/>
        </w:rPr>
        <w:t>վկայական։</w:t>
      </w:r>
    </w:p>
    <w:p w14:paraId="0B9BF658" w14:textId="0FD8A145" w:rsidR="000B2DB1" w:rsidRDefault="00472F7E"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proofErr w:type="spellStart"/>
      <w:r>
        <w:rPr>
          <w:rFonts w:ascii="GHEA Grapalat" w:hAnsi="GHEA Grapalat"/>
          <w:color w:val="000000"/>
        </w:rPr>
        <w:t>Ներկա</w:t>
      </w:r>
      <w:proofErr w:type="spellEnd"/>
      <w:r>
        <w:rPr>
          <w:rFonts w:ascii="GHEA Grapalat" w:hAnsi="GHEA Grapalat"/>
          <w:color w:val="000000"/>
        </w:rPr>
        <w:t xml:space="preserve"> </w:t>
      </w:r>
      <w:proofErr w:type="spellStart"/>
      <w:r w:rsidR="00FF4995">
        <w:rPr>
          <w:rFonts w:ascii="GHEA Grapalat" w:hAnsi="GHEA Grapalat"/>
          <w:color w:val="000000"/>
        </w:rPr>
        <w:t>պահին</w:t>
      </w:r>
      <w:proofErr w:type="spellEnd"/>
      <w:r>
        <w:rPr>
          <w:rFonts w:ascii="GHEA Grapalat" w:hAnsi="GHEA Grapalat"/>
          <w:color w:val="000000"/>
        </w:rPr>
        <w:t xml:space="preserve"> </w:t>
      </w:r>
      <w:r w:rsidR="000B2DB1" w:rsidRPr="004B041B">
        <w:rPr>
          <w:rFonts w:ascii="GHEA Grapalat" w:hAnsi="GHEA Grapalat"/>
          <w:color w:val="000000"/>
          <w:lang w:val="hy-AM"/>
        </w:rPr>
        <w:t xml:space="preserve">ՀԳՆՄ-ները </w:t>
      </w:r>
      <w:proofErr w:type="spellStart"/>
      <w:r w:rsidR="00FF4995">
        <w:rPr>
          <w:rFonts w:ascii="GHEA Grapalat" w:hAnsi="GHEA Grapalat"/>
          <w:color w:val="000000"/>
        </w:rPr>
        <w:t>պարենային</w:t>
      </w:r>
      <w:proofErr w:type="spellEnd"/>
      <w:r w:rsidR="00FF4995">
        <w:rPr>
          <w:rFonts w:ascii="GHEA Grapalat" w:hAnsi="GHEA Grapalat"/>
          <w:color w:val="000000"/>
        </w:rPr>
        <w:t xml:space="preserve"> և </w:t>
      </w:r>
      <w:proofErr w:type="spellStart"/>
      <w:r w:rsidR="00FF4995">
        <w:rPr>
          <w:rFonts w:ascii="GHEA Grapalat" w:hAnsi="GHEA Grapalat"/>
          <w:color w:val="000000"/>
        </w:rPr>
        <w:t>ոչ</w:t>
      </w:r>
      <w:proofErr w:type="spellEnd"/>
      <w:r w:rsidR="00FF4995">
        <w:rPr>
          <w:rFonts w:ascii="GHEA Grapalat" w:hAnsi="GHEA Grapalat"/>
          <w:color w:val="000000"/>
        </w:rPr>
        <w:t xml:space="preserve"> </w:t>
      </w:r>
      <w:proofErr w:type="spellStart"/>
      <w:r w:rsidR="00FF4995">
        <w:rPr>
          <w:rFonts w:ascii="GHEA Grapalat" w:hAnsi="GHEA Grapalat"/>
          <w:color w:val="000000"/>
        </w:rPr>
        <w:t>պարենային</w:t>
      </w:r>
      <w:proofErr w:type="spellEnd"/>
      <w:r w:rsidR="00FF4995">
        <w:rPr>
          <w:rFonts w:ascii="GHEA Grapalat" w:hAnsi="GHEA Grapalat"/>
          <w:color w:val="000000"/>
        </w:rPr>
        <w:t xml:space="preserve"> </w:t>
      </w:r>
      <w:r w:rsidR="000B2DB1" w:rsidRPr="004B041B">
        <w:rPr>
          <w:rFonts w:ascii="GHEA Grapalat" w:hAnsi="GHEA Grapalat"/>
          <w:color w:val="000000"/>
          <w:lang w:val="hy-AM"/>
        </w:rPr>
        <w:t xml:space="preserve">արտադրանքի </w:t>
      </w:r>
      <w:r>
        <w:rPr>
          <w:rFonts w:ascii="GHEA Grapalat" w:hAnsi="GHEA Grapalat"/>
          <w:color w:val="000000"/>
        </w:rPr>
        <w:t xml:space="preserve">պետական </w:t>
      </w:r>
      <w:r w:rsidR="000B2DB1" w:rsidRPr="004B041B">
        <w:rPr>
          <w:rFonts w:ascii="GHEA Grapalat" w:hAnsi="GHEA Grapalat"/>
          <w:color w:val="000000"/>
          <w:lang w:val="hy-AM"/>
        </w:rPr>
        <w:t>գրանցման մասին տեղեկատվությունը պետական գրանցման վկայականների միասնական ռեեստրում ներառելու նպատակով դիմում են</w:t>
      </w:r>
      <w:r w:rsidR="00FF4995">
        <w:rPr>
          <w:rFonts w:ascii="GHEA Grapalat" w:hAnsi="GHEA Grapalat"/>
          <w:color w:val="000000"/>
        </w:rPr>
        <w:t>՝</w:t>
      </w:r>
      <w:r w:rsidR="000B2DB1" w:rsidRPr="004B041B">
        <w:rPr>
          <w:rFonts w:ascii="GHEA Grapalat" w:hAnsi="GHEA Grapalat"/>
          <w:color w:val="000000"/>
          <w:lang w:val="hy-AM"/>
        </w:rPr>
        <w:t xml:space="preserve"> </w:t>
      </w:r>
      <w:r w:rsidR="00FF4995" w:rsidRPr="004B041B">
        <w:rPr>
          <w:rFonts w:ascii="GHEA Grapalat" w:hAnsi="GHEA Grapalat"/>
          <w:color w:val="000000"/>
          <w:lang w:val="hy-AM"/>
        </w:rPr>
        <w:t>Սննդամթերքի անվտանգության տեսչական մարմնին</w:t>
      </w:r>
      <w:r w:rsidR="00FF4995">
        <w:rPr>
          <w:rFonts w:ascii="GHEA Grapalat" w:hAnsi="GHEA Grapalat"/>
          <w:color w:val="000000"/>
        </w:rPr>
        <w:t>՝</w:t>
      </w:r>
      <w:r w:rsidR="00FF4995" w:rsidRPr="004B041B">
        <w:rPr>
          <w:rFonts w:ascii="GHEA Grapalat" w:hAnsi="GHEA Grapalat"/>
          <w:color w:val="000000"/>
          <w:lang w:val="hy-AM"/>
        </w:rPr>
        <w:t xml:space="preserve"> </w:t>
      </w:r>
      <w:r w:rsidR="000B2DB1" w:rsidRPr="004B041B">
        <w:rPr>
          <w:rFonts w:ascii="GHEA Grapalat" w:hAnsi="GHEA Grapalat"/>
          <w:color w:val="000000"/>
          <w:lang w:val="hy-AM"/>
        </w:rPr>
        <w:t>պարենային արտադրանքի գրանցման մասով, իսկ ոչ պարենային արտադրանքի գրանցման մասով՝ Շուկայի վերահսկողության տեսչական մարմնին։</w:t>
      </w:r>
    </w:p>
    <w:p w14:paraId="29ABFF77" w14:textId="5207B87B" w:rsidR="000B2DB1" w:rsidRPr="004B041B" w:rsidRDefault="00D450B6" w:rsidP="00BD4725">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Pr>
          <w:rFonts w:ascii="GHEA Grapalat" w:hAnsi="GHEA Grapalat"/>
          <w:color w:val="000000"/>
          <w:lang w:val="hy-AM"/>
        </w:rPr>
        <w:t xml:space="preserve">Որոշմամբ սահմանված է, որ </w:t>
      </w:r>
      <w:r w:rsidR="000B2DB1" w:rsidRPr="004B041B">
        <w:rPr>
          <w:rFonts w:ascii="GHEA Grapalat" w:hAnsi="GHEA Grapalat"/>
          <w:color w:val="000000"/>
          <w:lang w:val="hy-AM"/>
        </w:rPr>
        <w:t xml:space="preserve">Տեսչական մարմինները  </w:t>
      </w:r>
      <w:r w:rsidR="000B2DB1" w:rsidRPr="004B041B">
        <w:rPr>
          <w:rFonts w:ascii="GHEA Grapalat" w:hAnsi="GHEA Grapalat"/>
          <w:b/>
          <w:bCs/>
          <w:color w:val="000000"/>
          <w:lang w:val="hy-AM"/>
        </w:rPr>
        <w:t>մեկօրյա ժամկետում</w:t>
      </w:r>
      <w:r w:rsidR="000B2DB1" w:rsidRPr="004B041B">
        <w:rPr>
          <w:rFonts w:ascii="GHEA Grapalat" w:hAnsi="GHEA Grapalat"/>
          <w:color w:val="000000"/>
          <w:lang w:val="hy-AM"/>
        </w:rPr>
        <w:t xml:space="preserve"> անճշտություններ, սխալներ, վրիպակներ հայտնաբերելու դեպքում տեղեկացնում </w:t>
      </w:r>
      <w:r w:rsidR="000B2DB1">
        <w:rPr>
          <w:rFonts w:ascii="GHEA Grapalat" w:hAnsi="GHEA Grapalat"/>
          <w:color w:val="000000"/>
          <w:lang w:val="hy-AM"/>
        </w:rPr>
        <w:t xml:space="preserve">են </w:t>
      </w:r>
      <w:r w:rsidR="000B2DB1" w:rsidRPr="004B041B">
        <w:rPr>
          <w:rFonts w:ascii="GHEA Grapalat" w:hAnsi="GHEA Grapalat"/>
          <w:color w:val="000000"/>
          <w:lang w:val="hy-AM"/>
        </w:rPr>
        <w:t xml:space="preserve">ՀԳՆՄ-ին և առաջարկում   </w:t>
      </w:r>
      <w:r w:rsidR="000B2DB1" w:rsidRPr="004B041B">
        <w:rPr>
          <w:rFonts w:ascii="GHEA Grapalat" w:hAnsi="GHEA Grapalat"/>
          <w:b/>
          <w:bCs/>
          <w:color w:val="000000"/>
          <w:lang w:val="hy-AM"/>
        </w:rPr>
        <w:t>երկօրյա ժամկետում վերացնել</w:t>
      </w:r>
      <w:r w:rsidR="000B2DB1" w:rsidRPr="004B041B">
        <w:rPr>
          <w:rFonts w:ascii="GHEA Grapalat" w:hAnsi="GHEA Grapalat"/>
          <w:color w:val="000000"/>
          <w:lang w:val="hy-AM"/>
        </w:rPr>
        <w:t xml:space="preserve"> դրանք: Արտադրանքի </w:t>
      </w:r>
      <w:r w:rsidR="000B2DB1">
        <w:rPr>
          <w:rFonts w:ascii="GHEA Grapalat" w:hAnsi="GHEA Grapalat"/>
          <w:color w:val="000000"/>
          <w:lang w:val="hy-AM"/>
        </w:rPr>
        <w:t xml:space="preserve">պետական </w:t>
      </w:r>
      <w:r w:rsidR="000B2DB1" w:rsidRPr="004B041B">
        <w:rPr>
          <w:rFonts w:ascii="GHEA Grapalat" w:hAnsi="GHEA Grapalat"/>
          <w:color w:val="000000"/>
          <w:lang w:val="hy-AM"/>
        </w:rPr>
        <w:t xml:space="preserve">գրանցման մասին տեղեկատվությունը ռեեստրում ներառվում է անճշտությունների, սխալների, վրիպակների վերացումից հետո՝ </w:t>
      </w:r>
      <w:r w:rsidR="000B2DB1" w:rsidRPr="004B041B">
        <w:rPr>
          <w:rFonts w:ascii="GHEA Grapalat" w:hAnsi="GHEA Grapalat"/>
          <w:b/>
          <w:bCs/>
          <w:color w:val="000000"/>
          <w:lang w:val="hy-AM"/>
        </w:rPr>
        <w:t>եռօրյա ժամկետում:</w:t>
      </w:r>
    </w:p>
    <w:p w14:paraId="4D05121F" w14:textId="77777777" w:rsidR="00BD4725" w:rsidRDefault="000B2DB1"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B041B">
        <w:rPr>
          <w:rFonts w:ascii="GHEA Grapalat" w:hAnsi="GHEA Grapalat"/>
          <w:color w:val="000000"/>
          <w:lang w:val="hy-AM"/>
        </w:rPr>
        <w:t xml:space="preserve">Սահմանված ժամկետում թերությունները չուղղելու դեպքում տեղեկատվությունը չի ներառվում </w:t>
      </w:r>
      <w:r>
        <w:rPr>
          <w:rFonts w:ascii="GHEA Grapalat" w:hAnsi="GHEA Grapalat"/>
          <w:color w:val="000000"/>
          <w:lang w:val="hy-AM"/>
        </w:rPr>
        <w:t xml:space="preserve">ԵԱՏՄ </w:t>
      </w:r>
      <w:r w:rsidRPr="004B041B">
        <w:rPr>
          <w:rFonts w:ascii="GHEA Grapalat" w:hAnsi="GHEA Grapalat"/>
          <w:color w:val="000000"/>
          <w:lang w:val="hy-AM"/>
        </w:rPr>
        <w:t xml:space="preserve"> պետական գրանցման վկայականների միասնական ռեեստրում։</w:t>
      </w:r>
      <w:r w:rsidR="00D450B6">
        <w:rPr>
          <w:rFonts w:ascii="GHEA Grapalat" w:hAnsi="GHEA Grapalat"/>
          <w:color w:val="000000"/>
          <w:lang w:val="hy-AM"/>
        </w:rPr>
        <w:t xml:space="preserve"> </w:t>
      </w:r>
    </w:p>
    <w:p w14:paraId="14401504" w14:textId="061605C5" w:rsidR="00BD4725" w:rsidRDefault="00D450B6" w:rsidP="00BD4725">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color w:val="000000"/>
          <w:lang w:val="hy-AM"/>
        </w:rPr>
        <w:t>Որոշման կիրարկման ընթացքում առաջացած բացերը</w:t>
      </w:r>
      <w:r w:rsidR="00BD4725">
        <w:rPr>
          <w:rFonts w:ascii="GHEA Grapalat" w:hAnsi="GHEA Grapalat"/>
          <w:color w:val="000000"/>
          <w:lang w:val="hy-AM"/>
        </w:rPr>
        <w:t xml:space="preserve">, պետական գրանցման վկայականների միասնական ռեեստրում գրանցված անհամապատասխան պետական գրանցման վկայականների առկայությունը բացառելու </w:t>
      </w:r>
      <w:r>
        <w:rPr>
          <w:rFonts w:ascii="GHEA Grapalat" w:hAnsi="GHEA Grapalat"/>
          <w:color w:val="000000"/>
          <w:lang w:val="hy-AM"/>
        </w:rPr>
        <w:t xml:space="preserve">նպատակով մշակվել է </w:t>
      </w:r>
      <w:r w:rsidR="00BD4725" w:rsidRPr="00BD4725">
        <w:rPr>
          <w:rFonts w:ascii="GHEA Grapalat" w:hAnsi="GHEA Grapalat"/>
          <w:color w:val="000000"/>
          <w:lang w:val="hy-AM"/>
        </w:rPr>
        <w:t>«</w:t>
      </w:r>
      <w:r w:rsidR="00BD4725" w:rsidRPr="00D450B6">
        <w:rPr>
          <w:rFonts w:ascii="GHEA Grapalat" w:hAnsi="GHEA Grapalat"/>
          <w:lang w:val="hy-AM"/>
        </w:rPr>
        <w:t xml:space="preserve">Հայաստանի Հանրապետության կառավարության 2016 թվականի դեկտեմբերի 22-ի </w:t>
      </w:r>
      <w:r w:rsidR="00BD4725" w:rsidRPr="00BD4725">
        <w:rPr>
          <w:rFonts w:ascii="GHEA Grapalat" w:hAnsi="GHEA Grapalat"/>
          <w:color w:val="000000"/>
          <w:lang w:val="hy-AM"/>
        </w:rPr>
        <w:t xml:space="preserve">N 1339-Ն որոշման </w:t>
      </w:r>
      <w:r w:rsidR="00BD4725" w:rsidRPr="00BD4725">
        <w:rPr>
          <w:rFonts w:ascii="GHEA Grapalat" w:hAnsi="GHEA Grapalat"/>
          <w:color w:val="000000"/>
          <w:lang w:val="hy-AM"/>
        </w:rPr>
        <w:lastRenderedPageBreak/>
        <w:t xml:space="preserve">մեջ փոփոխություն կատարելու մասին» </w:t>
      </w:r>
      <w:r w:rsidR="00BD4725" w:rsidRPr="00D450B6">
        <w:rPr>
          <w:rFonts w:ascii="GHEA Grapalat" w:hAnsi="GHEA Grapalat"/>
          <w:lang w:val="hy-AM"/>
        </w:rPr>
        <w:t xml:space="preserve">Հայաստանի Հանրապետության կառավարության </w:t>
      </w:r>
      <w:r w:rsidR="00BD4725">
        <w:rPr>
          <w:rFonts w:ascii="GHEA Grapalat" w:hAnsi="GHEA Grapalat"/>
          <w:lang w:val="hy-AM"/>
        </w:rPr>
        <w:t xml:space="preserve">որոշման նախագիծը </w:t>
      </w:r>
      <w:r w:rsidR="00BD4725" w:rsidRPr="00BD4725">
        <w:rPr>
          <w:rFonts w:ascii="GHEA Grapalat" w:hAnsi="GHEA Grapalat"/>
          <w:lang w:val="hy-AM"/>
        </w:rPr>
        <w:t>(</w:t>
      </w:r>
      <w:r w:rsidR="00BD4725">
        <w:rPr>
          <w:rFonts w:ascii="GHEA Grapalat" w:hAnsi="GHEA Grapalat"/>
          <w:lang w:val="hy-AM"/>
        </w:rPr>
        <w:t>այսուհետ՝ նախագիծ</w:t>
      </w:r>
      <w:r w:rsidR="00BD4725" w:rsidRPr="00BD4725">
        <w:rPr>
          <w:rFonts w:ascii="GHEA Grapalat" w:hAnsi="GHEA Grapalat"/>
          <w:lang w:val="hy-AM"/>
        </w:rPr>
        <w:t>)</w:t>
      </w:r>
      <w:r w:rsidR="00BD4725">
        <w:rPr>
          <w:rFonts w:ascii="GHEA Grapalat" w:hAnsi="GHEA Grapalat"/>
          <w:lang w:val="hy-AM"/>
        </w:rPr>
        <w:t xml:space="preserve">: </w:t>
      </w:r>
    </w:p>
    <w:p w14:paraId="2CF57ECD" w14:textId="6969258A" w:rsidR="00857D8B" w:rsidRPr="004917BF" w:rsidRDefault="00857D8B" w:rsidP="00BD4725">
      <w:pPr>
        <w:pStyle w:val="NormalWeb"/>
        <w:shd w:val="clear" w:color="auto" w:fill="FFFFFF"/>
        <w:spacing w:before="0" w:beforeAutospacing="0" w:after="0" w:afterAutospacing="0" w:line="360" w:lineRule="auto"/>
        <w:ind w:firstLine="720"/>
        <w:jc w:val="both"/>
        <w:rPr>
          <w:rFonts w:ascii="GHEA Grapalat" w:hAnsi="GHEA Grapalat"/>
          <w:b/>
          <w:bCs/>
          <w:lang w:val="hy-AM"/>
        </w:rPr>
      </w:pPr>
      <w:r w:rsidRPr="004917BF">
        <w:rPr>
          <w:rFonts w:ascii="GHEA Grapalat" w:hAnsi="GHEA Grapalat"/>
          <w:b/>
          <w:bCs/>
          <w:lang w:val="hy-AM"/>
        </w:rPr>
        <w:t>2. Առաջարկվող կարգավորումների բնույթը</w:t>
      </w:r>
      <w:r w:rsidR="004917BF" w:rsidRPr="004917BF">
        <w:rPr>
          <w:rFonts w:ascii="GHEA Grapalat" w:hAnsi="GHEA Grapalat"/>
          <w:b/>
          <w:bCs/>
          <w:lang w:val="hy-AM"/>
        </w:rPr>
        <w:t>.</w:t>
      </w:r>
    </w:p>
    <w:p w14:paraId="4967B453" w14:textId="7B1D547E" w:rsidR="00D450B6" w:rsidRPr="00FA27C4" w:rsidRDefault="00D450B6" w:rsidP="00BD4725">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Pr>
          <w:rFonts w:ascii="GHEA Grapalat" w:hAnsi="GHEA Grapalat"/>
          <w:color w:val="000000"/>
          <w:lang w:val="hy-AM"/>
        </w:rPr>
        <w:t xml:space="preserve">Նախագծով նախատեսվում է, որ </w:t>
      </w:r>
      <w:r w:rsidRPr="00065C0F">
        <w:rPr>
          <w:rFonts w:ascii="GHEA Grapalat" w:hAnsi="GHEA Grapalat"/>
          <w:color w:val="000000"/>
          <w:lang w:val="hy-AM"/>
        </w:rPr>
        <w:t>ԵԱՏՄ տեխնիկական կանոնակարգերով արտադրանքի գրանցում կարող են իրականացնել ԵԱՏՄ սերտիֆիկացման մարմինների և փորձարկման լաբորատորիաների միասնական ռեեստրում ներառված</w:t>
      </w:r>
      <w:r>
        <w:rPr>
          <w:rFonts w:ascii="GHEA Grapalat" w:hAnsi="GHEA Grapalat"/>
          <w:color w:val="000000"/>
          <w:lang w:val="hy-AM"/>
        </w:rPr>
        <w:t xml:space="preserve"> </w:t>
      </w:r>
      <w:r w:rsidRPr="001A1AE1">
        <w:rPr>
          <w:rFonts w:ascii="GHEA Grapalat" w:hAnsi="GHEA Grapalat"/>
          <w:b/>
          <w:bCs/>
          <w:color w:val="000000"/>
          <w:lang w:val="hy-AM"/>
        </w:rPr>
        <w:t>հավատարմագրված սերտիֆիկացման մարմինները</w:t>
      </w:r>
      <w:r w:rsidRPr="00065C0F">
        <w:rPr>
          <w:rFonts w:ascii="GHEA Grapalat" w:hAnsi="GHEA Grapalat"/>
          <w:color w:val="000000"/>
          <w:lang w:val="hy-AM"/>
        </w:rPr>
        <w:t xml:space="preserve">, որոնք </w:t>
      </w:r>
      <w:r w:rsidRPr="00FA27C4">
        <w:rPr>
          <w:rFonts w:ascii="GHEA Grapalat" w:hAnsi="GHEA Grapalat"/>
          <w:b/>
          <w:bCs/>
          <w:lang w:val="hy-AM"/>
        </w:rPr>
        <w:t>համապատասխանության գնահատման ոլորտում ունեն առնվազն 2 (երկու) տարվա փորձ։</w:t>
      </w:r>
    </w:p>
    <w:p w14:paraId="2A7DC179" w14:textId="77777777" w:rsidR="00D450B6" w:rsidRDefault="00D450B6" w:rsidP="00BD4725">
      <w:pPr>
        <w:spacing w:after="0" w:line="360" w:lineRule="auto"/>
        <w:ind w:firstLine="720"/>
        <w:jc w:val="both"/>
        <w:rPr>
          <w:szCs w:val="24"/>
          <w:lang w:val="hy-AM"/>
        </w:rPr>
      </w:pPr>
      <w:r w:rsidRPr="00D450B6">
        <w:rPr>
          <w:rFonts w:eastAsia="Times New Roman" w:cs="Times New Roman"/>
          <w:szCs w:val="24"/>
          <w:lang w:val="hy-AM"/>
        </w:rPr>
        <w:t>ԵԱՏՄ տեխնիկական կանոնակարգերով արտադրանքի գրանցում իրականացնելու իրավասություն ստանալու, ինչպես նաև արտադրանքի գրանցման մասին տեղեկատվությունը պետական գրանցման վկայականների միասնական ռեեստրում ներառելու նպատակով</w:t>
      </w:r>
      <w:r w:rsidRPr="00065C0F">
        <w:rPr>
          <w:szCs w:val="24"/>
          <w:lang w:val="hy-AM"/>
        </w:rPr>
        <w:t xml:space="preserve"> </w:t>
      </w:r>
      <w:r w:rsidRPr="001A1AE1">
        <w:rPr>
          <w:b/>
          <w:bCs/>
          <w:lang w:val="hy-AM"/>
        </w:rPr>
        <w:t>հավատարմագրված սերտիֆիկացման մարմինը</w:t>
      </w:r>
      <w:r>
        <w:rPr>
          <w:lang w:val="hy-AM"/>
        </w:rPr>
        <w:t xml:space="preserve"> դիմում է </w:t>
      </w:r>
      <w:r w:rsidRPr="00065C0F">
        <w:rPr>
          <w:b/>
          <w:bCs/>
          <w:szCs w:val="24"/>
          <w:lang w:val="hy-AM"/>
        </w:rPr>
        <w:t>«Հավատարմագրման ազգային մարմին» պետական ոչ առևտրային կազմակերպություն</w:t>
      </w:r>
      <w:r>
        <w:rPr>
          <w:szCs w:val="24"/>
          <w:lang w:val="hy-AM"/>
        </w:rPr>
        <w:t xml:space="preserve"> </w:t>
      </w:r>
      <w:r w:rsidRPr="00022BDD">
        <w:rPr>
          <w:b/>
          <w:bCs/>
          <w:szCs w:val="24"/>
          <w:lang w:val="hy-AM"/>
        </w:rPr>
        <w:t>(համապատասխանության գնահատման մյուս փաստաթղթերի՝ հայտարարագրերի և սերտիֆիկատների</w:t>
      </w:r>
      <w:r>
        <w:rPr>
          <w:b/>
          <w:bCs/>
          <w:szCs w:val="24"/>
          <w:lang w:val="hy-AM"/>
        </w:rPr>
        <w:t xml:space="preserve"> </w:t>
      </w:r>
      <w:r w:rsidRPr="00022BDD">
        <w:rPr>
          <w:b/>
          <w:bCs/>
          <w:szCs w:val="24"/>
          <w:lang w:val="hy-AM"/>
        </w:rPr>
        <w:t>ռեեստրը վարում է հավատարմագրման ազգային մարմինը)</w:t>
      </w:r>
      <w:r w:rsidRPr="00065C0F">
        <w:rPr>
          <w:szCs w:val="24"/>
          <w:lang w:val="hy-AM"/>
        </w:rPr>
        <w:t>։</w:t>
      </w:r>
    </w:p>
    <w:p w14:paraId="35741952" w14:textId="77777777" w:rsidR="00D450B6" w:rsidRDefault="00D450B6" w:rsidP="00BD4725">
      <w:pPr>
        <w:spacing w:after="0" w:line="360" w:lineRule="auto"/>
        <w:ind w:firstLine="720"/>
        <w:jc w:val="both"/>
        <w:rPr>
          <w:szCs w:val="24"/>
          <w:lang w:val="hy-AM"/>
        </w:rPr>
      </w:pPr>
      <w:r w:rsidRPr="00D450B6">
        <w:rPr>
          <w:rFonts w:eastAsia="Times New Roman" w:cs="Times New Roman"/>
          <w:szCs w:val="24"/>
          <w:lang w:val="hy-AM"/>
        </w:rPr>
        <w:t>Նման փոփոխության արդյունքում հավատարմագրման ազգային մարմինը  կրկնակի հսկողություն իրականացնելու իրավասություն կունենա պետական գրանցում իրականացնող</w:t>
      </w:r>
      <w:r>
        <w:rPr>
          <w:szCs w:val="24"/>
          <w:lang w:val="hy-AM"/>
        </w:rPr>
        <w:t xml:space="preserve"> </w:t>
      </w:r>
      <w:r w:rsidRPr="001A1AE1">
        <w:rPr>
          <w:b/>
          <w:bCs/>
          <w:szCs w:val="24"/>
          <w:lang w:val="hy-AM"/>
        </w:rPr>
        <w:t>հավատարմագրված սերտիֆիկացման մարմնի նկատմամբ</w:t>
      </w:r>
      <w:r>
        <w:rPr>
          <w:szCs w:val="24"/>
          <w:lang w:val="hy-AM"/>
        </w:rPr>
        <w:t>։</w:t>
      </w:r>
    </w:p>
    <w:p w14:paraId="41FC3AE0" w14:textId="77777777" w:rsidR="00D450B6" w:rsidRPr="00D450B6" w:rsidRDefault="00D450B6"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D450B6">
        <w:rPr>
          <w:rFonts w:ascii="GHEA Grapalat" w:hAnsi="GHEA Grapalat"/>
          <w:color w:val="000000"/>
          <w:lang w:val="hy-AM"/>
        </w:rPr>
        <w:t xml:space="preserve">Դիմումին կից ներկայացվելու են այն բոլոր փաստաթղթերը, որոնք հիմք են հանդիսացել վկայականի տրամադրման համար։ </w:t>
      </w:r>
    </w:p>
    <w:p w14:paraId="046B8649" w14:textId="77777777" w:rsidR="00D450B6" w:rsidRPr="00065C0F" w:rsidRDefault="00D450B6"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D450B6">
        <w:rPr>
          <w:rFonts w:ascii="GHEA Grapalat" w:hAnsi="GHEA Grapalat"/>
          <w:color w:val="000000"/>
          <w:lang w:val="hy-AM"/>
        </w:rPr>
        <w:t>Հավատարմագրման ազգային մարմինը ներկայացված փաստաթղթերում</w:t>
      </w:r>
      <w:r w:rsidRPr="00065C0F">
        <w:rPr>
          <w:rFonts w:ascii="GHEA Grapalat" w:hAnsi="GHEA Grapalat"/>
          <w:color w:val="000000"/>
          <w:lang w:val="hy-AM"/>
        </w:rPr>
        <w:t xml:space="preserve"> ոչ միայն անճշտություններ, սխալներ, վրիպակներ, այլ նաև տեխնիկական կանոնակարգով սահմանված պահանջների անհամապատասխանություններ, ոչ հավաստի տվյալներ հայտնաբերելու դեպքում </w:t>
      </w:r>
      <w:r>
        <w:rPr>
          <w:rFonts w:ascii="GHEA Grapalat" w:hAnsi="GHEA Grapalat"/>
          <w:b/>
          <w:bCs/>
          <w:color w:val="000000"/>
          <w:lang w:val="hy-AM"/>
        </w:rPr>
        <w:t>10</w:t>
      </w:r>
      <w:r w:rsidRPr="00FA27C4">
        <w:rPr>
          <w:rFonts w:ascii="GHEA Grapalat" w:hAnsi="GHEA Grapalat"/>
          <w:b/>
          <w:bCs/>
          <w:color w:val="000000"/>
          <w:lang w:val="hy-AM"/>
        </w:rPr>
        <w:t xml:space="preserve"> աշխատանքային օրվա ընթացքում</w:t>
      </w:r>
      <w:r w:rsidRPr="00065C0F">
        <w:rPr>
          <w:rFonts w:ascii="GHEA Grapalat" w:hAnsi="GHEA Grapalat"/>
          <w:color w:val="000000"/>
          <w:lang w:val="hy-AM"/>
        </w:rPr>
        <w:t xml:space="preserve">  գրավոր տեղեկացնում է ՀԳՆՄ-ին և առաջարկում երեք աշխատանքային օրվա ընթացքում վերացնել դրանք։ </w:t>
      </w:r>
    </w:p>
    <w:p w14:paraId="2C0B4901" w14:textId="41FBE4BB" w:rsidR="00D450B6" w:rsidRPr="00065C0F" w:rsidRDefault="00D450B6" w:rsidP="00BD4725">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sidRPr="00065C0F">
        <w:rPr>
          <w:rFonts w:ascii="GHEA Grapalat" w:hAnsi="GHEA Grapalat"/>
          <w:color w:val="000000"/>
          <w:lang w:val="hy-AM"/>
        </w:rPr>
        <w:t xml:space="preserve">Արտադրանքի </w:t>
      </w:r>
      <w:r w:rsidR="00472F7E">
        <w:rPr>
          <w:rFonts w:ascii="GHEA Grapalat" w:hAnsi="GHEA Grapalat"/>
          <w:color w:val="000000"/>
        </w:rPr>
        <w:t xml:space="preserve">պետական </w:t>
      </w:r>
      <w:r w:rsidRPr="00065C0F">
        <w:rPr>
          <w:rFonts w:ascii="GHEA Grapalat" w:hAnsi="GHEA Grapalat"/>
          <w:color w:val="000000"/>
          <w:lang w:val="hy-AM"/>
        </w:rPr>
        <w:t>գրանցման մասին տեղեկատվությունը ռեեստրում ներառվում է անհամապատասխանությունները վերաց</w:t>
      </w:r>
      <w:r>
        <w:rPr>
          <w:rFonts w:ascii="GHEA Grapalat" w:hAnsi="GHEA Grapalat"/>
          <w:color w:val="000000"/>
          <w:lang w:val="hy-AM"/>
        </w:rPr>
        <w:t>նելուց հետո</w:t>
      </w:r>
      <w:r w:rsidRPr="00065C0F">
        <w:rPr>
          <w:rFonts w:ascii="GHEA Grapalat" w:hAnsi="GHEA Grapalat"/>
          <w:color w:val="000000"/>
          <w:lang w:val="hy-AM"/>
        </w:rPr>
        <w:t xml:space="preserve">՝ </w:t>
      </w:r>
      <w:r w:rsidRPr="00065C0F">
        <w:rPr>
          <w:rFonts w:ascii="GHEA Grapalat" w:hAnsi="GHEA Grapalat"/>
          <w:b/>
          <w:bCs/>
          <w:color w:val="000000"/>
          <w:lang w:val="hy-AM"/>
        </w:rPr>
        <w:t>եռօրյա ժամկետում, իսկ խնդիրները չվերացնելու դեպքում չի նե</w:t>
      </w:r>
      <w:r w:rsidRPr="002529AA">
        <w:rPr>
          <w:rFonts w:ascii="GHEA Grapalat" w:hAnsi="GHEA Grapalat"/>
          <w:b/>
          <w:bCs/>
          <w:color w:val="000000"/>
          <w:lang w:val="hy-AM"/>
        </w:rPr>
        <w:t>ր</w:t>
      </w:r>
      <w:r w:rsidRPr="00065C0F">
        <w:rPr>
          <w:rFonts w:ascii="GHEA Grapalat" w:hAnsi="GHEA Grapalat"/>
          <w:b/>
          <w:bCs/>
          <w:color w:val="000000"/>
          <w:lang w:val="hy-AM"/>
        </w:rPr>
        <w:t>առվում։</w:t>
      </w:r>
    </w:p>
    <w:p w14:paraId="47FC84D4" w14:textId="77777777" w:rsidR="00D450B6" w:rsidRDefault="00D450B6"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Նախագծով Հավատարմագրման ազգային մարմն</w:t>
      </w:r>
      <w:r w:rsidRPr="00065C0F">
        <w:rPr>
          <w:rFonts w:ascii="GHEA Grapalat" w:hAnsi="GHEA Grapalat"/>
          <w:color w:val="000000"/>
          <w:lang w:val="hy-AM"/>
        </w:rPr>
        <w:t xml:space="preserve">ին տրվում է </w:t>
      </w:r>
      <w:r>
        <w:rPr>
          <w:rFonts w:ascii="GHEA Grapalat" w:hAnsi="GHEA Grapalat"/>
          <w:color w:val="000000"/>
          <w:lang w:val="hy-AM"/>
        </w:rPr>
        <w:t xml:space="preserve">նաև </w:t>
      </w:r>
      <w:r w:rsidRPr="00065C0F">
        <w:rPr>
          <w:rFonts w:ascii="GHEA Grapalat" w:hAnsi="GHEA Grapalat"/>
          <w:color w:val="000000"/>
          <w:lang w:val="hy-AM"/>
        </w:rPr>
        <w:t xml:space="preserve">իրավասություն պետական գրանցման վկայականի գործողության </w:t>
      </w:r>
      <w:r w:rsidRPr="00FA27C4">
        <w:rPr>
          <w:rFonts w:ascii="GHEA Grapalat" w:hAnsi="GHEA Grapalat"/>
          <w:b/>
          <w:bCs/>
          <w:color w:val="000000"/>
          <w:lang w:val="hy-AM"/>
        </w:rPr>
        <w:t>կասեցման կամ դադարեցման մասին տեղեկատվությունը</w:t>
      </w:r>
      <w:r w:rsidRPr="00065C0F">
        <w:rPr>
          <w:rFonts w:ascii="GHEA Grapalat" w:hAnsi="GHEA Grapalat"/>
          <w:color w:val="000000"/>
          <w:lang w:val="hy-AM"/>
        </w:rPr>
        <w:t xml:space="preserve"> ներառել ռեեստր</w:t>
      </w:r>
      <w:r>
        <w:rPr>
          <w:rFonts w:ascii="GHEA Grapalat" w:hAnsi="GHEA Grapalat"/>
          <w:color w:val="000000"/>
          <w:lang w:val="hy-AM"/>
        </w:rPr>
        <w:t>ում</w:t>
      </w:r>
      <w:r w:rsidRPr="00065C0F">
        <w:rPr>
          <w:rFonts w:ascii="GHEA Grapalat" w:hAnsi="GHEA Grapalat"/>
          <w:color w:val="000000"/>
          <w:lang w:val="hy-AM"/>
        </w:rPr>
        <w:t>, որ</w:t>
      </w:r>
      <w:r>
        <w:rPr>
          <w:rFonts w:ascii="GHEA Grapalat" w:hAnsi="GHEA Grapalat"/>
          <w:color w:val="000000"/>
          <w:lang w:val="hy-AM"/>
        </w:rPr>
        <w:t>ոնց</w:t>
      </w:r>
      <w:r w:rsidRPr="00065C0F">
        <w:rPr>
          <w:rFonts w:ascii="GHEA Grapalat" w:hAnsi="GHEA Grapalat"/>
          <w:color w:val="000000"/>
          <w:lang w:val="hy-AM"/>
        </w:rPr>
        <w:t xml:space="preserve"> համար </w:t>
      </w:r>
      <w:r>
        <w:rPr>
          <w:rFonts w:ascii="GHEA Grapalat" w:hAnsi="GHEA Grapalat"/>
          <w:color w:val="000000"/>
          <w:lang w:val="hy-AM"/>
        </w:rPr>
        <w:t>նախատեսված</w:t>
      </w:r>
      <w:r w:rsidRPr="00065C0F">
        <w:rPr>
          <w:rFonts w:ascii="GHEA Grapalat" w:hAnsi="GHEA Grapalat"/>
          <w:color w:val="000000"/>
          <w:lang w:val="hy-AM"/>
        </w:rPr>
        <w:t xml:space="preserve"> են հստակ դեպքեր</w:t>
      </w:r>
      <w:r>
        <w:rPr>
          <w:rFonts w:ascii="GHEA Grapalat" w:hAnsi="GHEA Grapalat"/>
          <w:color w:val="000000"/>
          <w:lang w:val="hy-AM"/>
        </w:rPr>
        <w:t>։</w:t>
      </w:r>
    </w:p>
    <w:p w14:paraId="3D808E36" w14:textId="77777777" w:rsidR="00D450B6" w:rsidRPr="001A1AE1" w:rsidRDefault="00D450B6"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lastRenderedPageBreak/>
        <w:t xml:space="preserve">Բացի այդ Նախագծով առաջարկվում է, որ համապատասխան տեսչական մարմինը </w:t>
      </w:r>
      <w:r w:rsidRPr="001A1AE1">
        <w:rPr>
          <w:rFonts w:ascii="GHEA Grapalat" w:hAnsi="GHEA Grapalat"/>
          <w:color w:val="000000"/>
          <w:lang w:val="hy-AM"/>
        </w:rPr>
        <w:t>(</w:t>
      </w:r>
      <w:r>
        <w:rPr>
          <w:rFonts w:ascii="GHEA Grapalat" w:hAnsi="GHEA Grapalat"/>
          <w:color w:val="000000"/>
          <w:lang w:val="hy-AM"/>
        </w:rPr>
        <w:t>ՍԱՏՄ և ՇՎՏՄ</w:t>
      </w:r>
      <w:r w:rsidRPr="001A1AE1">
        <w:rPr>
          <w:rFonts w:ascii="GHEA Grapalat" w:hAnsi="GHEA Grapalat"/>
          <w:color w:val="000000"/>
          <w:lang w:val="hy-AM"/>
        </w:rPr>
        <w:t>)</w:t>
      </w:r>
      <w:r>
        <w:rPr>
          <w:rFonts w:ascii="GHEA Grapalat" w:hAnsi="GHEA Grapalat"/>
          <w:color w:val="000000"/>
          <w:lang w:val="hy-AM"/>
        </w:rPr>
        <w:t xml:space="preserve"> շուկայում տեխնիկական կանոնակարգի պահանջներին անհամապատասխան արտադրանք հայտնաբերելու դեպքում անմիջապես կասեցնի կամ դադարեցնի տվյալ արտադրանքի պետական գրանցման վկայականը։</w:t>
      </w:r>
    </w:p>
    <w:p w14:paraId="775B90C3" w14:textId="553EC996" w:rsidR="00857D8B" w:rsidRPr="00857D8B" w:rsidRDefault="00857D8B" w:rsidP="00BD4725">
      <w:pPr>
        <w:tabs>
          <w:tab w:val="left" w:pos="567"/>
        </w:tabs>
        <w:spacing w:after="0" w:line="360" w:lineRule="auto"/>
        <w:ind w:firstLine="720"/>
        <w:jc w:val="both"/>
        <w:rPr>
          <w:b/>
          <w:szCs w:val="24"/>
          <w:lang w:val="hy-AM"/>
        </w:rPr>
      </w:pPr>
      <w:r w:rsidRPr="00857D8B">
        <w:rPr>
          <w:b/>
          <w:szCs w:val="24"/>
          <w:lang w:val="hy-AM"/>
        </w:rPr>
        <w:t xml:space="preserve">3. </w:t>
      </w:r>
      <w:r w:rsidRPr="00857D8B">
        <w:rPr>
          <w:rFonts w:cs="Courier New"/>
          <w:b/>
          <w:szCs w:val="24"/>
          <w:lang w:val="hy-AM"/>
        </w:rPr>
        <w:t>Նախագծի մշակման գործընթացում ներգրավված ինստիտուտները և անձինք</w:t>
      </w:r>
      <w:r w:rsidR="004917BF">
        <w:rPr>
          <w:rFonts w:cs="Courier New"/>
          <w:b/>
          <w:szCs w:val="24"/>
          <w:lang w:val="hy-AM"/>
        </w:rPr>
        <w:t>.</w:t>
      </w:r>
    </w:p>
    <w:p w14:paraId="0ECD8E71" w14:textId="77777777" w:rsidR="00857D8B" w:rsidRPr="00857D8B" w:rsidRDefault="00857D8B" w:rsidP="00BD4725">
      <w:pPr>
        <w:spacing w:after="0" w:line="360" w:lineRule="auto"/>
        <w:ind w:firstLine="720"/>
        <w:jc w:val="both"/>
        <w:rPr>
          <w:szCs w:val="24"/>
          <w:lang w:val="hy-AM"/>
        </w:rPr>
      </w:pPr>
      <w:r w:rsidRPr="00857D8B">
        <w:rPr>
          <w:szCs w:val="24"/>
          <w:lang w:val="hy-AM"/>
        </w:rPr>
        <w:t>Նախագիծը մշակվել է Էկոնոմիկայի նախարարության աշխատակիցների կողմից:</w:t>
      </w:r>
    </w:p>
    <w:p w14:paraId="7EDE336E" w14:textId="64C8562F" w:rsidR="00857D8B" w:rsidRPr="00857D8B" w:rsidRDefault="00857D8B" w:rsidP="00BD4725">
      <w:pPr>
        <w:spacing w:after="0" w:line="360" w:lineRule="auto"/>
        <w:ind w:firstLine="720"/>
        <w:jc w:val="both"/>
        <w:rPr>
          <w:b/>
          <w:szCs w:val="24"/>
          <w:lang w:val="hy-AM"/>
        </w:rPr>
      </w:pPr>
      <w:r w:rsidRPr="00857D8B">
        <w:rPr>
          <w:b/>
          <w:szCs w:val="24"/>
          <w:lang w:val="hy-AM"/>
        </w:rPr>
        <w:t>4. Ակնկալվող արդյունքը</w:t>
      </w:r>
      <w:r w:rsidR="004917BF">
        <w:rPr>
          <w:b/>
          <w:szCs w:val="24"/>
          <w:lang w:val="hy-AM"/>
        </w:rPr>
        <w:t>.</w:t>
      </w:r>
    </w:p>
    <w:p w14:paraId="24B45A4E" w14:textId="5F6AA8A0" w:rsidR="00D450B6" w:rsidRDefault="00857D8B"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D450B6">
        <w:rPr>
          <w:rFonts w:ascii="GHEA Grapalat" w:eastAsiaTheme="minorHAnsi" w:hAnsi="GHEA Grapalat" w:cs="Sylfaen"/>
          <w:color w:val="000000"/>
          <w:lang w:val="hy-AM"/>
        </w:rPr>
        <w:t>Նախագծի ընդունմամբ կ</w:t>
      </w:r>
      <w:r w:rsidR="00AE2157" w:rsidRPr="00D450B6">
        <w:rPr>
          <w:rFonts w:ascii="GHEA Grapalat" w:eastAsiaTheme="minorHAnsi" w:hAnsi="GHEA Grapalat" w:cs="Sylfaen"/>
          <w:color w:val="000000"/>
          <w:lang w:val="hy-AM"/>
        </w:rPr>
        <w:t xml:space="preserve">կարգավորվի </w:t>
      </w:r>
      <w:r w:rsidR="004917BF" w:rsidRPr="00D450B6">
        <w:rPr>
          <w:rFonts w:ascii="GHEA Grapalat" w:eastAsiaTheme="minorHAnsi" w:hAnsi="GHEA Grapalat" w:cs="Sylfaen"/>
          <w:color w:val="000000"/>
          <w:lang w:val="hy-AM"/>
        </w:rPr>
        <w:t>պետական գրանցման վկայականի</w:t>
      </w:r>
      <w:r w:rsidR="004917BF">
        <w:rPr>
          <w:rFonts w:ascii="GHEA Grapalat" w:eastAsiaTheme="minorHAnsi" w:hAnsi="GHEA Grapalat" w:cs="Sylfaen"/>
          <w:color w:val="000000"/>
          <w:lang w:val="hy-AM"/>
        </w:rPr>
        <w:t xml:space="preserve"> գրանցման գործընթացը: </w:t>
      </w:r>
      <w:r w:rsidR="00D450B6" w:rsidRPr="00D450B6">
        <w:rPr>
          <w:rFonts w:ascii="GHEA Grapalat" w:eastAsiaTheme="minorHAnsi" w:hAnsi="GHEA Grapalat" w:cs="Sylfaen"/>
          <w:color w:val="000000"/>
          <w:lang w:val="hy-AM"/>
        </w:rPr>
        <w:t xml:space="preserve">Նախագծով Հավատարմագրման ազգային մարմնին տրվում է նաև իրավասություն </w:t>
      </w:r>
      <w:r w:rsidR="004917BF">
        <w:rPr>
          <w:rFonts w:ascii="GHEA Grapalat" w:eastAsiaTheme="minorHAnsi" w:hAnsi="GHEA Grapalat" w:cs="Sylfaen"/>
          <w:color w:val="000000"/>
          <w:lang w:val="hy-AM"/>
        </w:rPr>
        <w:t xml:space="preserve">միասնական ռեեստրում </w:t>
      </w:r>
      <w:r w:rsidR="004917BF" w:rsidRPr="00D450B6">
        <w:rPr>
          <w:rFonts w:ascii="GHEA Grapalat" w:eastAsiaTheme="minorHAnsi" w:hAnsi="GHEA Grapalat" w:cs="Sylfaen"/>
          <w:color w:val="000000"/>
          <w:lang w:val="hy-AM"/>
        </w:rPr>
        <w:t xml:space="preserve"> </w:t>
      </w:r>
      <w:r w:rsidR="00D450B6" w:rsidRPr="00D450B6">
        <w:rPr>
          <w:rFonts w:ascii="GHEA Grapalat" w:eastAsiaTheme="minorHAnsi" w:hAnsi="GHEA Grapalat" w:cs="Sylfaen"/>
          <w:color w:val="000000"/>
          <w:lang w:val="hy-AM"/>
        </w:rPr>
        <w:t>պետական գրանցման վկայականի գործողության</w:t>
      </w:r>
      <w:r w:rsidR="00D450B6" w:rsidRPr="00065C0F">
        <w:rPr>
          <w:rFonts w:ascii="GHEA Grapalat" w:hAnsi="GHEA Grapalat"/>
          <w:color w:val="000000"/>
          <w:lang w:val="hy-AM"/>
        </w:rPr>
        <w:t xml:space="preserve"> </w:t>
      </w:r>
      <w:r w:rsidR="00D450B6" w:rsidRPr="00FA27C4">
        <w:rPr>
          <w:rFonts w:ascii="GHEA Grapalat" w:hAnsi="GHEA Grapalat"/>
          <w:b/>
          <w:bCs/>
          <w:color w:val="000000"/>
          <w:lang w:val="hy-AM"/>
        </w:rPr>
        <w:t>կասեցման կամ դադարեցման մասին տեղեկատվությունը</w:t>
      </w:r>
      <w:r w:rsidR="00D450B6" w:rsidRPr="00065C0F">
        <w:rPr>
          <w:rFonts w:ascii="GHEA Grapalat" w:hAnsi="GHEA Grapalat"/>
          <w:color w:val="000000"/>
          <w:lang w:val="hy-AM"/>
        </w:rPr>
        <w:t xml:space="preserve"> </w:t>
      </w:r>
      <w:r w:rsidR="00D450B6" w:rsidRPr="00D450B6">
        <w:rPr>
          <w:rFonts w:ascii="GHEA Grapalat" w:eastAsiaTheme="minorHAnsi" w:hAnsi="GHEA Grapalat" w:cs="Sylfaen"/>
          <w:color w:val="000000"/>
          <w:lang w:val="hy-AM"/>
        </w:rPr>
        <w:t>ներառել</w:t>
      </w:r>
      <w:r w:rsidR="004917BF">
        <w:rPr>
          <w:rFonts w:ascii="GHEA Grapalat" w:eastAsiaTheme="minorHAnsi" w:hAnsi="GHEA Grapalat" w:cs="Sylfaen"/>
          <w:color w:val="000000"/>
          <w:lang w:val="hy-AM"/>
        </w:rPr>
        <w:t xml:space="preserve">ու պահանջը, ինչպես նաև </w:t>
      </w:r>
      <w:r w:rsidR="00D450B6" w:rsidRPr="00D450B6">
        <w:rPr>
          <w:rFonts w:ascii="GHEA Grapalat" w:eastAsiaTheme="minorHAnsi" w:hAnsi="GHEA Grapalat" w:cs="Sylfaen"/>
          <w:color w:val="000000"/>
          <w:lang w:val="hy-AM"/>
        </w:rPr>
        <w:t xml:space="preserve">նախատեսված են </w:t>
      </w:r>
      <w:r w:rsidR="00A7155E">
        <w:rPr>
          <w:rFonts w:ascii="GHEA Grapalat" w:eastAsiaTheme="minorHAnsi" w:hAnsi="GHEA Grapalat" w:cs="Sylfaen"/>
          <w:color w:val="000000"/>
          <w:lang w:val="hy-AM"/>
        </w:rPr>
        <w:t xml:space="preserve">դրանց </w:t>
      </w:r>
      <w:r w:rsidR="00D450B6" w:rsidRPr="00D450B6">
        <w:rPr>
          <w:rFonts w:ascii="GHEA Grapalat" w:eastAsiaTheme="minorHAnsi" w:hAnsi="GHEA Grapalat" w:cs="Sylfaen"/>
          <w:color w:val="000000"/>
          <w:lang w:val="hy-AM"/>
        </w:rPr>
        <w:t>հստակ դեպքեր</w:t>
      </w:r>
      <w:r w:rsidR="00A7155E">
        <w:rPr>
          <w:rFonts w:ascii="GHEA Grapalat" w:eastAsiaTheme="minorHAnsi" w:hAnsi="GHEA Grapalat" w:cs="Sylfaen"/>
          <w:color w:val="000000"/>
          <w:lang w:val="hy-AM"/>
        </w:rPr>
        <w:t>ը</w:t>
      </w:r>
      <w:r w:rsidR="00D450B6" w:rsidRPr="00D450B6">
        <w:rPr>
          <w:rFonts w:ascii="GHEA Grapalat" w:eastAsiaTheme="minorHAnsi" w:hAnsi="GHEA Grapalat" w:cs="Sylfaen"/>
          <w:color w:val="000000"/>
          <w:lang w:val="hy-AM"/>
        </w:rPr>
        <w:t>։</w:t>
      </w:r>
    </w:p>
    <w:p w14:paraId="35F92D31" w14:textId="50D9F38A" w:rsidR="00D450B6" w:rsidRPr="001A1AE1" w:rsidRDefault="00D450B6" w:rsidP="00BD472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 xml:space="preserve">Բացի այդ Նախագծով առաջարկվում է, որ համապատասխան տեսչական մարմինը </w:t>
      </w:r>
      <w:r w:rsidRPr="001A1AE1">
        <w:rPr>
          <w:rFonts w:ascii="GHEA Grapalat" w:hAnsi="GHEA Grapalat"/>
          <w:color w:val="000000"/>
          <w:lang w:val="hy-AM"/>
        </w:rPr>
        <w:t>(</w:t>
      </w:r>
      <w:r>
        <w:rPr>
          <w:rFonts w:ascii="GHEA Grapalat" w:hAnsi="GHEA Grapalat"/>
          <w:color w:val="000000"/>
          <w:lang w:val="hy-AM"/>
        </w:rPr>
        <w:t>ՍԱՏՄ կամ ՇՎՏՄ</w:t>
      </w:r>
      <w:r w:rsidRPr="001A1AE1">
        <w:rPr>
          <w:rFonts w:ascii="GHEA Grapalat" w:hAnsi="GHEA Grapalat"/>
          <w:color w:val="000000"/>
          <w:lang w:val="hy-AM"/>
        </w:rPr>
        <w:t>)</w:t>
      </w:r>
      <w:r>
        <w:rPr>
          <w:rFonts w:ascii="GHEA Grapalat" w:hAnsi="GHEA Grapalat"/>
          <w:color w:val="000000"/>
          <w:lang w:val="hy-AM"/>
        </w:rPr>
        <w:t xml:space="preserve"> շուկայում տեխնիկական կանոնակարգի պահանջներին անհամապատասխան և </w:t>
      </w:r>
      <w:r w:rsidRPr="00D450B6">
        <w:rPr>
          <w:rFonts w:ascii="GHEA Grapalat" w:hAnsi="GHEA Grapalat"/>
          <w:color w:val="000000"/>
          <w:shd w:val="clear" w:color="auto" w:fill="FFFFFF"/>
          <w:lang w:val="hy-AM"/>
        </w:rPr>
        <w:t>մարդու առողջության և անվտանգության պահպանության վրա ա</w:t>
      </w:r>
      <w:r>
        <w:rPr>
          <w:rFonts w:ascii="GHEA Grapalat" w:hAnsi="GHEA Grapalat"/>
          <w:color w:val="000000"/>
          <w:shd w:val="clear" w:color="auto" w:fill="FFFFFF"/>
          <w:lang w:val="hy-AM"/>
        </w:rPr>
        <w:t xml:space="preserve">զդող </w:t>
      </w:r>
      <w:r>
        <w:rPr>
          <w:rFonts w:ascii="GHEA Grapalat" w:hAnsi="GHEA Grapalat"/>
          <w:color w:val="000000"/>
          <w:lang w:val="hy-AM"/>
        </w:rPr>
        <w:t>արտադրանք հայտնաբերելու դեպքում անմիջապես կասեցնի կամ դադարեցնի տվյալ արտադրանքի պետական գրանցման վկայականը։</w:t>
      </w:r>
    </w:p>
    <w:p w14:paraId="070F7975" w14:textId="77777777" w:rsidR="00857D8B" w:rsidRPr="00857D8B" w:rsidRDefault="00857D8B" w:rsidP="00BD4725">
      <w:pPr>
        <w:pStyle w:val="ListParagraph"/>
        <w:tabs>
          <w:tab w:val="left" w:pos="1080"/>
        </w:tabs>
        <w:spacing w:after="0" w:line="360" w:lineRule="auto"/>
        <w:ind w:left="0" w:firstLine="720"/>
        <w:jc w:val="both"/>
        <w:rPr>
          <w:b/>
          <w:szCs w:val="24"/>
          <w:lang w:val="hy-AM"/>
        </w:rPr>
      </w:pPr>
      <w:r w:rsidRPr="00857D8B">
        <w:rPr>
          <w:b/>
          <w:szCs w:val="24"/>
          <w:lang w:val="hy-AM"/>
        </w:rPr>
        <w:t>5</w:t>
      </w:r>
      <w:r w:rsidRPr="00857D8B">
        <w:rPr>
          <w:rFonts w:ascii="Cambria Math" w:hAnsi="Cambria Math" w:cs="Cambria Math"/>
          <w:b/>
          <w:szCs w:val="24"/>
          <w:lang w:val="hy-AM"/>
        </w:rPr>
        <w:t>․</w:t>
      </w:r>
      <w:r w:rsidRPr="00857D8B">
        <w:rPr>
          <w:b/>
          <w:szCs w:val="24"/>
          <w:lang w:val="hy-AM"/>
        </w:rPr>
        <w:t xml:space="preserve"> Այլ տեղեկություններ</w:t>
      </w:r>
      <w:r w:rsidRPr="00857D8B">
        <w:rPr>
          <w:rFonts w:ascii="Cambria Math" w:hAnsi="Cambria Math" w:cs="Cambria Math"/>
          <w:b/>
          <w:szCs w:val="24"/>
          <w:lang w:val="hy-AM"/>
        </w:rPr>
        <w:t>․</w:t>
      </w:r>
    </w:p>
    <w:p w14:paraId="77B34030" w14:textId="77777777" w:rsidR="00857D8B" w:rsidRPr="00857D8B" w:rsidRDefault="00857D8B" w:rsidP="00BD4725">
      <w:pPr>
        <w:tabs>
          <w:tab w:val="left" w:pos="1080"/>
        </w:tabs>
        <w:spacing w:after="0" w:line="360" w:lineRule="auto"/>
        <w:ind w:firstLine="720"/>
        <w:jc w:val="both"/>
        <w:rPr>
          <w:szCs w:val="24"/>
          <w:lang w:val="hy-AM"/>
        </w:rPr>
      </w:pPr>
      <w:r w:rsidRPr="00857D8B">
        <w:rPr>
          <w:szCs w:val="24"/>
          <w:lang w:val="hy-AM"/>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32B2649A" w14:textId="77777777" w:rsidR="00857D8B" w:rsidRPr="00857D8B" w:rsidRDefault="00857D8B" w:rsidP="00BD4725">
      <w:pPr>
        <w:tabs>
          <w:tab w:val="left" w:pos="1080"/>
        </w:tabs>
        <w:spacing w:after="0" w:line="360" w:lineRule="auto"/>
        <w:ind w:firstLine="720"/>
        <w:jc w:val="both"/>
        <w:rPr>
          <w:szCs w:val="24"/>
          <w:lang w:val="hy-AM"/>
        </w:rPr>
      </w:pPr>
      <w:r w:rsidRPr="00857D8B">
        <w:rPr>
          <w:szCs w:val="24"/>
          <w:lang w:val="hy-AM"/>
        </w:rPr>
        <w:t xml:space="preserve">Նախագիծը դրվել </w:t>
      </w:r>
      <w:r w:rsidR="007460FD">
        <w:rPr>
          <w:szCs w:val="24"/>
          <w:lang w:val="hy-AM"/>
        </w:rPr>
        <w:t xml:space="preserve">է </w:t>
      </w:r>
      <w:r w:rsidRPr="00857D8B">
        <w:rPr>
          <w:szCs w:val="24"/>
          <w:lang w:val="hy-AM"/>
        </w:rPr>
        <w:t>հանրային քննարկման։</w:t>
      </w:r>
    </w:p>
    <w:p w14:paraId="00CA48D5" w14:textId="77777777" w:rsidR="00857D8B" w:rsidRPr="00857D8B" w:rsidRDefault="00857D8B" w:rsidP="00BD4725">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857D8B">
        <w:rPr>
          <w:rFonts w:ascii="GHEA Grapalat" w:eastAsiaTheme="minorHAnsi" w:hAnsi="GHEA Grapalat" w:cstheme="minorBidi"/>
          <w:b/>
          <w:noProof/>
          <w:lang w:val="hy-AM"/>
        </w:rPr>
        <w:t>6</w:t>
      </w:r>
      <w:r w:rsidRPr="00857D8B">
        <w:rPr>
          <w:rFonts w:ascii="Cambria Math" w:eastAsiaTheme="minorHAnsi" w:hAnsi="Cambria Math" w:cs="Cambria Math"/>
          <w:b/>
          <w:noProof/>
          <w:lang w:val="hy-AM"/>
        </w:rPr>
        <w:t>․</w:t>
      </w:r>
      <w:r w:rsidRPr="00857D8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857D8B">
        <w:rPr>
          <w:rFonts w:ascii="Cambria Math" w:eastAsiaTheme="minorHAnsi" w:hAnsi="Cambria Math" w:cs="Cambria Math"/>
          <w:b/>
          <w:noProof/>
          <w:lang w:val="hy-AM"/>
        </w:rPr>
        <w:t>․</w:t>
      </w:r>
    </w:p>
    <w:p w14:paraId="6B58C188" w14:textId="14AE592E" w:rsidR="00857D8B" w:rsidRPr="00857D8B" w:rsidRDefault="00857D8B" w:rsidP="00F81FA9">
      <w:pPr>
        <w:tabs>
          <w:tab w:val="left" w:pos="1080"/>
        </w:tabs>
        <w:spacing w:after="0" w:line="360" w:lineRule="auto"/>
        <w:ind w:firstLine="720"/>
        <w:jc w:val="both"/>
        <w:rPr>
          <w:szCs w:val="24"/>
          <w:lang w:val="hy-AM"/>
        </w:rPr>
      </w:pPr>
      <w:r w:rsidRPr="00857D8B">
        <w:rPr>
          <w:rFonts w:cstheme="minorBidi"/>
          <w:noProof/>
          <w:lang w:val="hy-AM"/>
        </w:rPr>
        <w:t>Նախագծ</w:t>
      </w:r>
      <w:r w:rsidR="00B75163">
        <w:rPr>
          <w:rFonts w:cstheme="minorBidi"/>
          <w:noProof/>
        </w:rPr>
        <w:t>ի ընդունումը բ</w:t>
      </w:r>
      <w:r w:rsidRPr="00857D8B">
        <w:rPr>
          <w:rFonts w:cstheme="minorBidi"/>
          <w:noProof/>
          <w:lang w:val="hy-AM"/>
        </w:rPr>
        <w:t>խում</w:t>
      </w:r>
      <w:r w:rsidR="00B75163">
        <w:rPr>
          <w:rFonts w:cstheme="minorBidi"/>
          <w:noProof/>
        </w:rPr>
        <w:t xml:space="preserve"> </w:t>
      </w:r>
      <w:r w:rsidR="00F81FA9">
        <w:rPr>
          <w:rFonts w:cstheme="minorBidi"/>
          <w:noProof/>
        </w:rPr>
        <w:t xml:space="preserve">է </w:t>
      </w:r>
      <w:r w:rsidR="00B75163" w:rsidRPr="00857D8B">
        <w:rPr>
          <w:rFonts w:cstheme="minorBidi"/>
          <w:b/>
          <w:noProof/>
          <w:lang w:val="hy-AM"/>
        </w:rPr>
        <w:t xml:space="preserve">Հայաստանի վերափոխման ռազմավարություն </w:t>
      </w:r>
      <w:r w:rsidRPr="00857D8B">
        <w:rPr>
          <w:rFonts w:cstheme="minorBidi"/>
          <w:noProof/>
          <w:lang w:val="hy-AM"/>
        </w:rPr>
        <w:t>Կառավարության 2021-2026</w:t>
      </w:r>
      <w:r w:rsidR="00B75163">
        <w:rPr>
          <w:rFonts w:cstheme="minorBidi"/>
          <w:noProof/>
        </w:rPr>
        <w:t xml:space="preserve"> </w:t>
      </w:r>
      <w:r w:rsidRPr="00857D8B">
        <w:rPr>
          <w:rFonts w:cstheme="minorBidi"/>
          <w:noProof/>
          <w:lang w:val="hy-AM"/>
        </w:rPr>
        <w:t xml:space="preserve">թթ. </w:t>
      </w:r>
      <w:r w:rsidR="00B75163" w:rsidRPr="00857D8B">
        <w:rPr>
          <w:rFonts w:cstheme="minorBidi"/>
          <w:noProof/>
          <w:lang w:val="hy-AM"/>
        </w:rPr>
        <w:t>Ծ</w:t>
      </w:r>
      <w:r w:rsidRPr="00857D8B">
        <w:rPr>
          <w:rFonts w:cstheme="minorBidi"/>
          <w:noProof/>
          <w:lang w:val="hy-AM"/>
        </w:rPr>
        <w:t>րագրի</w:t>
      </w:r>
      <w:r w:rsidR="00B75163">
        <w:rPr>
          <w:rFonts w:cstheme="minorBidi"/>
          <w:noProof/>
        </w:rPr>
        <w:t xml:space="preserve"> Էկոնոմիկայի նախարարությանը վերապահված </w:t>
      </w:r>
      <w:r w:rsidR="00F81FA9">
        <w:rPr>
          <w:rFonts w:cstheme="minorBidi"/>
          <w:noProof/>
        </w:rPr>
        <w:t>«</w:t>
      </w:r>
      <w:r w:rsidR="00B75163">
        <w:rPr>
          <w:rFonts w:cstheme="minorBidi"/>
          <w:noProof/>
        </w:rPr>
        <w:t>11.</w:t>
      </w:r>
      <w:r w:rsidR="00F81FA9">
        <w:rPr>
          <w:rFonts w:cstheme="minorBidi"/>
          <w:noProof/>
        </w:rPr>
        <w:t xml:space="preserve"> </w:t>
      </w:r>
      <w:r w:rsidR="00F81FA9" w:rsidRPr="00F81FA9">
        <w:rPr>
          <w:rFonts w:cstheme="minorBidi"/>
          <w:noProof/>
        </w:rPr>
        <w:t>Որակի</w:t>
      </w:r>
      <w:r w:rsidR="00F81FA9">
        <w:rPr>
          <w:rFonts w:cstheme="minorBidi"/>
          <w:noProof/>
        </w:rPr>
        <w:t xml:space="preserve"> ե</w:t>
      </w:r>
      <w:r w:rsidR="00F81FA9" w:rsidRPr="00F81FA9">
        <w:rPr>
          <w:rFonts w:cstheme="minorBidi"/>
          <w:noProof/>
        </w:rPr>
        <w:t>նթակառուցվածքի</w:t>
      </w:r>
      <w:r w:rsidR="00F81FA9">
        <w:rPr>
          <w:rFonts w:cstheme="minorBidi"/>
          <w:noProof/>
        </w:rPr>
        <w:t xml:space="preserve"> </w:t>
      </w:r>
      <w:r w:rsidR="00F81FA9" w:rsidRPr="00F81FA9">
        <w:rPr>
          <w:rFonts w:cstheme="minorBidi"/>
          <w:noProof/>
        </w:rPr>
        <w:t>համակարգի</w:t>
      </w:r>
      <w:r w:rsidR="00F81FA9">
        <w:rPr>
          <w:rFonts w:cstheme="minorBidi"/>
          <w:noProof/>
        </w:rPr>
        <w:t xml:space="preserve"> </w:t>
      </w:r>
      <w:r w:rsidR="00F81FA9" w:rsidRPr="00F81FA9">
        <w:rPr>
          <w:rFonts w:cstheme="minorBidi"/>
          <w:noProof/>
        </w:rPr>
        <w:t>զարգացում</w:t>
      </w:r>
      <w:r w:rsidR="00F81FA9">
        <w:rPr>
          <w:rFonts w:cstheme="minorBidi"/>
          <w:noProof/>
        </w:rPr>
        <w:t>»</w:t>
      </w:r>
      <w:r w:rsidR="00F81FA9" w:rsidRPr="00F81FA9">
        <w:rPr>
          <w:rFonts w:cstheme="minorBidi"/>
          <w:noProof/>
        </w:rPr>
        <w:t xml:space="preserve"> </w:t>
      </w:r>
      <w:r w:rsidR="00B75163">
        <w:rPr>
          <w:rFonts w:cstheme="minorBidi"/>
          <w:noProof/>
        </w:rPr>
        <w:t>միջոցառման իրականացում</w:t>
      </w:r>
      <w:r w:rsidR="00F81FA9">
        <w:rPr>
          <w:rFonts w:cstheme="minorBidi"/>
          <w:noProof/>
        </w:rPr>
        <w:t xml:space="preserve">ից և Նախագծի </w:t>
      </w:r>
      <w:r w:rsidR="00B75163">
        <w:rPr>
          <w:rFonts w:cstheme="minorBidi"/>
          <w:noProof/>
        </w:rPr>
        <w:t>ը</w:t>
      </w:r>
      <w:r w:rsidR="00F81FA9">
        <w:rPr>
          <w:rFonts w:cstheme="minorBidi"/>
          <w:noProof/>
        </w:rPr>
        <w:t xml:space="preserve">նդունմամբ կապահովվի </w:t>
      </w:r>
      <w:r w:rsidR="00F81FA9" w:rsidRPr="00F81FA9">
        <w:rPr>
          <w:rFonts w:cstheme="minorBidi"/>
          <w:noProof/>
        </w:rPr>
        <w:t>2025-2026թթ</w:t>
      </w:r>
      <w:r w:rsidR="00F81FA9" w:rsidRPr="00F81FA9">
        <w:rPr>
          <w:rFonts w:ascii="Cambria Math" w:hAnsi="Cambria Math" w:cs="Cambria Math"/>
          <w:noProof/>
        </w:rPr>
        <w:t>․</w:t>
      </w:r>
      <w:r w:rsidR="00F81FA9">
        <w:rPr>
          <w:rFonts w:ascii="Cambria Math" w:hAnsi="Cambria Math" w:cs="Cambria Math"/>
          <w:noProof/>
        </w:rPr>
        <w:t xml:space="preserve"> </w:t>
      </w:r>
      <w:r w:rsidR="00F81FA9" w:rsidRPr="00F81FA9">
        <w:rPr>
          <w:rFonts w:cstheme="minorBidi"/>
          <w:noProof/>
        </w:rPr>
        <w:t>համապատասխանության</w:t>
      </w:r>
      <w:r w:rsidR="00F81FA9">
        <w:rPr>
          <w:rFonts w:cstheme="minorBidi"/>
          <w:noProof/>
        </w:rPr>
        <w:t xml:space="preserve"> </w:t>
      </w:r>
      <w:r w:rsidR="00F81FA9" w:rsidRPr="00F81FA9">
        <w:rPr>
          <w:rFonts w:cstheme="minorBidi"/>
          <w:noProof/>
        </w:rPr>
        <w:t>գնահատման հուսալի</w:t>
      </w:r>
      <w:r w:rsidR="00F81FA9">
        <w:rPr>
          <w:rFonts w:cstheme="minorBidi"/>
          <w:noProof/>
        </w:rPr>
        <w:t xml:space="preserve"> </w:t>
      </w:r>
      <w:r w:rsidR="00F81FA9" w:rsidRPr="00F81FA9">
        <w:rPr>
          <w:rFonts w:cstheme="minorBidi"/>
          <w:noProof/>
        </w:rPr>
        <w:t>ծառայությունների</w:t>
      </w:r>
      <w:r w:rsidR="00F81FA9">
        <w:rPr>
          <w:rFonts w:cstheme="minorBidi"/>
          <w:noProof/>
        </w:rPr>
        <w:t xml:space="preserve"> </w:t>
      </w:r>
      <w:r w:rsidR="00F81FA9" w:rsidRPr="00F81FA9">
        <w:rPr>
          <w:rFonts w:cstheme="minorBidi"/>
          <w:noProof/>
        </w:rPr>
        <w:t>մատուցում, չափանիշներին հետևելի</w:t>
      </w:r>
      <w:r w:rsidR="00F81FA9">
        <w:rPr>
          <w:rFonts w:cstheme="minorBidi"/>
          <w:noProof/>
        </w:rPr>
        <w:t xml:space="preserve"> </w:t>
      </w:r>
      <w:r w:rsidR="00F81FA9" w:rsidRPr="00F81FA9">
        <w:rPr>
          <w:rFonts w:cstheme="minorBidi"/>
          <w:noProof/>
        </w:rPr>
        <w:t>համապատասխանության</w:t>
      </w:r>
      <w:r w:rsidR="00F81FA9">
        <w:rPr>
          <w:rFonts w:cstheme="minorBidi"/>
          <w:noProof/>
        </w:rPr>
        <w:t xml:space="preserve"> </w:t>
      </w:r>
      <w:r w:rsidR="00F81FA9" w:rsidRPr="00F81FA9">
        <w:rPr>
          <w:rFonts w:cstheme="minorBidi"/>
          <w:noProof/>
        </w:rPr>
        <w:t>գնահատման</w:t>
      </w:r>
      <w:r w:rsidR="00F81FA9">
        <w:rPr>
          <w:rFonts w:cstheme="minorBidi"/>
          <w:noProof/>
        </w:rPr>
        <w:t xml:space="preserve"> </w:t>
      </w:r>
      <w:r w:rsidR="00F81FA9" w:rsidRPr="00F81FA9">
        <w:rPr>
          <w:rFonts w:cstheme="minorBidi"/>
          <w:noProof/>
        </w:rPr>
        <w:t>գործունեության</w:t>
      </w:r>
      <w:r w:rsidR="00F81FA9">
        <w:rPr>
          <w:rFonts w:cstheme="minorBidi"/>
          <w:noProof/>
        </w:rPr>
        <w:t xml:space="preserve"> (պետական գրանցման)</w:t>
      </w:r>
      <w:r w:rsidR="00F81FA9" w:rsidRPr="00F81FA9">
        <w:rPr>
          <w:rFonts w:cstheme="minorBidi"/>
          <w:noProof/>
        </w:rPr>
        <w:t xml:space="preserve"> վստահելի</w:t>
      </w:r>
      <w:r w:rsidR="00F81FA9">
        <w:rPr>
          <w:rFonts w:cstheme="minorBidi"/>
          <w:noProof/>
        </w:rPr>
        <w:t xml:space="preserve"> </w:t>
      </w:r>
      <w:r w:rsidR="00F81FA9" w:rsidRPr="00F81FA9">
        <w:rPr>
          <w:rFonts w:cstheme="minorBidi"/>
          <w:noProof/>
        </w:rPr>
        <w:t>արդյունքներ</w:t>
      </w:r>
      <w:r w:rsidR="00F81FA9">
        <w:rPr>
          <w:rFonts w:cstheme="minorBidi"/>
          <w:noProof/>
        </w:rPr>
        <w:t>:</w:t>
      </w:r>
    </w:p>
    <w:p w14:paraId="47057A6A" w14:textId="77777777" w:rsidR="00857D8B" w:rsidRPr="00857D8B" w:rsidRDefault="00857D8B" w:rsidP="00BD4725">
      <w:pPr>
        <w:tabs>
          <w:tab w:val="left" w:pos="1080"/>
        </w:tabs>
        <w:spacing w:after="0"/>
        <w:ind w:firstLine="720"/>
        <w:jc w:val="both"/>
        <w:rPr>
          <w:szCs w:val="24"/>
          <w:lang w:val="hy-AM"/>
        </w:rPr>
      </w:pPr>
    </w:p>
    <w:p w14:paraId="38360B33" w14:textId="77777777" w:rsidR="00857D8B" w:rsidRPr="00CC7603" w:rsidRDefault="00857D8B" w:rsidP="00BD4725">
      <w:pPr>
        <w:spacing w:after="0"/>
        <w:ind w:firstLine="720"/>
        <w:rPr>
          <w:lang w:val="hy-AM"/>
        </w:rPr>
      </w:pPr>
    </w:p>
    <w:p w14:paraId="0C588370" w14:textId="77777777" w:rsidR="006C52F5" w:rsidRPr="00CC7603" w:rsidRDefault="006C52F5" w:rsidP="00BD4725">
      <w:pPr>
        <w:spacing w:after="0"/>
        <w:ind w:firstLine="720"/>
        <w:rPr>
          <w:lang w:val="hy-AM"/>
        </w:rPr>
      </w:pPr>
    </w:p>
    <w:sectPr w:rsidR="006C52F5" w:rsidRPr="00CC7603" w:rsidSect="00905F74">
      <w:pgSz w:w="11906" w:h="16838"/>
      <w:pgMar w:top="562" w:right="562" w:bottom="562" w:left="1138"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2601C"/>
    <w:multiLevelType w:val="hybridMultilevel"/>
    <w:tmpl w:val="39B090F0"/>
    <w:lvl w:ilvl="0" w:tplc="B14AE6BC">
      <w:start w:val="1"/>
      <w:numFmt w:val="decimal"/>
      <w:lvlText w:val="%1."/>
      <w:lvlJc w:val="left"/>
      <w:pPr>
        <w:ind w:left="135" w:hanging="390"/>
      </w:pPr>
      <w:rPr>
        <w:rFonts w:hint="default"/>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BE"/>
    <w:rsid w:val="00030AB4"/>
    <w:rsid w:val="00050633"/>
    <w:rsid w:val="000528E3"/>
    <w:rsid w:val="000B2DB1"/>
    <w:rsid w:val="000C0761"/>
    <w:rsid w:val="001164BE"/>
    <w:rsid w:val="001B41A2"/>
    <w:rsid w:val="00230E8B"/>
    <w:rsid w:val="002D366A"/>
    <w:rsid w:val="002E5420"/>
    <w:rsid w:val="00316919"/>
    <w:rsid w:val="00424BD4"/>
    <w:rsid w:val="00440CBD"/>
    <w:rsid w:val="004628E3"/>
    <w:rsid w:val="00472F7E"/>
    <w:rsid w:val="004917BF"/>
    <w:rsid w:val="004E2798"/>
    <w:rsid w:val="006C52F5"/>
    <w:rsid w:val="007460FD"/>
    <w:rsid w:val="007E3925"/>
    <w:rsid w:val="00842929"/>
    <w:rsid w:val="00857D8B"/>
    <w:rsid w:val="00905F74"/>
    <w:rsid w:val="00944AE6"/>
    <w:rsid w:val="009B1E50"/>
    <w:rsid w:val="00A7155E"/>
    <w:rsid w:val="00AE2157"/>
    <w:rsid w:val="00B1797B"/>
    <w:rsid w:val="00B418DF"/>
    <w:rsid w:val="00B75163"/>
    <w:rsid w:val="00B77997"/>
    <w:rsid w:val="00BD4725"/>
    <w:rsid w:val="00C525A7"/>
    <w:rsid w:val="00CC3B6D"/>
    <w:rsid w:val="00CC7603"/>
    <w:rsid w:val="00D450B6"/>
    <w:rsid w:val="00D71CBE"/>
    <w:rsid w:val="00D77EB0"/>
    <w:rsid w:val="00E46E13"/>
    <w:rsid w:val="00F279A6"/>
    <w:rsid w:val="00F63FE0"/>
    <w:rsid w:val="00F81FA9"/>
    <w:rsid w:val="00FF49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87EDB"/>
  <w15:chartTrackingRefBased/>
  <w15:docId w15:val="{6F3CB17B-C210-4D50-B770-9F3C301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7D8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57D8B"/>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857D8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857D8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857D8B"/>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https:/mul2-mineconomy.gov.am/tasks/791450/oneclick?token=8ee8d67c145ee16717aa5a6488292863</cp:keywords>
  <dc:description/>
  <cp:lastModifiedBy>Gayane K. Margaryan</cp:lastModifiedBy>
  <cp:revision>2</cp:revision>
  <dcterms:created xsi:type="dcterms:W3CDTF">2025-03-24T14:29:00Z</dcterms:created>
  <dcterms:modified xsi:type="dcterms:W3CDTF">2025-03-24T14:29:00Z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6982614cc7a5670a3e8fa7847e991d36ccb45fc8baebc7ddfc3a487f2bacdd40</vt:lpwstr>
  </property>
</Properties>
</file>