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0D29C" w14:textId="77777777" w:rsidR="00405557" w:rsidRPr="00F57353" w:rsidRDefault="00405557" w:rsidP="00A82D28">
      <w:pPr>
        <w:spacing w:line="360" w:lineRule="auto"/>
        <w:ind w:left="-90" w:right="-14"/>
        <w:jc w:val="center"/>
        <w:rPr>
          <w:rFonts w:ascii="GHEA Grapalat" w:hAnsi="GHEA Grapalat" w:cs="Tahoma"/>
          <w:b/>
          <w:bCs/>
          <w:color w:val="000000"/>
          <w:sz w:val="24"/>
          <w:szCs w:val="24"/>
          <w:lang w:val="pt-BR"/>
        </w:rPr>
      </w:pPr>
      <w:r w:rsidRPr="00F57353">
        <w:rPr>
          <w:rFonts w:ascii="GHEA Grapalat" w:hAnsi="GHEA Grapalat" w:cs="Tahoma"/>
          <w:b/>
          <w:bCs/>
          <w:color w:val="000000"/>
          <w:sz w:val="24"/>
          <w:szCs w:val="24"/>
          <w:lang w:val="pt-BR"/>
        </w:rPr>
        <w:t>ՀԻՄՆԱՎՈՐՈՒՄ</w:t>
      </w:r>
    </w:p>
    <w:p w14:paraId="1BBEFCA5" w14:textId="61C50937" w:rsidR="00405557" w:rsidRPr="00A82D28" w:rsidRDefault="00F57353" w:rsidP="00380365">
      <w:pPr>
        <w:spacing w:line="360" w:lineRule="auto"/>
        <w:ind w:left="-90" w:right="-14"/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bCs/>
          <w:sz w:val="24"/>
          <w:szCs w:val="24"/>
          <w:lang w:val="pt-BR"/>
        </w:rPr>
        <w:t>«</w:t>
      </w:r>
      <w:r w:rsidRPr="00F57353">
        <w:rPr>
          <w:rFonts w:ascii="GHEA Grapalat" w:hAnsi="GHEA Grapalat"/>
          <w:b/>
          <w:bCs/>
          <w:sz w:val="24"/>
          <w:szCs w:val="24"/>
          <w:lang w:val="pt-BR"/>
        </w:rPr>
        <w:t>ԱՐՏԱԿԱՐԳ ԻՐԱՎԻՃԱԿՆԵՐՈՒՄ ՔԱՂԱՔԱՑԻԱԿԱՆ ԱՎԻԱՑԻԱՅԻ ՕԴԱՆԱՎԱԿԱՅԱՆՆԵՐԻ ԳՈՐԾԵԼՈՒ ԵՎ ՀԱՅԱՍՏԱՆԻ ՀԱՆՐԱՊԵՏՈՒԹՅԱՆ ՊԵՏԱԿԱՆ ՄԱՐՄԻՆՆԵՐԻ ՀԵՏ ՓՈԽՀԱ</w:t>
      </w:r>
      <w:bookmarkStart w:id="0" w:name="_GoBack"/>
      <w:bookmarkEnd w:id="0"/>
      <w:r w:rsidRPr="00F57353">
        <w:rPr>
          <w:rFonts w:ascii="GHEA Grapalat" w:hAnsi="GHEA Grapalat"/>
          <w:b/>
          <w:bCs/>
          <w:sz w:val="24"/>
          <w:szCs w:val="24"/>
          <w:lang w:val="pt-BR"/>
        </w:rPr>
        <w:t>ՄԱԳՈՐԾԱԿՑՈՒԹՅԱՆ ԿԱՐԳԸ ՍԱՀՄԱՆԵԼՈՒ ՄԱՍԻՆ</w:t>
      </w:r>
      <w:r w:rsidR="002C589D" w:rsidRPr="00F57353">
        <w:rPr>
          <w:rFonts w:ascii="GHEA Grapalat" w:hAnsi="GHEA Grapalat"/>
          <w:b/>
          <w:bCs/>
          <w:sz w:val="24"/>
          <w:szCs w:val="24"/>
          <w:lang w:val="pt-BR"/>
        </w:rPr>
        <w:t xml:space="preserve">» </w:t>
      </w:r>
      <w:r w:rsidR="001974FD" w:rsidRPr="00F57353">
        <w:rPr>
          <w:rFonts w:ascii="GHEA Grapalat" w:hAnsi="GHEA Grapalat"/>
          <w:b/>
          <w:bCs/>
          <w:sz w:val="24"/>
          <w:szCs w:val="24"/>
          <w:lang w:val="pt-BR"/>
        </w:rPr>
        <w:t>ՀԱՅԱՍՏԱՆԻ ՀԱՆՐԱՊԵՏՈՒԹՅԱՆ</w:t>
      </w:r>
      <w:r w:rsidR="00405557" w:rsidRPr="00F57353">
        <w:rPr>
          <w:rFonts w:ascii="GHEA Grapalat" w:hAnsi="GHEA Grapalat" w:cs="Miriam"/>
          <w:b/>
          <w:bCs/>
          <w:color w:val="000000"/>
          <w:sz w:val="24"/>
          <w:szCs w:val="24"/>
          <w:lang w:val="pt-BR"/>
        </w:rPr>
        <w:t xml:space="preserve"> </w:t>
      </w:r>
      <w:r w:rsidR="00405557" w:rsidRPr="00F57353">
        <w:rPr>
          <w:rFonts w:ascii="GHEA Grapalat" w:hAnsi="GHEA Grapalat" w:cs="Miriam"/>
          <w:b/>
          <w:bCs/>
          <w:color w:val="000000"/>
          <w:sz w:val="24"/>
          <w:szCs w:val="24"/>
        </w:rPr>
        <w:t>ԿԱՌԱՎԱՐՈՒԹՅԱՆ</w:t>
      </w:r>
      <w:r w:rsidR="00405557" w:rsidRPr="00F57353">
        <w:rPr>
          <w:rFonts w:ascii="GHEA Grapalat" w:hAnsi="GHEA Grapalat" w:cs="Miriam"/>
          <w:b/>
          <w:bCs/>
          <w:color w:val="000000"/>
          <w:sz w:val="24"/>
          <w:szCs w:val="24"/>
          <w:lang w:val="hy-AM"/>
        </w:rPr>
        <w:t xml:space="preserve"> </w:t>
      </w:r>
      <w:r w:rsidR="00380365" w:rsidRPr="00786BB1">
        <w:rPr>
          <w:rFonts w:ascii="GHEA Grapalat" w:hAnsi="GHEA Grapalat" w:cs="Sylfaen"/>
          <w:b/>
          <w:sz w:val="24"/>
          <w:szCs w:val="24"/>
        </w:rPr>
        <w:t>ՈՐՈՇՄԱՆ</w:t>
      </w:r>
      <w:r w:rsidR="00380365" w:rsidRPr="0038036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380365" w:rsidRPr="00786BB1">
        <w:rPr>
          <w:rFonts w:ascii="GHEA Grapalat" w:hAnsi="GHEA Grapalat" w:cs="Sylfaen"/>
          <w:b/>
          <w:sz w:val="24"/>
          <w:szCs w:val="24"/>
        </w:rPr>
        <w:t>ՆԱԽԱԳԾԻ</w:t>
      </w:r>
      <w:r w:rsidR="00380365" w:rsidRPr="0038036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380365" w:rsidRPr="00786BB1">
        <w:rPr>
          <w:rFonts w:ascii="GHEA Grapalat" w:hAnsi="GHEA Grapalat" w:cs="Sylfaen"/>
          <w:b/>
          <w:sz w:val="24"/>
          <w:szCs w:val="24"/>
        </w:rPr>
        <w:t>ԸՆԴՈՒՆՄԱՆ</w:t>
      </w:r>
      <w:r w:rsidR="00380365" w:rsidRPr="0038036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380365" w:rsidRPr="00786BB1">
        <w:rPr>
          <w:rFonts w:ascii="GHEA Grapalat" w:hAnsi="GHEA Grapalat"/>
          <w:b/>
          <w:bCs/>
          <w:iCs/>
          <w:noProof/>
          <w:sz w:val="24"/>
          <w:szCs w:val="24"/>
        </w:rPr>
        <w:t>ԱՆՀՐԱԺԵՇՏՈՒԹՅԱՆ</w:t>
      </w:r>
      <w:r w:rsidR="00380365" w:rsidRPr="00380365">
        <w:rPr>
          <w:rFonts w:ascii="GHEA Grapalat" w:hAnsi="GHEA Grapalat"/>
          <w:b/>
          <w:bCs/>
          <w:iCs/>
          <w:noProof/>
          <w:sz w:val="24"/>
          <w:szCs w:val="24"/>
          <w:lang w:val="pt-BR"/>
        </w:rPr>
        <w:t xml:space="preserve"> </w:t>
      </w:r>
      <w:r w:rsidR="00380365" w:rsidRPr="00786BB1">
        <w:rPr>
          <w:rFonts w:ascii="GHEA Grapalat" w:hAnsi="GHEA Grapalat"/>
          <w:b/>
          <w:bCs/>
          <w:iCs/>
          <w:noProof/>
          <w:sz w:val="24"/>
          <w:szCs w:val="24"/>
        </w:rPr>
        <w:t>ՎԵՐԱԲԵՐՅԱԼ</w:t>
      </w:r>
    </w:p>
    <w:p w14:paraId="08EEF9A5" w14:textId="77777777" w:rsidR="00405557" w:rsidRPr="00A82D28" w:rsidRDefault="00405557" w:rsidP="00A82D28">
      <w:pPr>
        <w:spacing w:line="360" w:lineRule="auto"/>
        <w:rPr>
          <w:rFonts w:ascii="GHEA Grapalat" w:hAnsi="GHEA Grapalat"/>
          <w:lang w:val="pt-BR"/>
        </w:rPr>
      </w:pPr>
    </w:p>
    <w:p w14:paraId="349C1AD0" w14:textId="77777777" w:rsidR="00E64FD2" w:rsidRPr="00541453" w:rsidRDefault="00E64FD2" w:rsidP="00E64FD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Cambria Math" w:hAnsi="Cambria Math"/>
          <w:lang w:val="hy-AM"/>
        </w:rPr>
      </w:pPr>
      <w:bookmarkStart w:id="1" w:name="_Hlk66865084"/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1. Ընթացիկ</w:t>
      </w:r>
      <w:r w:rsidRPr="00541453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իրավիճակը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իրավական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ակտի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ընդունման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  <w:r>
        <w:rPr>
          <w:rStyle w:val="Strong"/>
          <w:rFonts w:ascii="Cambria Math" w:hAnsi="Cambria Math" w:cs="GHEA Grapalat"/>
          <w:bdr w:val="none" w:sz="0" w:space="0" w:color="auto" w:frame="1"/>
          <w:lang w:val="hy-AM"/>
        </w:rPr>
        <w:t>․</w:t>
      </w:r>
    </w:p>
    <w:p w14:paraId="031489C7" w14:textId="41E161A4" w:rsidR="004621EE" w:rsidRPr="004621EE" w:rsidRDefault="00850218" w:rsidP="004621EE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pt-BR"/>
        </w:rPr>
      </w:pPr>
      <w:r w:rsidRPr="00A82D28">
        <w:rPr>
          <w:rFonts w:ascii="GHEA Grapalat" w:hAnsi="GHEA Grapalat"/>
          <w:sz w:val="24"/>
          <w:szCs w:val="24"/>
          <w:lang w:val="hy-AM"/>
        </w:rPr>
        <w:t>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57353">
        <w:rPr>
          <w:rFonts w:ascii="GHEA Grapalat" w:hAnsi="GHEA Grapalat"/>
          <w:sz w:val="24"/>
          <w:szCs w:val="24"/>
          <w:lang w:val="hy-AM"/>
        </w:rPr>
        <w:t xml:space="preserve">րտակարգ իրավիճակներում քաղաքացիական ավիացիայի օդանավակայանների գործելու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F5735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5735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57353">
        <w:rPr>
          <w:rFonts w:ascii="GHEA Grapalat" w:hAnsi="GHEA Grapalat"/>
          <w:sz w:val="24"/>
          <w:szCs w:val="24"/>
          <w:lang w:val="hy-AM"/>
        </w:rPr>
        <w:t>անրապետության պետական մարմինների հետ փոխհամ</w:t>
      </w:r>
      <w:r w:rsidR="00E64FD2">
        <w:rPr>
          <w:rFonts w:ascii="GHEA Grapalat" w:hAnsi="GHEA Grapalat"/>
          <w:sz w:val="24"/>
          <w:szCs w:val="24"/>
          <w:lang w:val="hy-AM"/>
        </w:rPr>
        <w:t xml:space="preserve">ագործակցության կարգը սահմանելու </w:t>
      </w:r>
      <w:r w:rsidRPr="00F57353">
        <w:rPr>
          <w:rFonts w:ascii="GHEA Grapalat" w:hAnsi="GHEA Grapalat"/>
          <w:sz w:val="24"/>
          <w:szCs w:val="24"/>
          <w:lang w:val="hy-AM"/>
        </w:rPr>
        <w:t>մասին</w:t>
      </w:r>
      <w:r w:rsidRPr="00A82D28">
        <w:rPr>
          <w:rFonts w:ascii="GHEA Grapalat" w:hAnsi="GHEA Grapalat" w:cs="Sylfaen"/>
          <w:sz w:val="24"/>
          <w:szCs w:val="24"/>
          <w:lang w:val="hy-AM"/>
        </w:rPr>
        <w:t>»</w:t>
      </w:r>
      <w:r w:rsidRPr="00A82D2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621EE">
        <w:rPr>
          <w:rFonts w:ascii="GHEA Grapalat" w:hAnsi="GHEA Grapalat" w:cs="Aramian Unicode"/>
          <w:color w:val="000000"/>
          <w:sz w:val="24"/>
          <w:szCs w:val="24"/>
          <w:lang w:val="hy-AM"/>
        </w:rPr>
        <w:t>Հայաստանի</w:t>
      </w:r>
      <w:r w:rsidRPr="00A82D28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4621EE">
        <w:rPr>
          <w:rFonts w:ascii="GHEA Grapalat" w:hAnsi="GHEA Grapalat" w:cs="Aramian Unicode"/>
          <w:color w:val="000000"/>
          <w:sz w:val="24"/>
          <w:szCs w:val="24"/>
          <w:lang w:val="hy-AM"/>
        </w:rPr>
        <w:t>Հանրապետության</w:t>
      </w:r>
      <w:r w:rsidRPr="00A82D28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4621EE">
        <w:rPr>
          <w:rFonts w:ascii="GHEA Grapalat" w:hAnsi="GHEA Grapalat" w:cs="Aramian Unicode"/>
          <w:color w:val="000000"/>
          <w:sz w:val="24"/>
          <w:szCs w:val="24"/>
          <w:lang w:val="hy-AM"/>
        </w:rPr>
        <w:t>կառավարության</w:t>
      </w:r>
      <w:r w:rsidRPr="00A82D28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4621EE">
        <w:rPr>
          <w:rFonts w:ascii="GHEA Grapalat" w:hAnsi="GHEA Grapalat" w:cs="Aramian Unicode"/>
          <w:color w:val="000000"/>
          <w:sz w:val="24"/>
          <w:szCs w:val="24"/>
          <w:lang w:val="hy-AM"/>
        </w:rPr>
        <w:t>որոշման</w:t>
      </w:r>
      <w:r w:rsidRPr="00A82D28">
        <w:rPr>
          <w:rFonts w:ascii="GHEA Grapalat" w:hAnsi="GHEA Grapalat" w:cs="Aramian Unicode"/>
          <w:color w:val="000000"/>
          <w:sz w:val="24"/>
          <w:szCs w:val="24"/>
          <w:lang w:val="hy-AM"/>
        </w:rPr>
        <w:t xml:space="preserve"> նախագծի </w:t>
      </w:r>
      <w:r w:rsidR="004621EE" w:rsidRPr="00E64FD2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E64FD2">
        <w:rPr>
          <w:rFonts w:ascii="GHEA Grapalat" w:hAnsi="GHEA Grapalat" w:cs="Sylfaen"/>
          <w:sz w:val="24"/>
          <w:szCs w:val="24"/>
          <w:lang w:val="hy-AM"/>
        </w:rPr>
        <w:t xml:space="preserve">ման անհրաժեշտությունը 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Sylfaen"/>
          <w:sz w:val="24"/>
          <w:szCs w:val="24"/>
          <w:lang w:val="hy-AM"/>
        </w:rPr>
        <w:t>է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21EE" w:rsidRPr="00DF57A1">
        <w:rPr>
          <w:rFonts w:ascii="GHEA Grapalat" w:hAnsi="GHEA Grapalat"/>
          <w:sz w:val="24"/>
          <w:szCs w:val="24"/>
          <w:lang w:val="hy-AM"/>
        </w:rPr>
        <w:t>«</w:t>
      </w:r>
      <w:r w:rsidR="004621EE" w:rsidRPr="00204A71">
        <w:rPr>
          <w:rFonts w:ascii="GHEA Grapalat" w:hAnsi="GHEA Grapalat"/>
          <w:sz w:val="24"/>
          <w:szCs w:val="24"/>
          <w:lang w:val="hy-AM"/>
        </w:rPr>
        <w:t>Ավիացիայի մասին</w:t>
      </w:r>
      <w:r w:rsidR="004621EE" w:rsidRPr="00DF57A1">
        <w:rPr>
          <w:rFonts w:ascii="GHEA Grapalat" w:hAnsi="GHEA Grapalat"/>
          <w:sz w:val="24"/>
          <w:szCs w:val="24"/>
          <w:lang w:val="hy-AM"/>
        </w:rPr>
        <w:t xml:space="preserve">» օրենքի </w:t>
      </w:r>
      <w:r w:rsidR="004621EE">
        <w:rPr>
          <w:rFonts w:ascii="GHEA Grapalat" w:hAnsi="GHEA Grapalat"/>
          <w:sz w:val="24"/>
          <w:szCs w:val="24"/>
          <w:lang w:val="hy-AM"/>
        </w:rPr>
        <w:t>12</w:t>
      </w:r>
      <w:r w:rsidR="004621EE" w:rsidRPr="00DF57A1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4621EE">
        <w:rPr>
          <w:rFonts w:ascii="GHEA Grapalat" w:hAnsi="GHEA Grapalat"/>
          <w:sz w:val="24"/>
          <w:szCs w:val="24"/>
          <w:lang w:val="hy-AM"/>
        </w:rPr>
        <w:t>16</w:t>
      </w:r>
      <w:r w:rsidR="004621EE" w:rsidRPr="00DF57A1">
        <w:rPr>
          <w:rFonts w:ascii="GHEA Grapalat" w:hAnsi="GHEA Grapalat"/>
          <w:sz w:val="24"/>
          <w:szCs w:val="24"/>
          <w:lang w:val="hy-AM"/>
        </w:rPr>
        <w:t>-րդ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Sylfaen"/>
          <w:sz w:val="24"/>
          <w:szCs w:val="24"/>
          <w:lang w:val="hy-AM"/>
        </w:rPr>
        <w:t>մասի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Sylfaen"/>
          <w:sz w:val="24"/>
          <w:szCs w:val="24"/>
          <w:lang w:val="hy-AM"/>
        </w:rPr>
        <w:t>պահանջից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E64FD2" w:rsidRPr="00E9762A">
        <w:rPr>
          <w:rFonts w:ascii="GHEA Grapalat" w:hAnsi="GHEA Grapalat" w:cs="Sylfaen"/>
          <w:sz w:val="24"/>
          <w:szCs w:val="24"/>
          <w:lang w:val="hy-AM"/>
        </w:rPr>
        <w:t>որ</w:t>
      </w:r>
      <w:r w:rsidR="00E64FD2">
        <w:rPr>
          <w:rFonts w:ascii="GHEA Grapalat" w:hAnsi="GHEA Grapalat" w:cs="Sylfaen"/>
          <w:sz w:val="24"/>
          <w:szCs w:val="24"/>
          <w:lang w:val="hy-AM"/>
        </w:rPr>
        <w:t>ի համաձայն</w:t>
      </w:r>
      <w:r w:rsidR="00E64FD2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/>
          <w:sz w:val="24"/>
          <w:szCs w:val="24"/>
          <w:lang w:val="hy-AM"/>
        </w:rPr>
        <w:t>արտակարգ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/>
          <w:sz w:val="24"/>
          <w:szCs w:val="24"/>
          <w:lang w:val="hy-AM"/>
        </w:rPr>
        <w:t>իրավիճակներում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/>
          <w:sz w:val="24"/>
          <w:szCs w:val="24"/>
          <w:lang w:val="hy-AM"/>
        </w:rPr>
        <w:t>քաղաքացիական</w:t>
      </w:r>
      <w:r w:rsidR="0077765E" w:rsidRPr="0077765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/>
          <w:sz w:val="24"/>
          <w:szCs w:val="24"/>
          <w:lang w:val="hy-AM"/>
        </w:rPr>
        <w:t>ավիացիայի</w:t>
      </w:r>
      <w:r w:rsidR="0077765E" w:rsidRPr="0077765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օդանավակայանների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գործելու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և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մարմինների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հետ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փոխհամագործակցության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սահմանում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է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64FD2">
        <w:rPr>
          <w:rFonts w:ascii="GHEA Grapalat" w:hAnsi="GHEA Grapalat" w:cs="GHEA Grapalat"/>
          <w:sz w:val="24"/>
          <w:szCs w:val="24"/>
          <w:lang w:val="hy-AM"/>
        </w:rPr>
        <w:t>Կառավարություն</w:t>
      </w:r>
      <w:r w:rsidR="004621EE" w:rsidRPr="00E64FD2">
        <w:rPr>
          <w:rFonts w:ascii="GHEA Grapalat" w:hAnsi="GHEA Grapalat"/>
          <w:sz w:val="24"/>
          <w:szCs w:val="24"/>
          <w:lang w:val="hy-AM"/>
        </w:rPr>
        <w:t>ը</w:t>
      </w:r>
      <w:r w:rsidR="00E64FD2">
        <w:rPr>
          <w:rFonts w:ascii="GHEA Grapalat" w:hAnsi="GHEA Grapalat"/>
          <w:sz w:val="24"/>
          <w:szCs w:val="24"/>
          <w:lang w:val="hy-AM"/>
        </w:rPr>
        <w:t xml:space="preserve">, </w:t>
      </w:r>
      <w:r w:rsidR="00E64FD2">
        <w:rPr>
          <w:rFonts w:ascii="GHEA Grapalat" w:hAnsi="GHEA Grapalat"/>
          <w:sz w:val="24"/>
          <w:szCs w:val="24"/>
          <w:lang w:val="hy-AM"/>
        </w:rPr>
        <w:t xml:space="preserve">ինչպես նաև ՀՀ վարչապետի 2025 թվականի հունվարի 6-ի 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>«</w:t>
      </w:r>
      <w:r w:rsidR="00E64FD2">
        <w:rPr>
          <w:rFonts w:ascii="GHEA Grapalat" w:hAnsi="GHEA Grapalat" w:cs="Arial"/>
          <w:sz w:val="24"/>
          <w:szCs w:val="24"/>
          <w:lang w:val="hy-AM"/>
        </w:rPr>
        <w:t>Խ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աղաղ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նպատակներով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ատոմային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էներգիայի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անվտանգ</w:t>
      </w:r>
      <w:r w:rsidR="00E64FD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E64FD2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լրացում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E64FD2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E64FD2">
        <w:rPr>
          <w:rFonts w:ascii="GHEA Grapalat" w:hAnsi="GHEA Grapalat" w:cs="Arial Armenian"/>
          <w:sz w:val="24"/>
          <w:szCs w:val="24"/>
          <w:lang w:val="hy-AM"/>
        </w:rPr>
        <w:t xml:space="preserve"> և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 Armenian"/>
          <w:sz w:val="24"/>
          <w:szCs w:val="24"/>
          <w:lang w:val="hy-AM"/>
        </w:rPr>
        <w:t>«</w:t>
      </w:r>
      <w:r w:rsidR="00E64FD2">
        <w:rPr>
          <w:rFonts w:ascii="GHEA Grapalat" w:hAnsi="GHEA Grapalat" w:cs="Arial"/>
          <w:sz w:val="24"/>
          <w:szCs w:val="24"/>
          <w:lang w:val="hy-AM"/>
        </w:rPr>
        <w:t>Ա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վիացիայի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E64FD2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լրացում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E64FD2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E64FD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օրենքների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կիրարկումն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ապահովող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="00E64FD2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FD2" w:rsidRPr="00675E39">
        <w:rPr>
          <w:rFonts w:ascii="GHEA Grapalat" w:hAnsi="GHEA Grapalat" w:cs="Arial"/>
          <w:sz w:val="24"/>
          <w:szCs w:val="24"/>
          <w:lang w:val="hy-AM"/>
        </w:rPr>
        <w:t>ցանկը</w:t>
      </w:r>
      <w:r w:rsidR="00E64FD2">
        <w:rPr>
          <w:rFonts w:ascii="GHEA Grapalat" w:hAnsi="GHEA Grapalat" w:cs="Arial"/>
          <w:sz w:val="24"/>
          <w:szCs w:val="24"/>
          <w:lang w:val="hy-AM"/>
        </w:rPr>
        <w:t xml:space="preserve"> հաստատելու մասին</w:t>
      </w:r>
      <w:r w:rsidR="00E64FD2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E64FD2">
        <w:rPr>
          <w:rFonts w:ascii="GHEA Grapalat" w:hAnsi="GHEA Grapalat" w:cs="Arial Armenian"/>
          <w:sz w:val="24"/>
          <w:szCs w:val="24"/>
          <w:lang w:val="hy-AM"/>
        </w:rPr>
        <w:t xml:space="preserve"> թիվ 2-Ա որոշման պահանջներից։</w:t>
      </w:r>
    </w:p>
    <w:bookmarkEnd w:id="1"/>
    <w:p w14:paraId="0CAA0751" w14:textId="7FA719C2" w:rsidR="00CF05A0" w:rsidRDefault="009C4BCA" w:rsidP="00CF05A0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Ներկայում</w:t>
      </w:r>
      <w:r w:rsidRPr="00786BB1">
        <w:rPr>
          <w:rFonts w:ascii="GHEA Grapalat" w:hAnsi="GHEA Grapalat" w:cs="Sylfaen"/>
          <w:sz w:val="24"/>
          <w:szCs w:val="24"/>
          <w:lang w:val="hy-AM"/>
        </w:rPr>
        <w:t xml:space="preserve"> գործող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57353">
        <w:rPr>
          <w:rFonts w:ascii="GHEA Grapalat" w:hAnsi="GHEA Grapalat"/>
          <w:sz w:val="24"/>
          <w:szCs w:val="24"/>
          <w:lang w:val="hy-AM"/>
        </w:rPr>
        <w:t>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F57353">
        <w:rPr>
          <w:rFonts w:ascii="GHEA Grapalat" w:hAnsi="GHEA Grapalat"/>
          <w:sz w:val="24"/>
          <w:szCs w:val="24"/>
          <w:lang w:val="hy-AM"/>
        </w:rPr>
        <w:t>անրապետության կառավարության 2017 թվականի փետրվարի 2-ի</w:t>
      </w:r>
      <w:r>
        <w:rPr>
          <w:rFonts w:ascii="GHEA Grapalat" w:hAnsi="GHEA Grapalat"/>
          <w:sz w:val="24"/>
          <w:szCs w:val="24"/>
          <w:lang w:val="hy-AM"/>
        </w:rPr>
        <w:t xml:space="preserve"> «Ա</w:t>
      </w:r>
      <w:r w:rsidRPr="00F57353">
        <w:rPr>
          <w:rFonts w:ascii="GHEA Grapalat" w:hAnsi="GHEA Grapalat"/>
          <w:sz w:val="24"/>
          <w:szCs w:val="24"/>
          <w:lang w:val="hy-AM"/>
        </w:rPr>
        <w:t xml:space="preserve">րտակարգ իրավիճակներում քաղաքացիական ավիացիայի օդանավակայանների գործելու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F5735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5735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57353">
        <w:rPr>
          <w:rFonts w:ascii="GHEA Grapalat" w:hAnsi="GHEA Grapalat"/>
          <w:sz w:val="24"/>
          <w:szCs w:val="24"/>
          <w:lang w:val="hy-AM"/>
        </w:rPr>
        <w:t>անրապետության պետական մարմինների հետ փոխհամագործակցության կարգը սահմանելու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57353">
        <w:rPr>
          <w:rFonts w:ascii="GHEA Grapalat" w:hAnsi="GHEA Grapalat"/>
          <w:sz w:val="24"/>
          <w:szCs w:val="24"/>
          <w:lang w:val="hy-AM"/>
        </w:rPr>
        <w:t xml:space="preserve"> N 105-Ն որոշ</w:t>
      </w:r>
      <w:r>
        <w:rPr>
          <w:rFonts w:ascii="GHEA Grapalat" w:hAnsi="GHEA Grapalat"/>
          <w:sz w:val="24"/>
          <w:szCs w:val="24"/>
          <w:lang w:val="hy-AM"/>
        </w:rPr>
        <w:t xml:space="preserve">ման մեջ </w:t>
      </w:r>
      <w:r w:rsidRPr="00CF05A0">
        <w:rPr>
          <w:rFonts w:ascii="GHEA Grapalat" w:hAnsi="GHEA Grapalat"/>
          <w:sz w:val="24"/>
          <w:szCs w:val="24"/>
          <w:lang w:val="hy-AM"/>
        </w:rPr>
        <w:t>ներառված պետական կառավարման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05A0">
        <w:rPr>
          <w:rFonts w:ascii="GHEA Grapalat" w:hAnsi="GHEA Grapalat" w:cs="GHEA Grapalat"/>
          <w:sz w:val="24"/>
          <w:szCs w:val="24"/>
          <w:lang w:val="hy-AM"/>
        </w:rPr>
        <w:t>համակարգի</w:t>
      </w:r>
      <w:r w:rsidRPr="00CF05A0">
        <w:rPr>
          <w:rFonts w:ascii="GHEA Grapalat" w:hAnsi="GHEA Grapalat"/>
          <w:sz w:val="24"/>
          <w:szCs w:val="24"/>
          <w:lang w:val="hy-AM"/>
        </w:rPr>
        <w:t xml:space="preserve"> մարմիններ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A261A4" w:rsidRPr="00A261A4">
        <w:rPr>
          <w:rFonts w:ascii="GHEA Grapalat" w:hAnsi="GHEA Grapalat"/>
          <w:sz w:val="24"/>
          <w:szCs w:val="24"/>
          <w:lang w:val="hy-AM"/>
        </w:rPr>
        <w:t xml:space="preserve"> </w:t>
      </w:r>
      <w:r w:rsidR="00A261A4">
        <w:rPr>
          <w:rFonts w:ascii="GHEA Grapalat" w:hAnsi="GHEA Grapalat"/>
          <w:sz w:val="24"/>
          <w:szCs w:val="24"/>
          <w:lang w:val="hy-AM"/>
        </w:rPr>
        <w:t>չեն համապատասխանում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05A0">
        <w:rPr>
          <w:rFonts w:ascii="GHEA Grapalat" w:hAnsi="GHEA Grapalat"/>
          <w:sz w:val="24"/>
          <w:szCs w:val="24"/>
          <w:lang w:val="hy-AM"/>
        </w:rPr>
        <w:t>2018-2019 և 2023 թվականների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CF05A0">
        <w:rPr>
          <w:rFonts w:ascii="GHEA Grapalat" w:hAnsi="GHEA Grapalat"/>
          <w:sz w:val="24"/>
          <w:szCs w:val="24"/>
          <w:lang w:val="hy-AM"/>
        </w:rPr>
        <w:t xml:space="preserve"> պետական կառավարման համակարգում</w:t>
      </w:r>
      <w:r w:rsidRPr="00CF05A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F05A0">
        <w:rPr>
          <w:rFonts w:ascii="GHEA Grapalat" w:hAnsi="GHEA Grapalat"/>
          <w:sz w:val="24"/>
          <w:szCs w:val="24"/>
          <w:lang w:val="hy-AM"/>
        </w:rPr>
        <w:t>կատարված</w:t>
      </w:r>
      <w:r w:rsidRPr="00CF05A0">
        <w:rPr>
          <w:rFonts w:ascii="GHEA Grapalat" w:hAnsi="GHEA Grapalat"/>
          <w:sz w:val="24"/>
          <w:szCs w:val="24"/>
          <w:lang w:val="fr-FR"/>
        </w:rPr>
        <w:t xml:space="preserve"> </w:t>
      </w:r>
      <w:r w:rsidR="00A261A4" w:rsidRPr="00A261A4">
        <w:rPr>
          <w:rFonts w:ascii="GHEA Grapalat" w:hAnsi="GHEA Grapalat"/>
          <w:sz w:val="24"/>
          <w:szCs w:val="24"/>
          <w:lang w:val="hy-AM"/>
        </w:rPr>
        <w:t xml:space="preserve">կառուցվածքային և գործառույթային </w:t>
      </w:r>
      <w:r w:rsidRPr="00CF05A0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A261A4">
        <w:rPr>
          <w:rFonts w:ascii="GHEA Grapalat" w:hAnsi="GHEA Grapalat"/>
          <w:sz w:val="24"/>
          <w:szCs w:val="24"/>
          <w:lang w:val="hy-AM"/>
        </w:rPr>
        <w:t>ին</w:t>
      </w:r>
      <w:r w:rsidR="00CF05A0" w:rsidRPr="00CF05A0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046F6FEC" w14:textId="7383E969" w:rsidR="00F94117" w:rsidRDefault="00F94117" w:rsidP="00CF05A0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94117">
        <w:rPr>
          <w:rFonts w:ascii="GHEA Grapalat" w:hAnsi="GHEA Grapalat"/>
          <w:bCs/>
          <w:sz w:val="24"/>
          <w:szCs w:val="24"/>
          <w:lang w:val="hy-AM"/>
        </w:rPr>
        <w:t xml:space="preserve">Միաժամանակ, </w:t>
      </w:r>
      <w:r w:rsidR="00E64FD2">
        <w:rPr>
          <w:rFonts w:ascii="GHEA Grapalat" w:hAnsi="GHEA Grapalat"/>
          <w:bCs/>
          <w:sz w:val="24"/>
          <w:szCs w:val="24"/>
          <w:lang w:val="hy-AM"/>
        </w:rPr>
        <w:t>սույն</w:t>
      </w:r>
      <w:r w:rsidRPr="00F94117">
        <w:rPr>
          <w:rFonts w:ascii="GHEA Grapalat" w:hAnsi="GHEA Grapalat"/>
          <w:bCs/>
          <w:sz w:val="24"/>
          <w:szCs w:val="24"/>
          <w:lang w:val="hy-AM"/>
        </w:rPr>
        <w:t xml:space="preserve"> նախագծում, որը մշակվում է գործող կարգի հենքի վրա, բացի վերոնշյալ  կառուցվածքային և գործառույթային փոփոխություններից, կատարվում են նաև բովանդակային փոփոխություններ, մասնավորապես՝ արտակարգ իրավիճակների ժամանակ միջոցառումների, դրանց իրականացնող պատասխանատուների, գործողությունների </w:t>
      </w:r>
      <w:r w:rsidRPr="00F94117">
        <w:rPr>
          <w:rFonts w:ascii="GHEA Grapalat" w:hAnsi="GHEA Grapalat"/>
          <w:bCs/>
          <w:sz w:val="24"/>
          <w:szCs w:val="24"/>
          <w:lang w:val="hy-AM"/>
        </w:rPr>
        <w:lastRenderedPageBreak/>
        <w:t>հստակեցման, ընդգրկված աշխատանքային խմբերի գործունեության ակտիվացման մասով, այն առավել կատարելագործված և ժամանակի պահանջներին համահունչ դարձնելու համար</w:t>
      </w:r>
      <w:r w:rsidR="00E64FD2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108A822A" w14:textId="53A5F71C" w:rsidR="00405557" w:rsidRPr="00E64FD2" w:rsidRDefault="00E64FD2" w:rsidP="00E64FD2">
      <w:pPr>
        <w:pStyle w:val="ListParagraph"/>
        <w:spacing w:line="360" w:lineRule="auto"/>
        <w:ind w:left="450"/>
        <w:rPr>
          <w:rFonts w:ascii="GHEA Grapalat" w:hAnsi="GHEA Grapalat" w:cs="Arial Armenian"/>
          <w:b/>
          <w:sz w:val="24"/>
          <w:szCs w:val="24"/>
          <w:lang w:val="hy-AM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>2</w:t>
      </w:r>
      <w:r>
        <w:rPr>
          <w:rFonts w:ascii="Cambria Math" w:hAnsi="Cambria Math" w:cs="Arial Armenian"/>
          <w:b/>
          <w:sz w:val="24"/>
          <w:szCs w:val="24"/>
          <w:lang w:val="hy-AM"/>
        </w:rPr>
        <w:t xml:space="preserve">․ </w:t>
      </w:r>
      <w:r w:rsidR="00405557" w:rsidRPr="00E64FD2">
        <w:rPr>
          <w:rFonts w:ascii="GHEA Grapalat" w:hAnsi="GHEA Grapalat" w:cs="Arial Armenian"/>
          <w:b/>
          <w:sz w:val="24"/>
          <w:szCs w:val="24"/>
          <w:lang w:val="hy-AM"/>
        </w:rPr>
        <w:t xml:space="preserve">Կարգավորման </w:t>
      </w:r>
      <w:r w:rsidR="006422B5" w:rsidRPr="00E64FD2">
        <w:rPr>
          <w:rFonts w:ascii="GHEA Grapalat" w:hAnsi="GHEA Grapalat"/>
          <w:b/>
          <w:bCs/>
          <w:sz w:val="24"/>
          <w:szCs w:val="24"/>
          <w:lang w:val="hy-AM"/>
        </w:rPr>
        <w:t>նպատակը</w:t>
      </w:r>
      <w:r w:rsidR="00405557" w:rsidRPr="00A82D28">
        <w:rPr>
          <w:rFonts w:ascii="Tahoma" w:hAnsi="Tahoma" w:cs="Tahoma"/>
          <w:b/>
          <w:sz w:val="24"/>
          <w:szCs w:val="24"/>
          <w:lang w:val="hy-AM"/>
        </w:rPr>
        <w:t>․</w:t>
      </w:r>
    </w:p>
    <w:p w14:paraId="49B58077" w14:textId="726170BD" w:rsidR="00BD322E" w:rsidRPr="003769ED" w:rsidRDefault="00E64FD2" w:rsidP="00E64FD2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 w:cs="GHEA Grapalat"/>
          <w:sz w:val="24"/>
          <w:szCs w:val="24"/>
          <w:lang w:val="hy-AM" w:eastAsia="en-US"/>
        </w:rPr>
      </w:pPr>
      <w:r>
        <w:rPr>
          <w:rFonts w:ascii="GHEA Grapalat" w:hAnsi="GHEA Grapalat" w:cs="GHEA Grapalat"/>
          <w:sz w:val="24"/>
          <w:szCs w:val="24"/>
          <w:lang w:val="hy-AM" w:eastAsia="en-US"/>
        </w:rPr>
        <w:t>Սույն ն</w:t>
      </w:r>
      <w:r w:rsidRPr="007B001E">
        <w:rPr>
          <w:rFonts w:ascii="GHEA Grapalat" w:hAnsi="GHEA Grapalat" w:cs="GHEA Grapalat"/>
          <w:sz w:val="24"/>
          <w:szCs w:val="24"/>
          <w:lang w:val="hy-AM" w:eastAsia="en-US"/>
        </w:rPr>
        <w:t xml:space="preserve">ախագծի </w:t>
      </w:r>
      <w:r>
        <w:rPr>
          <w:rFonts w:ascii="GHEA Grapalat" w:hAnsi="GHEA Grapalat" w:cs="GHEA Grapalat"/>
          <w:sz w:val="24"/>
          <w:szCs w:val="24"/>
          <w:lang w:val="hy-AM" w:eastAsia="en-US"/>
        </w:rPr>
        <w:t xml:space="preserve">ընդունման </w:t>
      </w:r>
      <w:r w:rsidR="006422B5" w:rsidRPr="00E64FD2">
        <w:rPr>
          <w:rFonts w:ascii="GHEA Grapalat" w:hAnsi="GHEA Grapalat" w:cs="GHEA Grapalat"/>
          <w:sz w:val="24"/>
          <w:szCs w:val="24"/>
          <w:lang w:val="hy-AM" w:eastAsia="en-US"/>
        </w:rPr>
        <w:t xml:space="preserve">նպատակն է կարգավորել </w:t>
      </w:r>
      <w:r w:rsidR="00380365" w:rsidRPr="00E64FD2">
        <w:rPr>
          <w:rFonts w:ascii="GHEA Grapalat" w:hAnsi="GHEA Grapalat" w:cs="GHEA Grapalat"/>
          <w:sz w:val="24"/>
          <w:szCs w:val="24"/>
          <w:lang w:val="hy-AM" w:eastAsia="en-US"/>
        </w:rPr>
        <w:t>Հայաստանի Հանրապետության քաղաքացիական ավիացիայի օդանավակայանների և պետական</w:t>
      </w:r>
      <w:r w:rsidR="00DD4FA4" w:rsidRPr="00E64FD2">
        <w:rPr>
          <w:rFonts w:ascii="GHEA Grapalat" w:hAnsi="GHEA Grapalat" w:cs="GHEA Grapalat"/>
          <w:sz w:val="24"/>
          <w:szCs w:val="24"/>
          <w:lang w:val="hy-AM" w:eastAsia="en-US"/>
        </w:rPr>
        <w:t xml:space="preserve"> կառավարման համակարգի մարմինների</w:t>
      </w:r>
      <w:r w:rsidR="00380365" w:rsidRPr="00E64FD2">
        <w:rPr>
          <w:rFonts w:ascii="GHEA Grapalat" w:hAnsi="GHEA Grapalat" w:cs="GHEA Grapalat"/>
          <w:sz w:val="24"/>
          <w:szCs w:val="24"/>
          <w:lang w:val="hy-AM" w:eastAsia="en-US"/>
        </w:rPr>
        <w:t xml:space="preserve"> գործողություններն ու փոխհամագործակցության ուղղությունները` ՀՀ տարածքում առաջացած արտակարգ իրավիճակների արձագանքման, մարդասիրական օգնության և միջազգային փրկարարական ստորաբաժանումների ընդունման, ինչպես նաև ՀՀ կողմից մարդասիրական օգնության ու փրկարարական ստորաբաժանումների` այլ երկիր ուղարկման հիմնահարցերում:</w:t>
      </w:r>
      <w:r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 w:rsidR="00750AC7" w:rsidRPr="00E64FD2">
        <w:rPr>
          <w:rFonts w:ascii="GHEA Grapalat" w:hAnsi="GHEA Grapalat" w:cs="Calibri"/>
          <w:sz w:val="24"/>
          <w:szCs w:val="24"/>
          <w:lang w:val="hy-AM"/>
        </w:rPr>
        <w:t xml:space="preserve">Խոշոր աղետի դեպքում </w:t>
      </w:r>
      <w:r w:rsidR="00D416A6" w:rsidRPr="00E64FD2">
        <w:rPr>
          <w:rFonts w:ascii="GHEA Grapalat" w:hAnsi="GHEA Grapalat"/>
          <w:sz w:val="24"/>
          <w:szCs w:val="24"/>
          <w:lang w:val="hy-AM"/>
        </w:rPr>
        <w:t xml:space="preserve">միջազգային մարդասիրական օգնության, փրկարարական և հատուկ մասնագիտական ստորաբաժանումների </w:t>
      </w:r>
      <w:r w:rsidR="00D416A6" w:rsidRPr="00E64FD2">
        <w:rPr>
          <w:rFonts w:ascii="GHEA Grapalat" w:hAnsi="GHEA Grapalat" w:cs="Calibri"/>
          <w:sz w:val="24"/>
          <w:szCs w:val="24"/>
          <w:lang w:val="hy-AM"/>
        </w:rPr>
        <w:t>գերակշիռ մասի ընդունում</w:t>
      </w:r>
      <w:r w:rsidR="003769ED" w:rsidRPr="00E64FD2">
        <w:rPr>
          <w:rFonts w:ascii="GHEA Grapalat" w:hAnsi="GHEA Grapalat" w:cs="Calibri"/>
          <w:sz w:val="24"/>
          <w:szCs w:val="24"/>
          <w:lang w:val="hy-AM"/>
        </w:rPr>
        <w:t>ն</w:t>
      </w:r>
      <w:r w:rsidR="00D416A6" w:rsidRPr="00E64FD2">
        <w:rPr>
          <w:rFonts w:ascii="GHEA Grapalat" w:hAnsi="GHEA Grapalat" w:cs="Calibri"/>
          <w:sz w:val="24"/>
          <w:szCs w:val="24"/>
          <w:lang w:val="hy-AM"/>
        </w:rPr>
        <w:t xml:space="preserve"> իրականացվելու է </w:t>
      </w:r>
      <w:r w:rsidR="004E6E83" w:rsidRPr="00E64FD2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D416A6" w:rsidRPr="00E64FD2">
        <w:rPr>
          <w:rFonts w:ascii="GHEA Grapalat" w:hAnsi="GHEA Grapalat" w:cs="GHEA Grapalat"/>
          <w:sz w:val="24"/>
          <w:szCs w:val="24"/>
          <w:lang w:val="hy-AM"/>
        </w:rPr>
        <w:t>քաղաքացիական ավիացիայի օդանավակայանների միջոցով</w:t>
      </w:r>
      <w:r w:rsidR="004E6E83" w:rsidRPr="00E64FD2">
        <w:rPr>
          <w:rFonts w:ascii="GHEA Grapalat" w:hAnsi="GHEA Grapalat"/>
          <w:sz w:val="24"/>
          <w:szCs w:val="24"/>
          <w:lang w:val="hy-AM"/>
        </w:rPr>
        <w:t xml:space="preserve">, հետևաբար, կանոնակարգված գործելու նպատակով՝ </w:t>
      </w:r>
      <w:r>
        <w:rPr>
          <w:rFonts w:ascii="GHEA Grapalat" w:hAnsi="GHEA Grapalat"/>
          <w:sz w:val="24"/>
          <w:szCs w:val="24"/>
          <w:lang w:val="hy-AM"/>
        </w:rPr>
        <w:t>սույն որոշմամբ</w:t>
      </w:r>
      <w:r w:rsidR="004E6E83" w:rsidRPr="00E64FD2">
        <w:rPr>
          <w:rFonts w:ascii="GHEA Grapalat" w:hAnsi="GHEA Grapalat"/>
          <w:sz w:val="24"/>
          <w:szCs w:val="24"/>
          <w:lang w:val="hy-AM"/>
        </w:rPr>
        <w:t xml:space="preserve"> սահմանվելու են </w:t>
      </w:r>
      <w:r w:rsidR="004E6E83" w:rsidRPr="00E64FD2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քաղաքացիական ավիացիայի օդանավակայանների և պետական կառավարման համակարգի մարմինների</w:t>
      </w:r>
      <w:r w:rsidR="004E6E83" w:rsidRPr="00E64FD2">
        <w:rPr>
          <w:rFonts w:ascii="GHEA Grapalat" w:hAnsi="GHEA Grapalat"/>
          <w:sz w:val="24"/>
          <w:szCs w:val="24"/>
          <w:lang w:val="hy-AM"/>
        </w:rPr>
        <w:t xml:space="preserve"> միջև համագործակցության մեխանիզմները՝ ելնելով խոշոր աղետների դեպքում համակարգված և արդյունավետ գործելու առաջնահերթությունից։</w:t>
      </w:r>
      <w:r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 w:rsidR="00BD322E" w:rsidRPr="003769ED">
        <w:rPr>
          <w:rFonts w:ascii="GHEA Grapalat" w:hAnsi="GHEA Grapalat" w:cs="GHEA Grapalat"/>
          <w:sz w:val="24"/>
          <w:szCs w:val="24"/>
          <w:lang w:val="hy-AM" w:eastAsia="en-US"/>
        </w:rPr>
        <w:t>Նախագծ</w:t>
      </w:r>
      <w:r w:rsidR="00885A64" w:rsidRPr="003769ED">
        <w:rPr>
          <w:rFonts w:ascii="GHEA Grapalat" w:hAnsi="GHEA Grapalat" w:cs="GHEA Grapalat"/>
          <w:sz w:val="24"/>
          <w:szCs w:val="24"/>
          <w:lang w:val="hy-AM" w:eastAsia="en-US"/>
        </w:rPr>
        <w:t xml:space="preserve">ով </w:t>
      </w:r>
      <w:r w:rsidRPr="003769ED">
        <w:rPr>
          <w:rFonts w:ascii="GHEA Grapalat" w:hAnsi="GHEA Grapalat" w:cs="GHEA Grapalat"/>
          <w:sz w:val="24"/>
          <w:szCs w:val="24"/>
          <w:lang w:val="hy-AM" w:eastAsia="en-US"/>
        </w:rPr>
        <w:t>առաջարկվ</w:t>
      </w:r>
      <w:r>
        <w:rPr>
          <w:rFonts w:ascii="GHEA Grapalat" w:hAnsi="GHEA Grapalat" w:cs="GHEA Grapalat"/>
          <w:sz w:val="24"/>
          <w:szCs w:val="24"/>
          <w:lang w:val="hy-AM" w:eastAsia="en-US"/>
        </w:rPr>
        <w:t xml:space="preserve">ում </w:t>
      </w:r>
      <w:r w:rsidRPr="003769ED">
        <w:rPr>
          <w:rFonts w:ascii="GHEA Grapalat" w:hAnsi="GHEA Grapalat" w:cs="GHEA Grapalat"/>
          <w:sz w:val="24"/>
          <w:szCs w:val="24"/>
          <w:lang w:val="hy-AM" w:eastAsia="en-US"/>
        </w:rPr>
        <w:t xml:space="preserve">են </w:t>
      </w:r>
      <w:r w:rsidR="00885A64" w:rsidRPr="003769ED">
        <w:rPr>
          <w:rFonts w:ascii="GHEA Grapalat" w:hAnsi="GHEA Grapalat" w:cs="GHEA Grapalat"/>
          <w:sz w:val="24"/>
          <w:szCs w:val="24"/>
          <w:lang w:val="hy-AM" w:eastAsia="en-US"/>
        </w:rPr>
        <w:t>նաև միջազգային օգնություն</w:t>
      </w:r>
      <w:r w:rsidR="00BD322E" w:rsidRPr="003769ED">
        <w:rPr>
          <w:rFonts w:ascii="GHEA Grapalat" w:hAnsi="GHEA Grapalat" w:cs="GHEA Grapalat"/>
          <w:sz w:val="24"/>
          <w:szCs w:val="24"/>
          <w:lang w:val="hy-AM" w:eastAsia="en-US"/>
        </w:rPr>
        <w:t xml:space="preserve"> ընդունող երկրի աջակցության </w:t>
      </w:r>
      <w:r w:rsidR="002A6470" w:rsidRPr="003769ED">
        <w:rPr>
          <w:rFonts w:ascii="GHEA Grapalat" w:hAnsi="GHEA Grapalat" w:cs="GHEA Grapalat"/>
          <w:sz w:val="24"/>
          <w:szCs w:val="24"/>
          <w:lang w:val="hy-AM" w:eastAsia="en-US"/>
        </w:rPr>
        <w:t xml:space="preserve">հստակ </w:t>
      </w:r>
      <w:r w:rsidR="00885A64" w:rsidRPr="003769ED">
        <w:rPr>
          <w:rFonts w:ascii="GHEA Grapalat" w:hAnsi="GHEA Grapalat" w:cs="GHEA Grapalat"/>
          <w:sz w:val="24"/>
          <w:szCs w:val="24"/>
          <w:lang w:val="hy-AM" w:eastAsia="en-US"/>
        </w:rPr>
        <w:t xml:space="preserve">և </w:t>
      </w:r>
      <w:r w:rsidR="002A6470" w:rsidRPr="003769ED">
        <w:rPr>
          <w:rFonts w:ascii="GHEA Grapalat" w:hAnsi="GHEA Grapalat" w:cs="GHEA Grapalat"/>
          <w:sz w:val="24"/>
          <w:szCs w:val="24"/>
          <w:lang w:val="hy-AM" w:eastAsia="en-US"/>
        </w:rPr>
        <w:t>առավել գործուն</w:t>
      </w:r>
      <w:r w:rsidR="007B2EFB" w:rsidRPr="003769ED">
        <w:rPr>
          <w:rFonts w:ascii="Calibri" w:hAnsi="Calibri" w:cs="Calibri"/>
          <w:sz w:val="24"/>
          <w:szCs w:val="24"/>
          <w:lang w:val="hy-AM" w:eastAsia="en-US"/>
        </w:rPr>
        <w:t xml:space="preserve"> </w:t>
      </w:r>
      <w:r w:rsidR="00885A64" w:rsidRPr="003769ED">
        <w:rPr>
          <w:rFonts w:ascii="GHEA Grapalat" w:hAnsi="GHEA Grapalat" w:cs="GHEA Grapalat"/>
          <w:sz w:val="24"/>
          <w:szCs w:val="24"/>
          <w:lang w:val="hy-AM" w:eastAsia="en-US"/>
        </w:rPr>
        <w:t xml:space="preserve">մեխանիզմներ, որը բխում է </w:t>
      </w:r>
      <w:r w:rsidR="00BD322E" w:rsidRPr="003769ED">
        <w:rPr>
          <w:rFonts w:ascii="GHEA Grapalat" w:hAnsi="GHEA Grapalat" w:cs="GHEA Grapalat"/>
          <w:sz w:val="24"/>
          <w:szCs w:val="24"/>
          <w:lang w:val="hy-AM" w:eastAsia="en-US"/>
        </w:rPr>
        <w:t>«Համապարփակ և ընդլայնված գործընկերության համաձայնագրի» (ՀԸԳՀ) ճանապարհային քարտեզի 87-</w:t>
      </w:r>
      <w:r w:rsidR="00885A64" w:rsidRPr="003769ED">
        <w:rPr>
          <w:rFonts w:ascii="GHEA Grapalat" w:hAnsi="GHEA Grapalat" w:cs="GHEA Grapalat"/>
          <w:sz w:val="24"/>
          <w:szCs w:val="24"/>
          <w:lang w:val="hy-AM" w:eastAsia="en-US"/>
        </w:rPr>
        <w:t>րդ կետից (Ընդունող երկրի աջակցության մեխանիզմների ներդնում)։</w:t>
      </w:r>
    </w:p>
    <w:p w14:paraId="7FA59428" w14:textId="34E4BBAE" w:rsidR="00405557" w:rsidRPr="00A82D28" w:rsidRDefault="00396048" w:rsidP="00396048">
      <w:pPr>
        <w:pStyle w:val="ListParagraph"/>
        <w:spacing w:line="360" w:lineRule="auto"/>
        <w:ind w:left="45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>3</w:t>
      </w:r>
      <w:r>
        <w:rPr>
          <w:rFonts w:ascii="Cambria Math" w:hAnsi="Cambria Math" w:cs="Arial Armenian"/>
          <w:b/>
          <w:sz w:val="24"/>
          <w:szCs w:val="24"/>
          <w:lang w:val="hy-AM"/>
        </w:rPr>
        <w:t xml:space="preserve">․ </w:t>
      </w:r>
      <w:proofErr w:type="spellStart"/>
      <w:r w:rsidR="00405557" w:rsidRPr="00A82D28">
        <w:rPr>
          <w:rFonts w:ascii="GHEA Grapalat" w:hAnsi="GHEA Grapalat" w:cs="Arial Armenian"/>
          <w:b/>
          <w:sz w:val="24"/>
          <w:szCs w:val="24"/>
        </w:rPr>
        <w:t>Ակնկալվող</w:t>
      </w:r>
      <w:proofErr w:type="spellEnd"/>
      <w:r w:rsidR="00405557" w:rsidRPr="00A82D28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="00405557" w:rsidRPr="00A82D28">
        <w:rPr>
          <w:rFonts w:ascii="GHEA Grapalat" w:hAnsi="GHEA Grapalat" w:cs="Arial Armenian"/>
          <w:b/>
          <w:sz w:val="24"/>
          <w:szCs w:val="24"/>
        </w:rPr>
        <w:t>արդյունքը</w:t>
      </w:r>
      <w:proofErr w:type="spellEnd"/>
      <w:r w:rsidR="00405557" w:rsidRPr="00A82D28">
        <w:rPr>
          <w:rFonts w:ascii="Tahoma" w:hAnsi="Tahoma" w:cs="Tahoma"/>
          <w:b/>
          <w:sz w:val="24"/>
          <w:szCs w:val="24"/>
          <w:lang w:val="hy-AM"/>
        </w:rPr>
        <w:t>․</w:t>
      </w:r>
    </w:p>
    <w:p w14:paraId="0E31AEF5" w14:textId="3C0CD847" w:rsidR="00405557" w:rsidRPr="00A82D28" w:rsidRDefault="00E64FD2" w:rsidP="00A82D28">
      <w:pPr>
        <w:spacing w:line="360" w:lineRule="auto"/>
        <w:ind w:firstLine="45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Սույն ն</w:t>
      </w:r>
      <w:r w:rsidRPr="00496233">
        <w:rPr>
          <w:rFonts w:ascii="GHEA Grapalat" w:hAnsi="GHEA Grapalat" w:cs="Sylfaen"/>
          <w:sz w:val="24"/>
          <w:lang w:val="hy-AM"/>
        </w:rPr>
        <w:t>ախագծի</w:t>
      </w:r>
      <w:r w:rsidRPr="00A82D28">
        <w:rPr>
          <w:rFonts w:ascii="GHEA Grapalat" w:hAnsi="GHEA Grapalat" w:cs="Sylfaen"/>
          <w:sz w:val="24"/>
          <w:lang w:val="pt-BR"/>
        </w:rPr>
        <w:t xml:space="preserve"> </w:t>
      </w:r>
      <w:r w:rsidRPr="00496233">
        <w:rPr>
          <w:rFonts w:ascii="GHEA Grapalat" w:hAnsi="GHEA Grapalat" w:cs="Sylfaen"/>
          <w:sz w:val="24"/>
          <w:lang w:val="hy-AM"/>
        </w:rPr>
        <w:t>ընդուն</w:t>
      </w:r>
      <w:r>
        <w:rPr>
          <w:rFonts w:ascii="GHEA Grapalat" w:hAnsi="GHEA Grapalat" w:cs="Sylfaen"/>
          <w:sz w:val="24"/>
          <w:lang w:val="hy-AM"/>
        </w:rPr>
        <w:t>ման 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կբարելավվի </w:t>
      </w:r>
      <w:r w:rsidR="001A273F" w:rsidRPr="00A82D28">
        <w:rPr>
          <w:rFonts w:ascii="GHEA Grapalat" w:hAnsi="GHEA Grapalat" w:cs="Times Armenian"/>
          <w:color w:val="000000"/>
          <w:sz w:val="24"/>
          <w:lang w:val="hy-AM"/>
        </w:rPr>
        <w:t>ա</w:t>
      </w:r>
      <w:r w:rsidR="001A273F" w:rsidRPr="00A82D28">
        <w:rPr>
          <w:rFonts w:ascii="GHEA Grapalat" w:hAnsi="GHEA Grapalat" w:cs="Sylfaen"/>
          <w:sz w:val="24"/>
          <w:lang w:val="hy-AM"/>
        </w:rPr>
        <w:t xml:space="preserve">րտակարգ իրավիճակների (աղետների) դեպքում </w:t>
      </w:r>
      <w:r w:rsidR="001A273F" w:rsidRPr="00A82D28">
        <w:rPr>
          <w:rFonts w:ascii="GHEA Grapalat" w:hAnsi="GHEA Grapalat"/>
          <w:sz w:val="24"/>
          <w:lang w:val="hy-AM"/>
        </w:rPr>
        <w:t>պետական կառավարման համակարգի մարմինների և</w:t>
      </w:r>
      <w:r w:rsidR="001A273F" w:rsidRPr="00A82D28">
        <w:rPr>
          <w:rFonts w:ascii="GHEA Grapalat" w:hAnsi="GHEA Grapalat" w:cs="Sylfaen"/>
          <w:sz w:val="24"/>
          <w:lang w:val="hy-AM"/>
        </w:rPr>
        <w:t xml:space="preserve"> քաղաքացիական ավիացիայի օդանավակայանների հետ փոխհամագործակցությ</w:t>
      </w:r>
      <w:r>
        <w:rPr>
          <w:rFonts w:ascii="GHEA Grapalat" w:hAnsi="GHEA Grapalat" w:cs="Sylfaen"/>
          <w:sz w:val="24"/>
          <w:lang w:val="hy-AM"/>
        </w:rPr>
        <w:t>ու</w:t>
      </w:r>
      <w:r w:rsidR="001A273F" w:rsidRPr="00A82D28">
        <w:rPr>
          <w:rFonts w:ascii="GHEA Grapalat" w:hAnsi="GHEA Grapalat" w:cs="Sylfaen"/>
          <w:sz w:val="24"/>
          <w:lang w:val="hy-AM"/>
        </w:rPr>
        <w:t>նը և հետագա պլանավորման գործընթացի արդյունավետության բարձրացմ</w:t>
      </w:r>
      <w:r>
        <w:rPr>
          <w:rFonts w:ascii="GHEA Grapalat" w:hAnsi="GHEA Grapalat" w:cs="Sylfaen"/>
          <w:sz w:val="24"/>
          <w:lang w:val="hy-AM"/>
        </w:rPr>
        <w:t>ու</w:t>
      </w:r>
      <w:r w:rsidR="001A273F" w:rsidRPr="00A82D28">
        <w:rPr>
          <w:rFonts w:ascii="GHEA Grapalat" w:hAnsi="GHEA Grapalat" w:cs="Sylfaen"/>
          <w:sz w:val="24"/>
          <w:lang w:val="hy-AM"/>
        </w:rPr>
        <w:t>նը։</w:t>
      </w:r>
    </w:p>
    <w:p w14:paraId="0859F7EB" w14:textId="638F38A3" w:rsidR="00172295" w:rsidRPr="00E64FD2" w:rsidRDefault="00E64FD2" w:rsidP="00E64FD2">
      <w:pPr>
        <w:spacing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Arian AMU"/>
          <w:sz w:val="24"/>
          <w:szCs w:val="24"/>
          <w:lang w:val="hy-AM"/>
        </w:rPr>
        <w:t>Միաժամանակ, ն</w:t>
      </w:r>
      <w:r w:rsidR="006B3164" w:rsidRPr="00A82D28">
        <w:rPr>
          <w:rFonts w:ascii="GHEA Grapalat" w:hAnsi="GHEA Grapalat" w:cs="Arian AMU"/>
          <w:sz w:val="24"/>
          <w:szCs w:val="24"/>
          <w:lang w:val="af-ZA"/>
        </w:rPr>
        <w:t xml:space="preserve">ախագծի ընդունմամբ </w:t>
      </w:r>
      <w:r w:rsidR="00A65F2E" w:rsidRPr="00A82D28">
        <w:rPr>
          <w:rFonts w:ascii="GHEA Grapalat" w:hAnsi="GHEA Grapalat"/>
          <w:sz w:val="24"/>
          <w:szCs w:val="24"/>
          <w:lang w:val="hy-AM"/>
        </w:rPr>
        <w:t xml:space="preserve">ներգրավված պետական կառավարման համակարգի մարմինները </w:t>
      </w:r>
      <w:r w:rsidR="00134AD7" w:rsidRPr="00A82D28">
        <w:rPr>
          <w:rFonts w:ascii="GHEA Grapalat" w:hAnsi="GHEA Grapalat"/>
          <w:sz w:val="24"/>
          <w:szCs w:val="24"/>
          <w:lang w:val="hy-AM"/>
        </w:rPr>
        <w:t>և քաղաքացիական ավիացիայի օդանավակայաններ</w:t>
      </w:r>
      <w:r w:rsidR="00ED7284">
        <w:rPr>
          <w:rFonts w:ascii="GHEA Grapalat" w:hAnsi="GHEA Grapalat"/>
          <w:sz w:val="24"/>
          <w:szCs w:val="24"/>
          <w:lang w:val="hy-AM"/>
        </w:rPr>
        <w:t>ն</w:t>
      </w:r>
      <w:r w:rsidR="00134AD7" w:rsidRPr="00A82D28">
        <w:rPr>
          <w:rFonts w:ascii="GHEA Grapalat" w:hAnsi="GHEA Grapalat"/>
          <w:sz w:val="24"/>
          <w:szCs w:val="24"/>
          <w:lang w:val="hy-AM"/>
        </w:rPr>
        <w:t xml:space="preserve"> իրենց փոխհամագործակցության պլաններում պետք է կատարեն համապատասխան փոփոխություններ</w:t>
      </w:r>
      <w:r w:rsidR="00DF7003" w:rsidRPr="00A82D28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որը</w:t>
      </w:r>
      <w:r w:rsidR="00D20C2B">
        <w:rPr>
          <w:rFonts w:ascii="GHEA Grapalat" w:hAnsi="GHEA Grapalat"/>
          <w:sz w:val="24"/>
          <w:szCs w:val="24"/>
          <w:lang w:val="hy-AM"/>
        </w:rPr>
        <w:t xml:space="preserve"> կնպաստի </w:t>
      </w:r>
      <w:r w:rsidR="00D20C2B" w:rsidRPr="00F57353">
        <w:rPr>
          <w:rFonts w:ascii="GHEA Grapalat" w:hAnsi="GHEA Grapalat"/>
          <w:sz w:val="24"/>
          <w:szCs w:val="24"/>
          <w:lang w:val="hy-AM"/>
        </w:rPr>
        <w:t>քաղաքացիական ավիացիայի</w:t>
      </w:r>
      <w:r w:rsidR="00D20C2B" w:rsidRPr="00D20C2B">
        <w:rPr>
          <w:rFonts w:ascii="GHEA Grapalat" w:hAnsi="GHEA Grapalat"/>
          <w:sz w:val="24"/>
          <w:szCs w:val="24"/>
          <w:lang w:val="hy-AM"/>
        </w:rPr>
        <w:t xml:space="preserve"> ոլորտին </w:t>
      </w:r>
      <w:r w:rsidR="007B2EFB">
        <w:rPr>
          <w:rFonts w:ascii="GHEA Grapalat" w:hAnsi="GHEA Grapalat"/>
          <w:sz w:val="24"/>
          <w:szCs w:val="24"/>
          <w:lang w:val="hy-AM"/>
        </w:rPr>
        <w:t>առնչվող</w:t>
      </w:r>
      <w:r w:rsidR="00D20C2B" w:rsidRPr="00D20C2B">
        <w:rPr>
          <w:rFonts w:ascii="GHEA Grapalat" w:hAnsi="GHEA Grapalat"/>
          <w:sz w:val="24"/>
          <w:szCs w:val="24"/>
          <w:lang w:val="hy-AM"/>
        </w:rPr>
        <w:t xml:space="preserve"> միջազգային հարթակներում ՀՀ </w:t>
      </w:r>
      <w:r w:rsidR="00D20C2B" w:rsidRPr="00F57353">
        <w:rPr>
          <w:rFonts w:ascii="GHEA Grapalat" w:hAnsi="GHEA Grapalat"/>
          <w:sz w:val="24"/>
          <w:szCs w:val="24"/>
          <w:lang w:val="hy-AM"/>
        </w:rPr>
        <w:t>քաղաքացիական ավիացիայի օդանավակայանների</w:t>
      </w:r>
      <w:r w:rsidR="00D20C2B" w:rsidRPr="00D20C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C2B">
        <w:rPr>
          <w:rFonts w:ascii="GHEA Grapalat" w:hAnsi="GHEA Grapalat"/>
          <w:sz w:val="24"/>
          <w:szCs w:val="24"/>
          <w:lang w:val="hy-AM"/>
        </w:rPr>
        <w:t>դիրք</w:t>
      </w:r>
      <w:r w:rsidR="007B2EFB">
        <w:rPr>
          <w:rFonts w:ascii="GHEA Grapalat" w:hAnsi="GHEA Grapalat"/>
          <w:sz w:val="24"/>
          <w:szCs w:val="24"/>
          <w:lang w:val="hy-AM"/>
        </w:rPr>
        <w:t>եր</w:t>
      </w:r>
      <w:r w:rsidR="00D20C2B">
        <w:rPr>
          <w:rFonts w:ascii="GHEA Grapalat" w:hAnsi="GHEA Grapalat"/>
          <w:sz w:val="24"/>
          <w:szCs w:val="24"/>
          <w:lang w:val="hy-AM"/>
        </w:rPr>
        <w:t xml:space="preserve">ի </w:t>
      </w:r>
      <w:r w:rsidR="00D20C2B" w:rsidRPr="00D20C2B">
        <w:rPr>
          <w:rFonts w:ascii="GHEA Grapalat" w:hAnsi="GHEA Grapalat"/>
          <w:sz w:val="24"/>
          <w:szCs w:val="24"/>
          <w:lang w:val="hy-AM"/>
        </w:rPr>
        <w:t>բարելավմանը</w:t>
      </w:r>
      <w:r w:rsidR="00D20C2B">
        <w:rPr>
          <w:rFonts w:ascii="GHEA Grapalat" w:hAnsi="GHEA Grapalat"/>
          <w:sz w:val="24"/>
          <w:szCs w:val="24"/>
          <w:lang w:val="hy-AM"/>
        </w:rPr>
        <w:t xml:space="preserve">, քանի որ այդ պլանների առկայությանը </w:t>
      </w:r>
      <w:r w:rsidR="00D20C2B" w:rsidRPr="00D20C2B">
        <w:rPr>
          <w:rFonts w:ascii="GHEA Grapalat" w:hAnsi="GHEA Grapalat"/>
          <w:sz w:val="24"/>
          <w:szCs w:val="24"/>
          <w:lang w:val="hy-AM"/>
        </w:rPr>
        <w:t xml:space="preserve">մեծ </w:t>
      </w:r>
      <w:r w:rsidR="007B2EFB" w:rsidRPr="007B2EFB">
        <w:rPr>
          <w:rFonts w:ascii="GHEA Grapalat" w:hAnsi="GHEA Grapalat"/>
          <w:sz w:val="24"/>
          <w:szCs w:val="24"/>
          <w:lang w:val="hy-AM"/>
        </w:rPr>
        <w:t>նշանակություն և կարևորություն</w:t>
      </w:r>
      <w:r w:rsidR="00D20C2B" w:rsidRPr="00D20C2B">
        <w:rPr>
          <w:rFonts w:ascii="GHEA Grapalat" w:hAnsi="GHEA Grapalat"/>
          <w:sz w:val="24"/>
          <w:szCs w:val="24"/>
          <w:lang w:val="hy-AM"/>
        </w:rPr>
        <w:t xml:space="preserve"> է տրվում</w:t>
      </w:r>
      <w:r w:rsidR="00D20C2B">
        <w:rPr>
          <w:rFonts w:ascii="GHEA Grapalat" w:hAnsi="GHEA Grapalat"/>
          <w:sz w:val="24"/>
          <w:szCs w:val="24"/>
          <w:lang w:val="hy-AM"/>
        </w:rPr>
        <w:t>։</w:t>
      </w:r>
    </w:p>
    <w:p w14:paraId="3A301816" w14:textId="5797E891" w:rsidR="00522336" w:rsidRPr="00522336" w:rsidRDefault="00396048" w:rsidP="00396048">
      <w:pPr>
        <w:pStyle w:val="ListParagraph"/>
        <w:spacing w:line="360" w:lineRule="auto"/>
        <w:ind w:left="44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22336" w:rsidRPr="00522336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6218D583" w14:textId="2193911A" w:rsidR="00522336" w:rsidRPr="00522336" w:rsidRDefault="00522336" w:rsidP="00522336">
      <w:pPr>
        <w:spacing w:line="36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522336">
        <w:rPr>
          <w:rFonts w:ascii="GHEA Grapalat" w:hAnsi="GHEA Grapalat"/>
          <w:sz w:val="24"/>
          <w:szCs w:val="24"/>
          <w:lang w:val="hy-AM" w:eastAsia="en-US"/>
        </w:rPr>
        <w:tab/>
      </w:r>
      <w:r w:rsidR="001411B1">
        <w:rPr>
          <w:rFonts w:ascii="GHEA Grapalat" w:hAnsi="GHEA Grapalat"/>
          <w:sz w:val="24"/>
          <w:szCs w:val="24"/>
          <w:lang w:val="hy-AM" w:eastAsia="en-US"/>
        </w:rPr>
        <w:t>Ն</w:t>
      </w:r>
      <w:r w:rsidRPr="00522336">
        <w:rPr>
          <w:rFonts w:ascii="GHEA Grapalat" w:hAnsi="GHEA Grapalat"/>
          <w:sz w:val="24"/>
          <w:szCs w:val="24"/>
          <w:lang w:val="hy-AM" w:eastAsia="en-US"/>
        </w:rPr>
        <w:t xml:space="preserve">ախագիծը մշակվել է ՀՀ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ներքին գործերի նախարարության </w:t>
      </w:r>
      <w:r w:rsidRPr="00522336">
        <w:rPr>
          <w:rFonts w:ascii="GHEA Grapalat" w:hAnsi="GHEA Grapalat" w:cs="Sylfaen"/>
          <w:sz w:val="24"/>
          <w:szCs w:val="24"/>
          <w:lang w:val="hy-AM" w:eastAsia="en-US"/>
        </w:rPr>
        <w:t>կողմից:</w:t>
      </w:r>
    </w:p>
    <w:p w14:paraId="6D11BE81" w14:textId="4657F60D" w:rsidR="00522336" w:rsidRPr="00522336" w:rsidRDefault="00396048" w:rsidP="00396048">
      <w:pPr>
        <w:pStyle w:val="ListParagraph"/>
        <w:spacing w:line="360" w:lineRule="auto"/>
        <w:ind w:left="44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22336" w:rsidRPr="00522336">
        <w:rPr>
          <w:rFonts w:ascii="GHEA Grapalat" w:hAnsi="GHEA Grapalat"/>
          <w:b/>
          <w:sz w:val="24"/>
          <w:szCs w:val="24"/>
          <w:lang w:val="hy-AM"/>
        </w:rPr>
        <w:t>Լրացուցիչ</w:t>
      </w:r>
      <w:r w:rsidR="007B2EF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336" w:rsidRPr="00522336">
        <w:rPr>
          <w:rFonts w:ascii="GHEA Grapalat" w:hAnsi="GHEA Grapalat"/>
          <w:b/>
          <w:sz w:val="24"/>
          <w:szCs w:val="24"/>
          <w:lang w:val="hy-AM"/>
        </w:rPr>
        <w:t>ֆինանսական</w:t>
      </w:r>
      <w:r w:rsidR="007B2EF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336" w:rsidRPr="00522336">
        <w:rPr>
          <w:rFonts w:ascii="GHEA Grapalat" w:hAnsi="GHEA Grapalat"/>
          <w:b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28CC4D98" w14:textId="77777777" w:rsidR="00522336" w:rsidRPr="00522336" w:rsidRDefault="00522336" w:rsidP="00522336">
      <w:pPr>
        <w:spacing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22336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F3C250C" w14:textId="0FEFD96C" w:rsidR="001E6CB7" w:rsidRPr="001E6CB7" w:rsidRDefault="00396048" w:rsidP="00396048">
      <w:pPr>
        <w:pStyle w:val="ListParagraph"/>
        <w:spacing w:line="360" w:lineRule="auto"/>
        <w:ind w:left="446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1E6CB7" w:rsidRPr="001E6CB7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1E6CB7" w:rsidRPr="001E6CB7">
        <w:rPr>
          <w:rFonts w:ascii="Tahoma" w:hAnsi="Tahoma" w:cs="Tahoma"/>
          <w:b/>
          <w:sz w:val="24"/>
          <w:szCs w:val="24"/>
          <w:lang w:val="hy-AM"/>
        </w:rPr>
        <w:t>․</w:t>
      </w:r>
    </w:p>
    <w:p w14:paraId="0B74864E" w14:textId="77777777" w:rsidR="00E64FD2" w:rsidRPr="00E64FD2" w:rsidRDefault="00E64FD2" w:rsidP="00E64FD2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4FD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</w:t>
      </w:r>
      <w:r w:rsidRPr="00E64FD2">
        <w:rPr>
          <w:rFonts w:ascii="Cambria Math" w:eastAsia="GHEA Grapalat" w:hAnsi="Cambria Math" w:cs="Cambria Math"/>
          <w:bCs/>
          <w:sz w:val="24"/>
          <w:szCs w:val="24"/>
          <w:lang w:val="hy-AM"/>
        </w:rPr>
        <w:t>․</w:t>
      </w:r>
      <w:r w:rsidRPr="00E64FD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Հայաստանի վերափոխման ռազմավարություն 2050՝ Մեգանպատակ 02 </w:t>
      </w:r>
      <w:r w:rsidRPr="00E64FD2">
        <w:rPr>
          <w:rFonts w:ascii="GHEA Grapalat" w:hAnsi="GHEA Grapalat"/>
          <w:sz w:val="24"/>
          <w:szCs w:val="24"/>
          <w:lang w:val="hy-AM"/>
        </w:rPr>
        <w:t>«</w:t>
      </w:r>
      <w:r w:rsidRPr="00E64FD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Պաշտպանված Հայաստան</w:t>
      </w:r>
      <w:r w:rsidRPr="00E64FD2">
        <w:rPr>
          <w:rFonts w:ascii="GHEA Grapalat" w:hAnsi="GHEA Grapalat"/>
          <w:sz w:val="24"/>
          <w:szCs w:val="24"/>
          <w:lang w:val="hy-AM"/>
        </w:rPr>
        <w:t>»</w:t>
      </w:r>
      <w:r w:rsidRPr="00E64FD2">
        <w:rPr>
          <w:rFonts w:ascii="Cambria Math" w:eastAsia="GHEA Grapalat" w:hAnsi="Cambria Math" w:cs="Cambria Math"/>
          <w:bCs/>
          <w:sz w:val="24"/>
          <w:szCs w:val="24"/>
          <w:lang w:val="hy-AM"/>
        </w:rPr>
        <w:t>․</w:t>
      </w:r>
      <w:r w:rsidRPr="00E64FD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E64FD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E64FD2">
        <w:rPr>
          <w:rFonts w:ascii="GHEA Grapalat" w:hAnsi="GHEA Grapalat"/>
          <w:sz w:val="24"/>
          <w:szCs w:val="24"/>
          <w:lang w:val="hy-AM"/>
        </w:rPr>
        <w:t>Ապահովենք անհրաժեշտ և բավարար պայմաններ՝ Հայաստանի կենսական շահերի պաշտպանության, արտաքին ուժերի ռազմական, տեղեկատվական և կիբեր հարձակումների, ինչպես նաև բնածին, տեխնածին և մարդածին աղետների ռիսկերը կանխարգելելու, պատճառած կորուստները նվազեցնելու և արագ վերականգնվելու համար։ Որպես թիրախային արդյունք ունենալու ենք «2.4 Բնածին, տեխնածին և մարդածին աղետներին դիմակայելու պատրաստվածության բարձրագույն մակարդակ», ենթակետ «2.4.3 Համայնքների, ենթակառուցվածքների և շենք-շինությունների անվտանգության և բնակչության դիմակայունության մակարդակ»։</w:t>
      </w:r>
    </w:p>
    <w:p w14:paraId="10511C9B" w14:textId="77777777" w:rsidR="00E64FD2" w:rsidRPr="00E64FD2" w:rsidRDefault="00E64FD2" w:rsidP="00E64FD2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64FD2">
        <w:rPr>
          <w:rFonts w:ascii="GHEA Grapalat" w:hAnsi="GHEA Grapalat"/>
          <w:sz w:val="24"/>
          <w:szCs w:val="24"/>
          <w:lang w:val="hy-AM"/>
        </w:rPr>
        <w:t>2</w:t>
      </w:r>
      <w:r w:rsidRPr="00E64FD2">
        <w:rPr>
          <w:rFonts w:ascii="Cambria Math" w:hAnsi="Cambria Math" w:cs="Cambria Math"/>
          <w:sz w:val="24"/>
          <w:szCs w:val="24"/>
          <w:lang w:val="hy-AM"/>
        </w:rPr>
        <w:t>․</w:t>
      </w:r>
      <w:r w:rsidRPr="00E64F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FD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Կառավարության 2021-2026թթ. ծրագրի</w:t>
      </w:r>
      <w:r w:rsidRPr="00E64FD2">
        <w:rPr>
          <w:rFonts w:ascii="GHEA Grapalat" w:hAnsi="GHEA Grapalat"/>
          <w:sz w:val="24"/>
          <w:szCs w:val="24"/>
          <w:lang w:val="hy-AM"/>
        </w:rPr>
        <w:t xml:space="preserve"> «Անվտանգություն և արտաքին քաղաքականություն» գլուխ 1-ի «Աղետներին դիմակայունության բարձրացում» բաժին՝ «Անվտանգության ապահովման հիմնական գործոններից է լինելու աղետների ռիսկի կառավարման ճկուն ու գործուն համակարգը, որի ներդրման շնորհիվ կունենանք պաշտպանված բնակչություն, տնտեսություն, տարածքներ, ենթակառուցվածքներ, մշակութային ու բնապահպանական օբյեկտներ: Կատարելով ներդրումներ աղետների ռիսկի կառավարման ոլորտում՝ Կառավարությունն ուղղակի կանխարգելելու և ազդելու է աղետների առաջացման պատճառների վրա՝ խուսափելով հետևանքների վերացման համար պահանջվող անհամեմատ ավելի մեծ ծախսերից»:</w:t>
      </w:r>
    </w:p>
    <w:p w14:paraId="12C3179D" w14:textId="77777777" w:rsidR="00E64FD2" w:rsidRPr="00E64FD2" w:rsidRDefault="00E64FD2" w:rsidP="00E64FD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784F187" w14:textId="2943071C" w:rsidR="00BD322E" w:rsidRPr="00AC74C5" w:rsidRDefault="00BD322E" w:rsidP="00E64FD2">
      <w:pPr>
        <w:spacing w:line="360" w:lineRule="auto"/>
        <w:ind w:firstLine="44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BD322E" w:rsidRPr="00AC74C5" w:rsidSect="00854C11">
      <w:pgSz w:w="11906" w:h="16838"/>
      <w:pgMar w:top="851" w:right="656" w:bottom="567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altName w:val="Calibri"/>
    <w:charset w:val="CC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5E9A"/>
    <w:multiLevelType w:val="hybridMultilevel"/>
    <w:tmpl w:val="EE04C6A8"/>
    <w:lvl w:ilvl="0" w:tplc="A8648D1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B2650"/>
    <w:multiLevelType w:val="multilevel"/>
    <w:tmpl w:val="8D5EF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E7"/>
    <w:rsid w:val="000117F9"/>
    <w:rsid w:val="000C1D6D"/>
    <w:rsid w:val="00134AD7"/>
    <w:rsid w:val="001411B1"/>
    <w:rsid w:val="00165ACF"/>
    <w:rsid w:val="00172295"/>
    <w:rsid w:val="001974FD"/>
    <w:rsid w:val="001A273F"/>
    <w:rsid w:val="001C4E2C"/>
    <w:rsid w:val="001D0780"/>
    <w:rsid w:val="001D57F4"/>
    <w:rsid w:val="001E6CB7"/>
    <w:rsid w:val="0027062A"/>
    <w:rsid w:val="00272890"/>
    <w:rsid w:val="00297AF3"/>
    <w:rsid w:val="002A6470"/>
    <w:rsid w:val="002C589D"/>
    <w:rsid w:val="002E40CC"/>
    <w:rsid w:val="00362115"/>
    <w:rsid w:val="003769ED"/>
    <w:rsid w:val="00380365"/>
    <w:rsid w:val="00396048"/>
    <w:rsid w:val="003A59D2"/>
    <w:rsid w:val="003D7583"/>
    <w:rsid w:val="00405557"/>
    <w:rsid w:val="004579E7"/>
    <w:rsid w:val="004621EE"/>
    <w:rsid w:val="004E6E83"/>
    <w:rsid w:val="00513880"/>
    <w:rsid w:val="00516B2D"/>
    <w:rsid w:val="00522336"/>
    <w:rsid w:val="00540149"/>
    <w:rsid w:val="005A3252"/>
    <w:rsid w:val="006127FB"/>
    <w:rsid w:val="006422B5"/>
    <w:rsid w:val="006A5A27"/>
    <w:rsid w:val="006B3164"/>
    <w:rsid w:val="0072757A"/>
    <w:rsid w:val="00750AC7"/>
    <w:rsid w:val="0077765E"/>
    <w:rsid w:val="0079638C"/>
    <w:rsid w:val="007B2EFB"/>
    <w:rsid w:val="007C395E"/>
    <w:rsid w:val="00850218"/>
    <w:rsid w:val="00854C11"/>
    <w:rsid w:val="0085575C"/>
    <w:rsid w:val="00885A64"/>
    <w:rsid w:val="00895024"/>
    <w:rsid w:val="008D7407"/>
    <w:rsid w:val="009C4BCA"/>
    <w:rsid w:val="00A261A4"/>
    <w:rsid w:val="00A63E0D"/>
    <w:rsid w:val="00A65F2E"/>
    <w:rsid w:val="00A82D28"/>
    <w:rsid w:val="00AC74C5"/>
    <w:rsid w:val="00AE225C"/>
    <w:rsid w:val="00BD322E"/>
    <w:rsid w:val="00C24D9A"/>
    <w:rsid w:val="00CF05A0"/>
    <w:rsid w:val="00D20C2B"/>
    <w:rsid w:val="00D32F63"/>
    <w:rsid w:val="00D416A6"/>
    <w:rsid w:val="00D73E5C"/>
    <w:rsid w:val="00D74DB0"/>
    <w:rsid w:val="00D95F87"/>
    <w:rsid w:val="00DD4FA4"/>
    <w:rsid w:val="00DF7003"/>
    <w:rsid w:val="00E55ECB"/>
    <w:rsid w:val="00E64FD2"/>
    <w:rsid w:val="00ED7284"/>
    <w:rsid w:val="00EF2D20"/>
    <w:rsid w:val="00F57353"/>
    <w:rsid w:val="00F94117"/>
    <w:rsid w:val="00FE7A21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2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57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055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34"/>
    <w:locked/>
    <w:rsid w:val="004055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64F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57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055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34"/>
    <w:locked/>
    <w:rsid w:val="004055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64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https://mul2-ema.gov.am/tasks/299579/oneclick/Himnavorum.docx?token=68f86d96baedd515eadf11497eeed8b3</cp:keywords>
  <dc:description/>
  <cp:lastModifiedBy>irav16</cp:lastModifiedBy>
  <cp:revision>45</cp:revision>
  <dcterms:created xsi:type="dcterms:W3CDTF">2021-05-25T13:21:00Z</dcterms:created>
  <dcterms:modified xsi:type="dcterms:W3CDTF">2025-03-13T10:59:00Z</dcterms:modified>
</cp:coreProperties>
</file>