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70516" w14:textId="77777777" w:rsidR="00692C21" w:rsidRDefault="00692C21" w:rsidP="0067023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670235">
        <w:rPr>
          <w:rStyle w:val="Strong"/>
          <w:rFonts w:ascii="GHEA Grapalat" w:hAnsi="GHEA Grapalat"/>
          <w:bdr w:val="none" w:sz="0" w:space="0" w:color="auto" w:frame="1"/>
        </w:rPr>
        <w:t>ՀԻՄՆԱՎՈՐՈՒՄ</w:t>
      </w:r>
    </w:p>
    <w:p w14:paraId="2723B2EB" w14:textId="77777777" w:rsidR="00670235" w:rsidRPr="00670235" w:rsidRDefault="00670235" w:rsidP="0067023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GHEA Grapalat" w:hAnsi="GHEA Grapalat"/>
          <w:lang w:val="hy-AM"/>
        </w:rPr>
      </w:pPr>
    </w:p>
    <w:p w14:paraId="065B1A47" w14:textId="4A0D1522" w:rsidR="00692C21" w:rsidRDefault="00692C21" w:rsidP="00670235">
      <w:pPr>
        <w:shd w:val="clear" w:color="auto" w:fill="FFFFFF"/>
        <w:spacing w:after="0" w:line="276" w:lineRule="auto"/>
        <w:jc w:val="center"/>
        <w:textAlignment w:val="baseline"/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</w:pPr>
      <w:r w:rsidRPr="00616C5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«</w:t>
      </w:r>
      <w:r w:rsidR="00670235" w:rsidRPr="0067023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 ՀԱՆՐԱՊԵՏՈՒԹՅԱՆ ԿԱՌԱՎԱՐՈՒԹՅԱՆ 2020 ԹՎԱԿԱՆԻ ՍԵՊՏԵՄԲԵՐԻ 28-Ի N 1595-Ն ՈՐՈՇՄԱՆ ՄԵՋ  ՓՈՓՈԽՈՒԹՅՈՒՆ ԿԱՏԱՐԵԼՈՒ ՄԱՍԻՆ</w:t>
      </w:r>
      <w:r w:rsidRPr="00616C50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» ՀԱՅԱՍՏԱՆԻ ՀԱՆՐԱՊԵՏՈՒԹՅԱՆ ԿԱՌԱՎԱՐՈՒԹՅԱՆ </w:t>
      </w:r>
      <w:r w:rsidR="00756B84"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ՈՐՈՇՄԱՆ </w:t>
      </w:r>
      <w:r w:rsidRPr="00670235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ՆԱԽԱԳԾԻ</w:t>
      </w:r>
    </w:p>
    <w:p w14:paraId="569716C4" w14:textId="77777777" w:rsidR="00670235" w:rsidRPr="00670235" w:rsidRDefault="00670235" w:rsidP="00670235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804166" w14:textId="6472988F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1. Ընթացիկ</w:t>
      </w:r>
      <w:r w:rsidRPr="00541453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իրավիճակը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և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իրավական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ակտի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ընդունման</w:t>
      </w: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541453">
        <w:rPr>
          <w:rStyle w:val="Strong"/>
          <w:rFonts w:ascii="GHEA Grapalat" w:hAnsi="GHEA Grapalat" w:cs="GHEA Grapalat"/>
          <w:bdr w:val="none" w:sz="0" w:space="0" w:color="auto" w:frame="1"/>
          <w:lang w:val="hy-AM"/>
        </w:rPr>
        <w:t>անհրաժեշտությունը</w:t>
      </w:r>
      <w:r w:rsidR="00541453">
        <w:rPr>
          <w:rStyle w:val="Strong"/>
          <w:rFonts w:ascii="Cambria Math" w:hAnsi="Cambria Math" w:cs="GHEA Grapalat"/>
          <w:bdr w:val="none" w:sz="0" w:space="0" w:color="auto" w:frame="1"/>
          <w:lang w:val="hy-AM"/>
        </w:rPr>
        <w:t>․</w:t>
      </w:r>
    </w:p>
    <w:p w14:paraId="22DACAAE" w14:textId="2E755998" w:rsidR="004A3394" w:rsidRPr="00541453" w:rsidRDefault="00434AA5" w:rsidP="00541453">
      <w:pPr>
        <w:widowControl w:val="0"/>
        <w:spacing w:after="0"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պահուստը ներմուծող կազմակերպությունների կողմից կուտակվող և մշտապես պահպանվող ռազմավարական նշանակություն ունեցող նյութական արժեքների հատուկ նշանակության պահուստ է, որի</w:t>
      </w:r>
      <w:r w:rsidRPr="0054145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  <w:t xml:space="preserve"> նյութական արժեքների կուտակումը, պահպանումը և սպասարկումն իրականացվում է «Նյութական պահուստի մասին» օրենքով սահմանված կարգով:</w:t>
      </w:r>
      <w:r w:rsidR="001B653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  <w:t xml:space="preserve"> </w:t>
      </w:r>
      <w:r w:rsidR="00BA774D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պահուստի նյութական արժեքների պահպանում իրականացնող կազմակերպություններն ընթացիկ տարվա յուրաքանչյուր կիսամյակի ավարտին մինչև տվյալ կիսամյակին հաջորդող ամսվա 15-ը լիազոր մարմին են ներկայացնում հաշվետվություն իրենց կուտակած ռազմավարական պաշարներ հանդիսացող ապրանքների մնացորդի և շարժի վերաբերյալ:</w:t>
      </w:r>
    </w:p>
    <w:p w14:paraId="5F65F335" w14:textId="02A4EF79" w:rsidR="004A3394" w:rsidRPr="00541453" w:rsidRDefault="004A3394" w:rsidP="00541453">
      <w:pPr>
        <w:widowControl w:val="0"/>
        <w:spacing w:after="0"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Ռազմավարական պաշարների պահուստի նյութական արժեքների պահպանում իրականացնող կազմակերպությունները ներկայումս շուրջ երեք տասնյակ են և դրանց անվանացանկն ու քանակը յուրաքանչյուր տարի կարող են փոխվել (և փոխվում են)՝ կախված ներմուծված համապատասխան ապրանքի կամ նյութի ծավալից, կամ այլ պատճառներից (</w:t>
      </w:r>
      <w:r w:rsidR="004C6FF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լուծար</w:t>
      </w:r>
      <w:r w:rsidR="004C6FFE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ու</w:t>
      </w:r>
      <w:r w:rsidR="004C6FF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մ, սնանկաց</w:t>
      </w:r>
      <w:r w:rsidR="004C6FFE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ու</w:t>
      </w:r>
      <w:r w:rsidR="004C6FF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մ, </w:t>
      </w:r>
      <w:r w:rsidR="004C6FFE" w:rsidRPr="004C6FFE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վերակազմակերպ</w:t>
      </w:r>
      <w:r w:rsidR="004C6FFE">
        <w:rPr>
          <w:rStyle w:val="Strong"/>
          <w:rFonts w:ascii="GHEA Grapalat" w:hAnsi="GHEA Grapalat"/>
          <w:b w:val="0"/>
          <w:sz w:val="24"/>
          <w:szCs w:val="24"/>
          <w:lang w:val="hy-AM"/>
        </w:rPr>
        <w:t>ու</w:t>
      </w:r>
      <w:r w:rsidR="004C6FFE" w:rsidRPr="004C6FFE">
        <w:rPr>
          <w:rStyle w:val="Strong"/>
          <w:rFonts w:ascii="GHEA Grapalat" w:hAnsi="GHEA Grapalat"/>
          <w:b w:val="0"/>
          <w:sz w:val="24"/>
          <w:szCs w:val="24"/>
          <w:lang w:val="hy-AM"/>
        </w:rPr>
        <w:t>մ</w:t>
      </w:r>
      <w:r w:rsidR="004C6FF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և այլն)։</w:t>
      </w:r>
    </w:p>
    <w:p w14:paraId="007BD50D" w14:textId="4AA7350E" w:rsidR="00D92073" w:rsidRPr="00541453" w:rsidRDefault="00CA48D5" w:rsidP="00541453">
      <w:pPr>
        <w:spacing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r w:rsidRPr="00541453">
        <w:rPr>
          <w:rFonts w:ascii="GHEA Grapalat" w:hAnsi="GHEA Grapalat"/>
          <w:sz w:val="24"/>
          <w:szCs w:val="24"/>
          <w:lang w:val="hy-AM"/>
        </w:rPr>
        <w:t>Սույն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057C5B" w:rsidRPr="00541453">
        <w:rPr>
          <w:rFonts w:ascii="GHEA Grapalat" w:hAnsi="GHEA Grapalat"/>
          <w:sz w:val="24"/>
          <w:szCs w:val="24"/>
          <w:lang w:val="hy-AM"/>
        </w:rPr>
        <w:t>ն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ախագ</w:t>
      </w:r>
      <w:r w:rsidRPr="00541453">
        <w:rPr>
          <w:rFonts w:ascii="GHEA Grapalat" w:hAnsi="GHEA Grapalat"/>
          <w:sz w:val="24"/>
          <w:szCs w:val="24"/>
          <w:lang w:val="hy-AM"/>
        </w:rPr>
        <w:t>ծ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ի</w:t>
      </w:r>
      <w:r w:rsidRPr="00541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ընդուն</w:t>
      </w:r>
      <w:r w:rsidR="00782DE8" w:rsidRPr="00541453">
        <w:rPr>
          <w:rFonts w:ascii="GHEA Grapalat" w:hAnsi="GHEA Grapalat"/>
          <w:sz w:val="24"/>
          <w:szCs w:val="24"/>
          <w:lang w:val="hy-AM"/>
        </w:rPr>
        <w:t>ու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>մ</w:t>
      </w:r>
      <w:r w:rsidR="00782DE8" w:rsidRPr="00541453">
        <w:rPr>
          <w:rFonts w:ascii="GHEA Grapalat" w:hAnsi="GHEA Grapalat"/>
          <w:sz w:val="24"/>
          <w:szCs w:val="24"/>
          <w:lang w:val="hy-AM"/>
        </w:rPr>
        <w:t>ը</w:t>
      </w:r>
      <w:r w:rsidR="00692C21" w:rsidRPr="00541453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8B4F6E" w:rsidRPr="00541453">
        <w:rPr>
          <w:rFonts w:ascii="GHEA Grapalat" w:hAnsi="GHEA Grapalat"/>
          <w:sz w:val="24"/>
          <w:szCs w:val="24"/>
          <w:lang w:val="hy-AM"/>
        </w:rPr>
        <w:t>ռ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պահպանում իրականացնող կազմակերպությունների </w:t>
      </w:r>
      <w:r w:rsidR="004C6FF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լուծարման, սնանկացման, </w:t>
      </w:r>
      <w:r w:rsidR="004C6FFE" w:rsidRPr="004C6FFE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վերակազմակերպման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դեպքում պահպանման պարտավորությունը չկատարելու, պահուստի նյութական արժեքների չափաքանակի նվազման ռիսկերը նվազեցնելու </w:t>
      </w:r>
      <w:r w:rsidR="008B4F6E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անհրաժեշտությամբ։</w:t>
      </w:r>
      <w:r w:rsidR="00D92073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</w:p>
    <w:p w14:paraId="73BB82E3" w14:textId="1B53803E" w:rsidR="00035DAB" w:rsidRPr="00541453" w:rsidRDefault="003B4470" w:rsidP="00541453">
      <w:pPr>
        <w:spacing w:after="0" w:line="360" w:lineRule="auto"/>
        <w:ind w:firstLine="360"/>
        <w:jc w:val="both"/>
        <w:rPr>
          <w:rFonts w:ascii="Cambria Math" w:hAnsi="Cambria Math"/>
          <w:sz w:val="24"/>
          <w:szCs w:val="24"/>
          <w:lang w:val="hy-AM"/>
        </w:rPr>
      </w:pPr>
      <w:r w:rsidRPr="0054145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692C21"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2. Առաջարկվող կարգավորումների բնույթը</w:t>
      </w:r>
      <w:r w:rsidR="00541453">
        <w:rPr>
          <w:rStyle w:val="Strong"/>
          <w:rFonts w:ascii="Cambria Math" w:hAnsi="Cambria Math"/>
          <w:sz w:val="24"/>
          <w:szCs w:val="24"/>
          <w:bdr w:val="none" w:sz="0" w:space="0" w:color="auto" w:frame="1"/>
          <w:lang w:val="hy-AM"/>
        </w:rPr>
        <w:t>․</w:t>
      </w:r>
    </w:p>
    <w:p w14:paraId="3AC5127C" w14:textId="41ED8B97" w:rsidR="001B6531" w:rsidRPr="001B6531" w:rsidRDefault="00AB741B" w:rsidP="001B6531">
      <w:pPr>
        <w:spacing w:after="0" w:line="360" w:lineRule="auto"/>
        <w:ind w:firstLine="360"/>
        <w:jc w:val="both"/>
        <w:rPr>
          <w:rFonts w:ascii="Cambria Math" w:eastAsia="Times New Roman" w:hAnsi="Cambria Math" w:cs="Times New Roman"/>
          <w:sz w:val="24"/>
          <w:szCs w:val="24"/>
          <w:lang w:val="hy-AM" w:eastAsia="ru-RU"/>
        </w:rPr>
      </w:pPr>
      <w:r w:rsidRPr="00541453">
        <w:rPr>
          <w:rFonts w:ascii="GHEA Grapalat" w:hAnsi="GHEA Grapalat" w:cs="GHEA Grapalat"/>
          <w:sz w:val="24"/>
          <w:szCs w:val="24"/>
          <w:lang w:val="hy-AM"/>
        </w:rPr>
        <w:t xml:space="preserve">Ներկայումս, </w:t>
      </w:r>
      <w:r w:rsidR="003276B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ռազմավարական պաշարների պահուստի անվանացանկում ներառված ապրանքների նախորդ տարվա ներմուծման նվազագույն ծավալները, որոնցից սկսած գործում է ռազմավարական պաշարների պահուստի ձ</w:t>
      </w:r>
      <w:r w:rsidR="00137C97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</w:t>
      </w:r>
      <w:r w:rsidR="003276B8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ավորման պահանջը</w:t>
      </w:r>
      <w:r w:rsidR="00932601"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սահմանված է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Հայաստանի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4145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2020 թվականի սեպտեմբերի 28-ի N 1593-Ն </w:t>
      </w:r>
      <w:r w:rsidRPr="00541453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որոշմա</w:t>
      </w:r>
      <w:r w:rsidR="008062B8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մբ</w:t>
      </w:r>
      <w:r w:rsidR="00932601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5B53B6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9409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Ռ</w:t>
      </w:r>
      <w:r w:rsidR="00E27914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պահպանում իրականացնող կազմակերպությունների կողմից տարբեր պատճառներով պահպանման </w:t>
      </w:r>
      <w:r w:rsidR="00E27914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lastRenderedPageBreak/>
        <w:t xml:space="preserve">պարտավորությունը չկատարելու և պահուստի նյութական արժեքների ծավալների </w:t>
      </w:r>
      <w:r w:rsidR="00E873EC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նվազման </w:t>
      </w:r>
      <w:bookmarkStart w:id="0" w:name="_GoBack"/>
      <w:bookmarkEnd w:id="0"/>
      <w:r w:rsidR="00E27914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ռիսկերը </w:t>
      </w:r>
      <w:r w:rsidR="00E873EC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>կանխելու</w:t>
      </w:r>
      <w:r w:rsidR="00E27914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նպատակով </w:t>
      </w:r>
      <w:r w:rsidR="00E27914" w:rsidRPr="00541453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A740A0">
        <w:rPr>
          <w:rFonts w:ascii="GHEA Grapalat" w:hAnsi="GHEA Grapalat"/>
          <w:sz w:val="24"/>
          <w:szCs w:val="24"/>
          <w:lang w:val="hy-AM"/>
        </w:rPr>
        <w:t>փոփոխություն</w:t>
      </w:r>
      <w:r w:rsidR="00E27914" w:rsidRPr="00541453">
        <w:rPr>
          <w:rFonts w:ascii="GHEA Grapalat" w:hAnsi="GHEA Grapalat"/>
          <w:sz w:val="24"/>
          <w:szCs w:val="24"/>
          <w:lang w:val="hy-AM"/>
        </w:rPr>
        <w:t xml:space="preserve"> կատարել</w:t>
      </w:r>
      <w:r w:rsidR="00E27914"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1B6531">
        <w:rPr>
          <w:rFonts w:ascii="GHEA Grapalat" w:eastAsia="Times New Roman" w:hAnsi="GHEA Grapalat" w:cs="Arial AMU"/>
          <w:sz w:val="24"/>
          <w:szCs w:val="24"/>
          <w:lang w:val="hy-AM" w:eastAsia="ru-RU"/>
        </w:rPr>
        <w:t>սույն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որոշմա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սահմանված </w:t>
      </w:r>
      <w:r w:rsidR="007778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կարգի </w:t>
      </w:r>
      <w:r w:rsidR="00842A78" w:rsidRPr="0054145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23-րդ կետ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վերջին նախադասությ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մեջ՝ այն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շարադրել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խմբագրությամբ </w:t>
      </w:r>
      <w:r w:rsidR="001B6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 բովանդակությամբ</w:t>
      </w:r>
      <w:r w:rsidR="001B6531">
        <w:rPr>
          <w:rFonts w:ascii="Cambria Math" w:eastAsia="Times New Roman" w:hAnsi="Cambria Math" w:cs="Times New Roman"/>
          <w:sz w:val="24"/>
          <w:szCs w:val="24"/>
          <w:lang w:val="hy-AM" w:eastAsia="ru-RU"/>
        </w:rPr>
        <w:t>․</w:t>
      </w:r>
    </w:p>
    <w:p w14:paraId="3562EFAC" w14:textId="77777777" w:rsidR="001B6531" w:rsidRDefault="001B6531" w:rsidP="001B6531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Ռազմավարական պաշարների պահուստի ապրանքները կազմակերպությունից ձեռք բերելուց հրաժարվելու դեպքում կազմակերպությունը պարտավոր է պահպանել ռազմավարական պաշարների պահուստի ապրանքները մինչև օրենքով սահմանված ժամկետի ավարտը: Հաջորդ հաշվետու ժամանակահատվածում ռազմավարական պաշարների պահուստի նյութական արժեքների կուտակում իրականացնելու </w:t>
      </w:r>
      <w:bookmarkStart w:id="1" w:name="_Hlk192167189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պարտավորություն</w:t>
      </w:r>
      <w:bookmarkEnd w:id="1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առաջանալու դեպքում կազմակերպությունն ազատվում է այդ պարտավորությունից, եթե չի վերսկսել գործունեությունը:</w:t>
      </w:r>
      <w:r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»։ </w:t>
      </w:r>
    </w:p>
    <w:p w14:paraId="12F55621" w14:textId="77777777" w:rsidR="00C06C6E" w:rsidRDefault="00C06C6E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5D01D491" w14:textId="5D4DF679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3. Նախագծի մշակման գործընթացում ներգրավված ինստիտուտները և անձինք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2A449FDC" w14:textId="6BC8F6B7" w:rsidR="00692C21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hAnsi="GHEA Grapalat"/>
          <w:lang w:val="hy-AM"/>
        </w:rPr>
        <w:t xml:space="preserve">Նախագիծը մշակվել է </w:t>
      </w:r>
      <w:r w:rsidR="00EA3568" w:rsidRPr="00541453">
        <w:rPr>
          <w:rFonts w:ascii="GHEA Grapalat" w:hAnsi="GHEA Grapalat"/>
          <w:lang w:val="hy-AM"/>
        </w:rPr>
        <w:t xml:space="preserve">Հայաստանի Հանրապետության </w:t>
      </w:r>
      <w:r w:rsidR="00EF02A1" w:rsidRPr="00541453">
        <w:rPr>
          <w:rFonts w:ascii="GHEA Grapalat" w:hAnsi="GHEA Grapalat"/>
          <w:lang w:val="hy-AM"/>
        </w:rPr>
        <w:t>ներքին գործերի</w:t>
      </w:r>
      <w:r w:rsidRPr="00541453">
        <w:rPr>
          <w:rFonts w:ascii="GHEA Grapalat" w:hAnsi="GHEA Grapalat"/>
          <w:lang w:val="hy-AM"/>
        </w:rPr>
        <w:t xml:space="preserve"> նախարարության կողմից:</w:t>
      </w:r>
    </w:p>
    <w:p w14:paraId="3540307A" w14:textId="77777777" w:rsid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4ED59305" w14:textId="77777777" w:rsidR="00541453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Cambria Math" w:hAnsi="Cambria Math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4. </w:t>
      </w:r>
      <w:r w:rsidR="00541453"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Նախագծի ընդունման կապակցությամբ Հայաստանի Հանրապետության պետական կամ տեղական ինքնակառավարման մարմինների բյուջեներում ծախսերի և եկամուտների էական ավելացումներ կամ նվազեցումներ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727608E5" w14:textId="77777777" w:rsidR="00541453" w:rsidRP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hAnsi="GHEA Grapalat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ավելացում կամ նվազեցում չի նախատեսվում:</w:t>
      </w:r>
    </w:p>
    <w:p w14:paraId="2CE6AA9C" w14:textId="77777777" w:rsidR="00A70C35" w:rsidRPr="00541453" w:rsidRDefault="00692C21" w:rsidP="00541453">
      <w:pPr>
        <w:shd w:val="clear" w:color="auto" w:fill="FFFFFF"/>
        <w:spacing w:line="360" w:lineRule="auto"/>
        <w:ind w:right="-88" w:firstLine="360"/>
        <w:jc w:val="both"/>
        <w:textAlignment w:val="baseline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>5.</w:t>
      </w:r>
      <w:r w:rsidR="00386A3F" w:rsidRPr="00541453">
        <w:rPr>
          <w:rStyle w:val="Strong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="00A70C35" w:rsidRPr="0054145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664656FA" w14:textId="282BE476" w:rsidR="00A70C35" w:rsidRPr="00541453" w:rsidRDefault="00A70C35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lang w:val="hy-AM"/>
        </w:rPr>
      </w:pPr>
      <w:r w:rsidRPr="00541453">
        <w:rPr>
          <w:rFonts w:ascii="GHEA Grapalat" w:eastAsia="GHEA Grapalat" w:hAnsi="GHEA Grapalat" w:cs="GHEA Grapalat"/>
          <w:bCs/>
          <w:lang w:val="hy-AM"/>
        </w:rPr>
        <w:t xml:space="preserve">Հայաստանի վերափոխման ռազմավարություն 2050՝ Մեգանպատակ 02 </w:t>
      </w:r>
      <w:r w:rsidRPr="00541453">
        <w:rPr>
          <w:rFonts w:ascii="GHEA Grapalat" w:hAnsi="GHEA Grapalat"/>
          <w:lang w:val="hy-AM"/>
        </w:rPr>
        <w:t>«</w:t>
      </w:r>
      <w:r w:rsidRPr="00541453">
        <w:rPr>
          <w:rFonts w:ascii="GHEA Grapalat" w:eastAsia="GHEA Grapalat" w:hAnsi="GHEA Grapalat" w:cs="GHEA Grapalat"/>
          <w:bCs/>
          <w:lang w:val="hy-AM"/>
        </w:rPr>
        <w:t>Պաշտպանված Հայաստան</w:t>
      </w:r>
      <w:r w:rsidRPr="00541453">
        <w:rPr>
          <w:rFonts w:ascii="GHEA Grapalat" w:hAnsi="GHEA Grapalat"/>
          <w:lang w:val="hy-AM"/>
        </w:rPr>
        <w:t>»</w:t>
      </w:r>
      <w:r w:rsidRPr="00541453">
        <w:rPr>
          <w:rFonts w:ascii="Cambria Math" w:eastAsia="GHEA Grapalat" w:hAnsi="Cambria Math" w:cs="Cambria Math"/>
          <w:bCs/>
          <w:lang w:val="hy-AM"/>
        </w:rPr>
        <w:t>․</w:t>
      </w:r>
      <w:r w:rsidRPr="00541453">
        <w:rPr>
          <w:rFonts w:ascii="GHEA Grapalat" w:eastAsia="GHEA Grapalat" w:hAnsi="GHEA Grapalat" w:cs="GHEA Grapalat"/>
          <w:bCs/>
          <w:lang w:val="hy-AM"/>
        </w:rPr>
        <w:t xml:space="preserve"> </w:t>
      </w:r>
      <w:r w:rsidRPr="00541453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541453">
        <w:rPr>
          <w:rFonts w:ascii="GHEA Grapalat" w:hAnsi="GHEA Grapalat"/>
          <w:lang w:val="hy-AM"/>
        </w:rPr>
        <w:t>Ապահովենք անհրաժեշտ և բավարար պայմաններ՝ Հայաստանի կենսական շահերի պաշտպանության, արտաքին ուժերի ռազմական, տեղեկատվական և կիբեր հարձակումների, ինչպես նաև բնածին, տեխնածին և մարդածին աղետների ռիսկերը կանխարգելելու, պատճառած կորուստները նվազեցնելու և արագ վերականգնվելու համար։ Որպես թիրախային արդյունք ունենալու ենք «2.4 Բնածին, տեխնածին և մարդածին աղետներին դիմակայելու պատրաստվածության բարձրագույն մակարդակ», ենթակետ «2.4.3 Համայնքների, ենթակառուցվածքների և շենք-շինությունների անվտանգության և բնակչության դիմակայունության մակարդակ»։</w:t>
      </w:r>
    </w:p>
    <w:p w14:paraId="55E4BFD6" w14:textId="77777777" w:rsidR="00541453" w:rsidRPr="00541453" w:rsidRDefault="00692C21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Cambria Math" w:hAnsi="Cambria Math"/>
          <w:bdr w:val="none" w:sz="0" w:space="0" w:color="auto" w:frame="1"/>
          <w:lang w:val="hy-AM"/>
        </w:rPr>
      </w:pPr>
      <w:r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 xml:space="preserve">6. </w:t>
      </w:r>
      <w:r w:rsidR="00541453" w:rsidRPr="00541453">
        <w:rPr>
          <w:rStyle w:val="Strong"/>
          <w:rFonts w:ascii="GHEA Grapalat" w:hAnsi="GHEA Grapalat"/>
          <w:bdr w:val="none" w:sz="0" w:space="0" w:color="auto" w:frame="1"/>
          <w:lang w:val="hy-AM"/>
        </w:rPr>
        <w:t>Ակնկալվող արդյունքը</w:t>
      </w:r>
      <w:r w:rsidR="00541453">
        <w:rPr>
          <w:rStyle w:val="Strong"/>
          <w:rFonts w:ascii="Cambria Math" w:hAnsi="Cambria Math"/>
          <w:bdr w:val="none" w:sz="0" w:space="0" w:color="auto" w:frame="1"/>
          <w:lang w:val="hy-AM"/>
        </w:rPr>
        <w:t>․</w:t>
      </w:r>
    </w:p>
    <w:p w14:paraId="43A0540D" w14:textId="0796CD75" w:rsidR="00541453" w:rsidRPr="00541453" w:rsidRDefault="00541453" w:rsidP="00541453">
      <w:pPr>
        <w:spacing w:line="360" w:lineRule="auto"/>
        <w:ind w:firstLine="360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  <w:bookmarkStart w:id="2" w:name="_Hlk187660222"/>
      <w:r w:rsidRPr="00541453">
        <w:rPr>
          <w:rFonts w:ascii="GHEA Grapalat" w:hAnsi="GHEA Grapalat"/>
          <w:sz w:val="24"/>
          <w:szCs w:val="24"/>
          <w:lang w:val="hy-AM"/>
        </w:rPr>
        <w:t xml:space="preserve">Սույն նախագծի ընդունմամբ ակնկալվում է բացառել 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կազմակերպությունների լուծարման, սնանկացման, </w:t>
      </w:r>
      <w:r w:rsidR="004C6FFE" w:rsidRPr="004C6FFE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վերակազմակերպման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դեպքում նրանց կողմից </w:t>
      </w:r>
      <w:r w:rsidRPr="00541453">
        <w:rPr>
          <w:rFonts w:ascii="GHEA Grapalat" w:hAnsi="GHEA Grapalat"/>
          <w:sz w:val="24"/>
          <w:szCs w:val="24"/>
          <w:lang w:val="hy-AM"/>
        </w:rPr>
        <w:t>ռ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պահպանման պարտավորությունների չկատարման դեպքերը, կանխարգելել </w:t>
      </w:r>
      <w:r w:rsidRPr="00541453">
        <w:rPr>
          <w:rFonts w:ascii="GHEA Grapalat" w:hAnsi="GHEA Grapalat"/>
          <w:sz w:val="24"/>
          <w:szCs w:val="24"/>
          <w:lang w:val="hy-AM"/>
        </w:rPr>
        <w:t>ռ</w:t>
      </w:r>
      <w:r w:rsidRPr="00541453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ազմավարական պաշարների պահուստի նյութական արժեքների ծավալների նվազման ռիսկերը։ </w:t>
      </w:r>
      <w:bookmarkEnd w:id="2"/>
    </w:p>
    <w:p w14:paraId="1648DB94" w14:textId="77777777" w:rsidR="00541453" w:rsidRDefault="00541453" w:rsidP="00541453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Style w:val="Strong"/>
          <w:rFonts w:ascii="Cambria Math" w:hAnsi="Cambria Math"/>
          <w:bdr w:val="none" w:sz="0" w:space="0" w:color="auto" w:frame="1"/>
          <w:lang w:val="hy-AM"/>
        </w:rPr>
      </w:pPr>
    </w:p>
    <w:p w14:paraId="78F0F1D7" w14:textId="17450B77" w:rsidR="005454C4" w:rsidRPr="007D558A" w:rsidRDefault="005454C4" w:rsidP="00670235">
      <w:pPr>
        <w:widowControl w:val="0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 w:bidi="en-US"/>
        </w:rPr>
      </w:pPr>
    </w:p>
    <w:p w14:paraId="2C1ED06A" w14:textId="4AD959AC" w:rsidR="005454C4" w:rsidRPr="007D558A" w:rsidRDefault="005454C4" w:rsidP="00D128B2">
      <w:pPr>
        <w:widowControl w:val="0"/>
        <w:tabs>
          <w:tab w:val="left" w:pos="0"/>
        </w:tabs>
        <w:spacing w:after="0" w:line="276" w:lineRule="auto"/>
        <w:ind w:firstLine="360"/>
        <w:jc w:val="right"/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</w:pP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color w:val="000000"/>
          <w:sz w:val="24"/>
          <w:szCs w:val="24"/>
          <w:lang w:val="hy-AM" w:bidi="en-US"/>
        </w:rPr>
        <w:tab/>
      </w:r>
      <w:r w:rsidRPr="007D558A">
        <w:rPr>
          <w:rFonts w:ascii="GHEA Grapalat" w:eastAsia="Microsoft Sans Serif" w:hAnsi="GHEA Grapalat" w:cs="Arial"/>
          <w:b/>
          <w:color w:val="000000"/>
          <w:sz w:val="24"/>
          <w:szCs w:val="24"/>
          <w:lang w:val="hy-AM" w:bidi="en-US"/>
        </w:rPr>
        <w:t>ՀՀ ներքին գործերի նախարարություն</w:t>
      </w:r>
    </w:p>
    <w:sectPr w:rsidR="005454C4" w:rsidRPr="007D558A" w:rsidSect="004C6FFE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D9"/>
    <w:rsid w:val="0003338B"/>
    <w:rsid w:val="00035DAB"/>
    <w:rsid w:val="00057C5B"/>
    <w:rsid w:val="00073B86"/>
    <w:rsid w:val="0008353B"/>
    <w:rsid w:val="000D009E"/>
    <w:rsid w:val="000E30EF"/>
    <w:rsid w:val="0010417E"/>
    <w:rsid w:val="00137C97"/>
    <w:rsid w:val="00150085"/>
    <w:rsid w:val="00157091"/>
    <w:rsid w:val="001806AF"/>
    <w:rsid w:val="001856F0"/>
    <w:rsid w:val="001B4DC0"/>
    <w:rsid w:val="001B6531"/>
    <w:rsid w:val="001C18E5"/>
    <w:rsid w:val="001E2C38"/>
    <w:rsid w:val="00274028"/>
    <w:rsid w:val="002C033E"/>
    <w:rsid w:val="003276B8"/>
    <w:rsid w:val="00364EF2"/>
    <w:rsid w:val="00386A3F"/>
    <w:rsid w:val="003B4470"/>
    <w:rsid w:val="003E6CC3"/>
    <w:rsid w:val="003F076D"/>
    <w:rsid w:val="00434AA5"/>
    <w:rsid w:val="004440D4"/>
    <w:rsid w:val="004A3394"/>
    <w:rsid w:val="004C277B"/>
    <w:rsid w:val="004C6FFE"/>
    <w:rsid w:val="004E3D0C"/>
    <w:rsid w:val="00536AD4"/>
    <w:rsid w:val="00541453"/>
    <w:rsid w:val="005454C4"/>
    <w:rsid w:val="005B53B6"/>
    <w:rsid w:val="005E7F65"/>
    <w:rsid w:val="00616C50"/>
    <w:rsid w:val="0066155D"/>
    <w:rsid w:val="00670235"/>
    <w:rsid w:val="00674CB5"/>
    <w:rsid w:val="00692C21"/>
    <w:rsid w:val="00694096"/>
    <w:rsid w:val="006A2395"/>
    <w:rsid w:val="006D2DD9"/>
    <w:rsid w:val="006D62D7"/>
    <w:rsid w:val="006E5431"/>
    <w:rsid w:val="007118A6"/>
    <w:rsid w:val="00724A66"/>
    <w:rsid w:val="0073573A"/>
    <w:rsid w:val="00756B84"/>
    <w:rsid w:val="007778DC"/>
    <w:rsid w:val="00782DE8"/>
    <w:rsid w:val="007927DE"/>
    <w:rsid w:val="007D558A"/>
    <w:rsid w:val="007D7F65"/>
    <w:rsid w:val="008062B8"/>
    <w:rsid w:val="00826518"/>
    <w:rsid w:val="00842A78"/>
    <w:rsid w:val="008A1C56"/>
    <w:rsid w:val="008B4F6E"/>
    <w:rsid w:val="009014A8"/>
    <w:rsid w:val="00932601"/>
    <w:rsid w:val="00944D2E"/>
    <w:rsid w:val="009A6196"/>
    <w:rsid w:val="009D6303"/>
    <w:rsid w:val="00A01C01"/>
    <w:rsid w:val="00A02B26"/>
    <w:rsid w:val="00A70C35"/>
    <w:rsid w:val="00A740A0"/>
    <w:rsid w:val="00AA0E9A"/>
    <w:rsid w:val="00AB741B"/>
    <w:rsid w:val="00AE3020"/>
    <w:rsid w:val="00AF0B6B"/>
    <w:rsid w:val="00B11A4B"/>
    <w:rsid w:val="00B14CAE"/>
    <w:rsid w:val="00B24B83"/>
    <w:rsid w:val="00BA774D"/>
    <w:rsid w:val="00BB058A"/>
    <w:rsid w:val="00C018FD"/>
    <w:rsid w:val="00C06C6E"/>
    <w:rsid w:val="00C465A0"/>
    <w:rsid w:val="00C6609A"/>
    <w:rsid w:val="00C83D0F"/>
    <w:rsid w:val="00CA48D5"/>
    <w:rsid w:val="00D128B2"/>
    <w:rsid w:val="00D2405B"/>
    <w:rsid w:val="00D35DD8"/>
    <w:rsid w:val="00D84B1D"/>
    <w:rsid w:val="00D92073"/>
    <w:rsid w:val="00DA0E7C"/>
    <w:rsid w:val="00DA7786"/>
    <w:rsid w:val="00DD502E"/>
    <w:rsid w:val="00E00B4C"/>
    <w:rsid w:val="00E267DA"/>
    <w:rsid w:val="00E27914"/>
    <w:rsid w:val="00E50A6E"/>
    <w:rsid w:val="00E67B8C"/>
    <w:rsid w:val="00E873EC"/>
    <w:rsid w:val="00EA3568"/>
    <w:rsid w:val="00EE6B88"/>
    <w:rsid w:val="00EF02A1"/>
    <w:rsid w:val="00EF6FB2"/>
    <w:rsid w:val="00F35558"/>
    <w:rsid w:val="00F7015E"/>
    <w:rsid w:val="00F802AD"/>
    <w:rsid w:val="00F83430"/>
    <w:rsid w:val="00FB0E10"/>
    <w:rsid w:val="00FB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A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2C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https://mul2-mia.gov.am/tasks/3853359/oneclick?token=c89b52276622a3aa24eed8643bb5435c</cp:keywords>
  <dc:description/>
  <cp:lastModifiedBy>irav16</cp:lastModifiedBy>
  <cp:revision>104</cp:revision>
  <dcterms:created xsi:type="dcterms:W3CDTF">2024-02-20T05:49:00Z</dcterms:created>
  <dcterms:modified xsi:type="dcterms:W3CDTF">2025-03-19T08:22:00Z</dcterms:modified>
</cp:coreProperties>
</file>