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AF55" w14:textId="3017274C" w:rsidR="00806C61" w:rsidRPr="00F722A3" w:rsidRDefault="00806C61" w:rsidP="00F722A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</w:pP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Հավելված 3</w:t>
      </w:r>
    </w:p>
    <w:p w14:paraId="6801BA1F" w14:textId="77777777" w:rsidR="00F722A3" w:rsidRDefault="00806C61" w:rsidP="00F722A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</w:pP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Հայաստանի Հանրապետության կառավարության</w:t>
      </w:r>
    </w:p>
    <w:p w14:paraId="4009B793" w14:textId="0D434896" w:rsidR="00F722A3" w:rsidRDefault="00806C61" w:rsidP="00F722A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</w:pP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202</w:t>
      </w:r>
      <w:r w:rsidR="00972C6D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5</w:t>
      </w: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թվականի</w:t>
      </w:r>
      <w:r w:rsidR="00F722A3"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________-ի ____-ի</w:t>
      </w:r>
    </w:p>
    <w:p w14:paraId="034B51C0" w14:textId="4417C353" w:rsidR="00806C61" w:rsidRPr="00F722A3" w:rsidRDefault="00F722A3" w:rsidP="00F722A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</w:pP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 </w:t>
      </w:r>
      <w:r w:rsidR="00AB4AFC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թ</w:t>
      </w: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իվ</w:t>
      </w:r>
      <w:r w:rsidR="00AB4AFC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</w:t>
      </w:r>
      <w:r w:rsidRPr="00F722A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______-Ն որոշման</w:t>
      </w:r>
    </w:p>
    <w:p w14:paraId="724C6CB1" w14:textId="77777777" w:rsidR="00806C61" w:rsidRDefault="00806C61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6F376C2" w14:textId="77777777" w:rsidR="00072F25" w:rsidRDefault="00072F25" w:rsidP="00072F25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072F2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ՀԱՆՐԱՊԵՏՈՒԹՅԱՆ ԱՐԱԳ ԱՐՁԱԳԱՆՔՄԱՆ ԲԺՇԿԱԿԱՆ ԽՄԲԻՆ ՀԱՅԱՍՏԱՆԻ ՀԱՆՐԱՊԵՏՈՒԹՅԱՆ ՏԱՐԱԾՔԻՑ ԴՈՒՐՍ ՄԻՋԱԶԳԱՅԻՆ ՄԱՐԴԱՍԻՐԱԿԱՆ ԱՌԱՔԵԼՈՒԹՅՈՒՆՆԵՐԻՆ</w:t>
      </w:r>
    </w:p>
    <w:p w14:paraId="635DBD31" w14:textId="37711B49" w:rsidR="006F2FD5" w:rsidRDefault="00072F25" w:rsidP="00072F25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072F2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ՆԵՐԳՐԱ</w:t>
      </w:r>
      <w:r w:rsidR="00616C5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</w:t>
      </w:r>
      <w:r w:rsidRPr="00072F2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ՎԵԼՈՒ ԿԱՐԳԸ</w:t>
      </w:r>
    </w:p>
    <w:p w14:paraId="6FC2E8BE" w14:textId="2367A175" w:rsidR="00540EA3" w:rsidRDefault="00540EA3" w:rsidP="00072F25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59A9D6A6" w14:textId="258B9B4F" w:rsidR="00540EA3" w:rsidRPr="00540EA3" w:rsidRDefault="007B23E2" w:rsidP="00540EA3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1</w:t>
      </w:r>
      <w:r w:rsidR="00540EA3" w:rsidRPr="00540EA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. ԸՆԴՀԱՆՈՒՐ ԴՐՈՒՅԹՆԵՐ</w:t>
      </w:r>
    </w:p>
    <w:p w14:paraId="7B4461A5" w14:textId="77777777" w:rsidR="00072F25" w:rsidRPr="00517AA5" w:rsidRDefault="00072F25" w:rsidP="001E40B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50A3233" w14:textId="7B72AF20" w:rsidR="008F581E" w:rsidRDefault="008F581E" w:rsidP="008F581E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</w:t>
      </w:r>
      <w:r w:rsidR="00072F25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կարգով </w:t>
      </w:r>
      <w:r w:rsidR="00FF5120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կանոնակարգվում են </w:t>
      </w:r>
      <w:r w:rsidR="00936E05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="00FF5120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տարածքից դուրս միջազգային մարդասիրական առաքելությունների</w:t>
      </w:r>
      <w:r w:rsidR="00540EA3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շրջանակներում տուժածներին բժշկական օգնություն և սպասարկում տրամադրելու </w:t>
      </w:r>
      <w:r w:rsidR="00616C5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աշխատանքներին</w:t>
      </w:r>
      <w:r w:rsidR="00616C58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40EA3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="00936E05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>րագ արձագանքման բժշկական խմբի</w:t>
      </w:r>
      <w:r w:rsidR="00072F25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36E05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>(այսուհետ` ՀՀ ԱԱԲԽ)</w:t>
      </w:r>
      <w:r w:rsidR="00FF5120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16C5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ներգրավման </w:t>
      </w:r>
      <w:r w:rsidR="00540EA3" w:rsidRPr="008F581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հետ կապված հարաբերությունները:</w:t>
      </w:r>
    </w:p>
    <w:p w14:paraId="7C7C3937" w14:textId="3568C5F9" w:rsidR="002D1F57" w:rsidRPr="00694AFE" w:rsidRDefault="008F581E" w:rsidP="002D1F5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2. </w:t>
      </w:r>
      <w:r w:rsidR="002D1F57" w:rsidRPr="00694AF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տարածքից դուրս միջազգային մարդասիրական առաքելությունների մեկնող ՀՀ ԱԱԲԽ-ի կազմում, բացի </w:t>
      </w:r>
      <w:r w:rsidR="002D1F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առողջապահության նախարարության </w:t>
      </w:r>
      <w:r w:rsidR="002D1F57" w:rsidRPr="0049471B">
        <w:rPr>
          <w:rFonts w:ascii="GHEA Grapalat" w:eastAsia="Times New Roman" w:hAnsi="GHEA Grapalat" w:cs="Sylfaen"/>
          <w:sz w:val="24"/>
          <w:szCs w:val="24"/>
          <w:lang w:val="hy-AM" w:eastAsia="ru-RU"/>
        </w:rPr>
        <w:t>«Սուրբ Գրիգոր Լուսավորիչ բժշկական կենտրոն» փակ բաժնետիրական ընկերության</w:t>
      </w:r>
      <w:r w:rsidR="002D1F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D1F57" w:rsidRPr="00694AFE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բուժաշխատողներից և Հայաստանի Հանրապետության ներքին գործերի նախարարության փրկարար ծառայության մասնագետներից, կարող են ընդգրկվել նաև</w:t>
      </w:r>
      <w:r w:rsidR="002D1F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D1F57" w:rsidRPr="00694AF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բժշկական օգնություն և սպասարկում իրականացնող այլ կազմակերպությունների բուժաշխատողներ, </w:t>
      </w:r>
      <w:r w:rsidR="002D1F5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պետական կառավարման համակարգի մարմինների և կազմակերպությունների</w:t>
      </w:r>
      <w:r w:rsidR="000C174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C1741" w:rsidRPr="000C1741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0C1741">
        <w:rPr>
          <w:rFonts w:ascii="GHEA Grapalat" w:eastAsia="Times New Roman" w:hAnsi="GHEA Grapalat" w:cs="Sylfaen"/>
          <w:sz w:val="24"/>
          <w:szCs w:val="24"/>
          <w:lang w:val="hy-AM" w:eastAsia="ru-RU"/>
        </w:rPr>
        <w:t>վճարովի և կամավոր հիմունքներով</w:t>
      </w:r>
      <w:r w:rsidR="000C1741" w:rsidRPr="000C1741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="00C71E9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` հատուկ պատրաստություն անցած </w:t>
      </w:r>
      <w:r w:rsidR="002D1F5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մասնագետներ</w:t>
      </w:r>
      <w:r w:rsidR="00C71E91" w:rsidRPr="0049471B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E2FB92B" w14:textId="77777777" w:rsidR="0069559B" w:rsidRDefault="0069559B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16F89EB" w14:textId="15C79C50" w:rsidR="0069559B" w:rsidRPr="0069559B" w:rsidRDefault="007B23E2" w:rsidP="0069559B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</w:t>
      </w:r>
      <w:r w:rsidR="0069559B" w:rsidRPr="0069559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. ՀԱՅԱՍՏԱՆԻ ՀԱՆՐԱՊԵՏՈՒԹՅԱՆ ՏԱՐԱԾՔԻՑ ԴՈՒՐՍ </w:t>
      </w:r>
      <w:r w:rsidR="0069559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ՀՀ ԱԱԲԽ-Ի </w:t>
      </w:r>
      <w:r w:rsidR="0069559B" w:rsidRPr="0069559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ՄԵԿՆԵԼՈՒ ՈՐՈՇՄԱՆ ԸՆԴՈՒՆՈՒՄԸ</w:t>
      </w:r>
    </w:p>
    <w:p w14:paraId="7F0AA9C6" w14:textId="77777777" w:rsidR="0069559B" w:rsidRPr="0069559B" w:rsidRDefault="0069559B" w:rsidP="0069559B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3B7CB249" w14:textId="048E40B8" w:rsidR="0069559B" w:rsidRPr="0069559B" w:rsidRDefault="009527AC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Հայաստանի Հանրապետության տարածքից դուրս </w:t>
      </w:r>
      <w:r w:rsidR="0069559B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առաքելություններին ՀՀ ԱԱԲԽ-ին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ընդգրկելու համար հիմք են հանդիսանում`</w:t>
      </w:r>
    </w:p>
    <w:p w14:paraId="0CD341AF" w14:textId="77777777" w:rsidR="0069559B" w:rsidRPr="0069559B" w:rsidRDefault="0069559B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59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1) աղետից տուժած երկրի հետ նախապես կնքված արտակարգ իրավիճակներում համագործակցության, փոխօգնության համապատասխան համաձայնագիրը.</w:t>
      </w:r>
    </w:p>
    <w:p w14:paraId="48051D57" w14:textId="10894F21" w:rsidR="0069559B" w:rsidRPr="0069559B" w:rsidRDefault="0069559B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աղետից տուժած երկրի կողմից ուղղակի կամ միջազգային կազմակերպությունների միջոցով Հայաստանի Հանրապետության </w:t>
      </w:r>
      <w:r w:rsidRPr="0094440B">
        <w:rPr>
          <w:rFonts w:ascii="GHEA Grapalat" w:eastAsia="Times New Roman" w:hAnsi="GHEA Grapalat"/>
          <w:sz w:val="24"/>
          <w:szCs w:val="24"/>
          <w:lang w:val="hy-AM" w:eastAsia="ru-RU"/>
        </w:rPr>
        <w:t>կառավարությանը</w:t>
      </w:r>
      <w:r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ներկայացված օգնությ</w:t>
      </w:r>
      <w:r w:rsidR="002D1F57">
        <w:rPr>
          <w:rFonts w:ascii="GHEA Grapalat" w:eastAsia="Times New Roman" w:hAnsi="GHEA Grapalat"/>
          <w:sz w:val="24"/>
          <w:szCs w:val="24"/>
          <w:lang w:val="hy-AM" w:eastAsia="ru-RU"/>
        </w:rPr>
        <w:t>ուն հայցելու մասին</w:t>
      </w:r>
      <w:r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003BA">
        <w:rPr>
          <w:rFonts w:ascii="GHEA Grapalat" w:eastAsia="Times New Roman" w:hAnsi="GHEA Grapalat"/>
          <w:sz w:val="24"/>
          <w:szCs w:val="24"/>
          <w:lang w:val="hy-AM" w:eastAsia="ru-RU"/>
        </w:rPr>
        <w:t>պաշտոնական դիմումը</w:t>
      </w:r>
      <w:r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1B063042" w14:textId="228C27DB" w:rsidR="00540EA3" w:rsidRDefault="009527AC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Աղետից տուժած երկրի համապատասխան մարմինների հետ </w:t>
      </w:r>
      <w:r w:rsidR="002D1F5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աղետից տուժածներին բժշկական օգնության և սպասարկում տրամադրելու 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>աշխատանքներում Հ</w:t>
      </w:r>
      <w:r w:rsidR="001304D1">
        <w:rPr>
          <w:rFonts w:ascii="GHEA Grapalat" w:eastAsia="Times New Roman" w:hAnsi="GHEA Grapalat"/>
          <w:sz w:val="24"/>
          <w:szCs w:val="24"/>
          <w:lang w:val="hy-AM" w:eastAsia="ru-RU"/>
        </w:rPr>
        <w:t>Հ ԱԱԲԽ-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ներգրավման նպատակահարմարությունը պարզելուց հետո, Հայաստանի Հանրապետության տարածքից դուրս </w:t>
      </w:r>
      <w:r w:rsidR="001304D1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առաքելություններին ՀՀ ԱԱԲԽ-ի</w:t>
      </w:r>
      <w:r w:rsidR="0069559B" w:rsidRPr="0069559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ներգրավման որոշումն ընդունում է Հայաստանի Հանրապետության վարչապետը` </w:t>
      </w:r>
      <w:r w:rsidR="0069559B" w:rsidRPr="000C1741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ա</w:t>
      </w:r>
      <w:r w:rsidR="00144842" w:rsidRPr="000C17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ռողջապահության նախարարի </w:t>
      </w:r>
      <w:r w:rsidR="0069559B" w:rsidRPr="000C1741">
        <w:rPr>
          <w:rFonts w:ascii="GHEA Grapalat" w:eastAsia="Times New Roman" w:hAnsi="GHEA Grapalat"/>
          <w:sz w:val="24"/>
          <w:szCs w:val="24"/>
          <w:lang w:val="hy-AM" w:eastAsia="ru-RU"/>
        </w:rPr>
        <w:t>առաջարկությամբ:</w:t>
      </w:r>
    </w:p>
    <w:p w14:paraId="64872EDC" w14:textId="77777777" w:rsidR="001304D1" w:rsidRPr="00BE29BB" w:rsidRDefault="001304D1" w:rsidP="006955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6153576" w14:textId="494819CD" w:rsidR="00BD6C45" w:rsidRDefault="007B23E2" w:rsidP="009527AC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</w:t>
      </w:r>
      <w:r w:rsidR="00BD6C45" w:rsidRPr="00BD6C4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. </w:t>
      </w:r>
      <w:r w:rsidR="009527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ՄԻՋԱԶԳԱՅԻՆ ՄԱՐԴԱՍԻՐԱԿԱՆ ԱՌԱՔԵԼՈՒԹՅՈՒՆՆԵՐԻՆ ՄԱՍՆԱԿՑԵԼՈՒ ՆՊԱՏԱԿՈՎ </w:t>
      </w:r>
      <w:r w:rsidR="00BD6C45" w:rsidRPr="00BD6C4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ՏԱՐԱԾՔԻՑ ԴՈՒՐՍ </w:t>
      </w:r>
      <w:r w:rsidR="009527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ՀՀ ԱԱԲԽ-Ի</w:t>
      </w:r>
      <w:r w:rsidR="00BD6C45" w:rsidRPr="00BD6C4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ՄԵԿՆՄԱՆ ԳՈՐԾԸՆԹԱՑՈՒՄ ՊԵՏԱԿԱՆ ԿԱՌԱՎԱՐՄԱՆ ՀԱՄԱԿԱՐԳԻ ՄԱՐՄԻՆՆԵՐԻ ԳՈՐԾԱՌՈՒՅԹՆԵՐԸ</w:t>
      </w:r>
    </w:p>
    <w:p w14:paraId="13854C57" w14:textId="7BCE5CF9" w:rsidR="009F06CB" w:rsidRDefault="009F06CB" w:rsidP="009F06CB">
      <w:pPr>
        <w:spacing w:after="0" w:line="240" w:lineRule="auto"/>
        <w:ind w:firstLine="567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36D1C594" w14:textId="77777777" w:rsidR="009F06CB" w:rsidRDefault="009F06CB" w:rsidP="009F06CB">
      <w:pPr>
        <w:spacing w:after="0" w:line="240" w:lineRule="auto"/>
        <w:ind w:firstLine="567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3B4967CB" w14:textId="5AC96A67" w:rsidR="00BD6C45" w:rsidRPr="00BD6C45" w:rsidRDefault="00BD6C45" w:rsidP="009527AC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5. Հայաստանի Հանրապետության </w:t>
      </w:r>
      <w:r w:rsidR="009F06C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առողջապահության նախարարությունը և </w:t>
      </w:r>
      <w:r w:rsidR="00675A87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ն</w:t>
      </w:r>
      <w:r w:rsidR="009F06CB">
        <w:rPr>
          <w:rFonts w:ascii="GHEA Grapalat" w:eastAsia="Times New Roman" w:hAnsi="GHEA Grapalat"/>
          <w:sz w:val="24"/>
          <w:szCs w:val="24"/>
          <w:lang w:val="hy-AM" w:eastAsia="ru-RU"/>
        </w:rPr>
        <w:t>երքին գործերի նախարարությու</w:t>
      </w:r>
      <w:r w:rsidR="00462605">
        <w:rPr>
          <w:rFonts w:ascii="GHEA Grapalat" w:eastAsia="Times New Roman" w:hAnsi="GHEA Grapalat"/>
          <w:sz w:val="24"/>
          <w:szCs w:val="24"/>
          <w:lang w:val="hy-AM" w:eastAsia="ru-RU"/>
        </w:rPr>
        <w:t>նն իրականացնում են նախապատրաստական միջոցառումներ ՀՀ ԱԱԲԽ-ն միջազգային մարդասիրական առաքելության երկիր ուղարկելու նպատակով:</w:t>
      </w:r>
    </w:p>
    <w:p w14:paraId="189E081F" w14:textId="569D7354" w:rsidR="009F06CB" w:rsidRDefault="009F06CB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6. Հայաստանի Հանրապետության առողջապահության նախարարությունը`</w:t>
      </w:r>
    </w:p>
    <w:p w14:paraId="32AA9B56" w14:textId="4EF90670" w:rsidR="00C71E91" w:rsidRPr="00C71E91" w:rsidRDefault="00C71E91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C71E9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սահմանում է</w:t>
      </w:r>
      <w:r w:rsidRPr="00C71E9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տարածքից դուրս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միջազգային մարդասիրական առաքելություններին մասնակցելու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համար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ՀՀ ԱԱԲԽ-ի պատրաստականության բերելու ժամանակը,</w:t>
      </w:r>
    </w:p>
    <w:p w14:paraId="7C11B080" w14:textId="2A9A643C" w:rsidR="00BD6C45" w:rsidRPr="00BD6C45" w:rsidRDefault="00C71E91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9F06CB" w:rsidRPr="009F06C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համակարգում է </w:t>
      </w:r>
      <w:r w:rsidR="005252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ԱԱԲԽ-ն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Հանրապետությունից դուրս </w:t>
      </w:r>
      <w:r w:rsidR="00BD6C45" w:rsidRPr="001E16E2">
        <w:rPr>
          <w:rFonts w:ascii="GHEA Grapalat" w:eastAsia="Times New Roman" w:hAnsi="GHEA Grapalat"/>
          <w:sz w:val="24"/>
          <w:szCs w:val="24"/>
          <w:lang w:val="hy-AM" w:eastAsia="ru-RU"/>
        </w:rPr>
        <w:t>ուղարկ</w:t>
      </w:r>
      <w:r w:rsidR="0052529C" w:rsidRPr="001E16E2">
        <w:rPr>
          <w:rFonts w:ascii="GHEA Grapalat" w:eastAsia="Times New Roman" w:hAnsi="GHEA Grapalat"/>
          <w:sz w:val="24"/>
          <w:szCs w:val="24"/>
          <w:lang w:val="hy-AM" w:eastAsia="ru-RU"/>
        </w:rPr>
        <w:t>ելուն</w:t>
      </w:r>
      <w:r w:rsidR="005252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ուղղված պետական կառավարման համակարգի մարմինների կողմից իրականացվող միջոցառումները.</w:t>
      </w:r>
    </w:p>
    <w:p w14:paraId="727002C4" w14:textId="1B7DF3A9" w:rsidR="009B3CA8" w:rsidRDefault="00C71E91" w:rsidP="00640136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) նախապես`</w:t>
      </w:r>
      <w:r w:rsidR="00640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5A83DE58" w14:textId="66EDD128" w:rsidR="009B3CA8" w:rsidRDefault="009B3CA8" w:rsidP="00640136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ա. </w:t>
      </w:r>
      <w:r w:rsidRPr="008D348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պաշտպանության նախարարություն է ներկայացնում </w:t>
      </w:r>
      <w:r w:rsidRPr="00AB4A7C">
        <w:rPr>
          <w:rFonts w:ascii="GHEA Grapalat" w:eastAsia="Times New Roman" w:hAnsi="GHEA Grapalat"/>
          <w:sz w:val="24"/>
          <w:szCs w:val="24"/>
          <w:lang w:val="hy-AM" w:eastAsia="ru-RU"/>
        </w:rPr>
        <w:t>ռազմական նշանակության արտադրանքների ցանկը`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արտադրանքների ժամանակավոր արտահանման և ներմուծման լիցենզավորման նպատակով,</w:t>
      </w:r>
    </w:p>
    <w:p w14:paraId="2387FD3F" w14:textId="48B20FAB" w:rsidR="00BD6C45" w:rsidRPr="00BD6C45" w:rsidRDefault="009B3CA8" w:rsidP="00640136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բ.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էկոնոմիկայի նախարարություն է ներկայացնում </w:t>
      </w:r>
      <w:r w:rsidR="00BD6C45" w:rsidRPr="00AB4A7C">
        <w:rPr>
          <w:rFonts w:ascii="GHEA Grapalat" w:eastAsia="Times New Roman" w:hAnsi="GHEA Grapalat"/>
          <w:sz w:val="24"/>
          <w:szCs w:val="24"/>
          <w:lang w:val="hy-AM" w:eastAsia="ru-RU"/>
        </w:rPr>
        <w:t>երկակի նշանակության ապրանքների ցանկը</w:t>
      </w:r>
      <w:r w:rsidR="00BD6C45" w:rsidRPr="008D3484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ապրանքների ժամանակավոր արտահանման և ներմուծման թույլտվության տրամադրման նպատակով:</w:t>
      </w:r>
    </w:p>
    <w:p w14:paraId="33097B86" w14:textId="303D4746" w:rsidR="00BD6C45" w:rsidRPr="00BD6C45" w:rsidRDefault="0052529C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. Հայաստանի Հանրապետության արտաքին գործերի նախարարությունը`</w:t>
      </w:r>
    </w:p>
    <w:p w14:paraId="2FB773FB" w14:textId="49A65823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1) կազմակերպում է աղետից տուժած երկրի արտակարգ իրավիճակների ոլորտի լիազոր մարմնի հետ փոխգործ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>ակցությունը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14:paraId="2EAC95F7" w14:textId="4F14137B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</w:t>
      </w:r>
      <w:r w:rsidR="004D20AF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անհրաժեշտության դեպքում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աջակցում է երրորդ երկրի տարածքով </w:t>
      </w:r>
      <w:r w:rsidR="0052529C">
        <w:rPr>
          <w:rFonts w:ascii="GHEA Grapalat" w:eastAsia="Times New Roman" w:hAnsi="GHEA Grapalat"/>
          <w:sz w:val="24"/>
          <w:szCs w:val="24"/>
          <w:lang w:val="hy-AM" w:eastAsia="ru-RU"/>
        </w:rPr>
        <w:t>ՀՀ ԱԱԲԽ-ի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արագ տեղափոխմանը.</w:t>
      </w:r>
    </w:p>
    <w:p w14:paraId="1A513E17" w14:textId="04447F50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3) ապահովում է աղետից տուժած երկրում հավատարմագրված Հայաստանի </w:t>
      </w:r>
      <w:r w:rsidRPr="00AB4A7C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 դիվանագիտական ներկայացուցչությունից աշխատողի տրամադրումը`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աղետից տուժած երկրի արտակարգ իրավիճակների ոլորտի լիազոր մարմինների ու միջազգային կազմակերպությունների ներկայացուցչությունների հետ համագործակցության ապահովման և </w:t>
      </w:r>
      <w:r w:rsidR="002F50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ԱԱԲԽ-ին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խորհրդատվական աջակցություն ցուցաբերելու նպատակով.</w:t>
      </w:r>
    </w:p>
    <w:p w14:paraId="3C48B9DA" w14:textId="2CF93858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4) աջակցում է </w:t>
      </w:r>
      <w:r w:rsidR="002F5000">
        <w:rPr>
          <w:rFonts w:ascii="GHEA Grapalat" w:eastAsia="Times New Roman" w:hAnsi="GHEA Grapalat"/>
          <w:sz w:val="24"/>
          <w:szCs w:val="24"/>
          <w:lang w:val="hy-AM" w:eastAsia="ru-RU"/>
        </w:rPr>
        <w:t>ՀՀ ԱԱԲԽ-ի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անձնակազմին աղետից տուժած երկրի մուտքի վիզաների</w:t>
      </w:r>
      <w:r w:rsidR="004D20AF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>արտոնագրերի</w:t>
      </w:r>
      <w:r w:rsidR="004D20AF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տրամադրման հարցում:</w:t>
      </w:r>
    </w:p>
    <w:p w14:paraId="49F25235" w14:textId="6AF1C004" w:rsidR="00BD6C45" w:rsidRPr="00BD6C45" w:rsidRDefault="002F5000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645D9C" w:rsidRPr="00645D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5D9C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45D9C">
        <w:rPr>
          <w:rFonts w:ascii="GHEA Grapalat" w:eastAsia="Times New Roman" w:hAnsi="GHEA Grapalat"/>
          <w:sz w:val="24"/>
          <w:szCs w:val="24"/>
          <w:lang w:val="hy-AM" w:eastAsia="ru-RU"/>
        </w:rPr>
        <w:t>պ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ետական եկամուտների կոմիտեն և </w:t>
      </w:r>
      <w:r w:rsidR="00645D9C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645D9C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զգային անվտանգության ծառայությունը Հայաստանի Հանրապետության սահմանային անցակետերում ապահովում են </w:t>
      </w:r>
      <w:r w:rsidR="00BD6C45" w:rsidRPr="0029425C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պայմանագրերին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համապատասխան պարզեցված կարգով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ԱԱԲԽ-ի 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գործունեության համար </w:t>
      </w:r>
      <w:r w:rsidR="004D20AF" w:rsidRPr="00645D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անհրաժեշտ </w:t>
      </w:r>
      <w:r w:rsidR="00BD6C45" w:rsidRPr="00645D9C">
        <w:rPr>
          <w:rFonts w:ascii="GHEA Grapalat" w:eastAsia="Times New Roman" w:hAnsi="GHEA Grapalat"/>
          <w:sz w:val="24"/>
          <w:szCs w:val="24"/>
          <w:lang w:val="hy-AM" w:eastAsia="ru-RU"/>
        </w:rPr>
        <w:t>միջոցների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ձևակերպման և անձնակազմի</w:t>
      </w:r>
      <w:r w:rsidR="001E16E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սահմանը հատելու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գործընթացները:</w:t>
      </w:r>
    </w:p>
    <w:p w14:paraId="38E55C71" w14:textId="68DD7CC4" w:rsidR="00BD6C45" w:rsidRPr="00BD6C45" w:rsidRDefault="002F5000" w:rsidP="004D20AF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առաքելության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մեկնած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ՀՀ ԱԱԲԽ-ի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ղեկավար կազմը աղետից տուժած երկրում հավատարմագրված Հայաստանի Հանրապետության դիվանագիտական ներկայացուցչության </w:t>
      </w:r>
      <w:r w:rsidR="004D20AF" w:rsidRPr="001215A5">
        <w:rPr>
          <w:rFonts w:ascii="GHEA Grapalat" w:eastAsia="Times New Roman" w:hAnsi="GHEA Grapalat"/>
          <w:sz w:val="24"/>
          <w:szCs w:val="24"/>
          <w:lang w:val="hy-AM" w:eastAsia="ru-RU"/>
        </w:rPr>
        <w:t>և հ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ամապատասխան միջազգային 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կազմակերպության</w:t>
      </w:r>
      <w:r w:rsidR="001215A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215A5" w:rsidRPr="001215A5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1215A5">
        <w:rPr>
          <w:rFonts w:ascii="GHEA Grapalat" w:eastAsia="Times New Roman" w:hAnsi="GHEA Grapalat"/>
          <w:sz w:val="24"/>
          <w:szCs w:val="24"/>
          <w:lang w:val="hy-AM" w:eastAsia="ru-RU"/>
        </w:rPr>
        <w:t>վերջիններիս ներգրավվածության պարագայում</w:t>
      </w:r>
      <w:r w:rsidR="001215A5" w:rsidRPr="001215A5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4D20AF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հետ համագործակցում է՝</w:t>
      </w:r>
    </w:p>
    <w:p w14:paraId="066F97F8" w14:textId="3C6936A7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1) աղետից տուժած երկրի ժամանման վայրից դեպի </w:t>
      </w:r>
      <w:r w:rsidR="002F5000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առաքելության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իրականացման վայր 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>ՀՀ ԱԱԲԽ-ի և վերջինիս գործունեության համար անհրաժեշտ միջոցների տեղափոխումն ապահովելու ուղղությամբ.</w:t>
      </w:r>
    </w:p>
    <w:p w14:paraId="7B91116F" w14:textId="77777777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2) աղետից տուժած երկրում ստեղծված իրավիճակի վերաբերյալ տեղեկատվության հավաքագրման և տեղանքի վերաբերյալ համապատասխան քարտեզներով ապահովման ուղղությամբ:</w:t>
      </w:r>
    </w:p>
    <w:p w14:paraId="44697501" w14:textId="77777777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CBA7178" w14:textId="305BA6B4" w:rsidR="00BD6C45" w:rsidRPr="002F5000" w:rsidRDefault="007B23E2" w:rsidP="002F5000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4</w:t>
      </w:r>
      <w:r w:rsidR="00BD6C45" w:rsidRPr="002F500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. ՀԱՅԱՍՏԱՆԻ ՀԱՆՐԱՊԵՏՈՒԹՅԱՆ ՏԱՐԱԾՔԻՑ ԴՈՒՐՍ </w:t>
      </w:r>
      <w:r w:rsidR="002F500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ՀՀ ԱԱԲԽ-Ի</w:t>
      </w:r>
      <w:r w:rsidR="00BD6C45" w:rsidRPr="002F500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ՄԵԿՆՄԱՆ ՖԻՆԱՆՍԱԿԱՆ ԵՎ ՆՅՈՒԹԱՏԵԽՆԻԿԱԿԱՆ ԱՊԱՀՈՎՈՒՄԸ</w:t>
      </w:r>
    </w:p>
    <w:p w14:paraId="54049709" w14:textId="77777777" w:rsidR="00BD6C45" w:rsidRPr="002F5000" w:rsidRDefault="00BD6C45" w:rsidP="002F5000">
      <w:pPr>
        <w:spacing w:after="0" w:line="240" w:lineRule="auto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4F230AA9" w14:textId="7F88C86E" w:rsidR="00BD6C45" w:rsidRPr="00BD6C45" w:rsidRDefault="002F5000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10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Հայաստանի Հանրապետության տարածքից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դուրս ՀՀ ԱԱԲԽ-ի մ</w:t>
      </w:r>
      <w:r w:rsidR="00BD6C45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եկնումն աղետից տուժած երկիր, ելնելով նպատակահարմարությունից, իրականացվում է ավտոմոբիլային, երկաթուղային կամ օդային տրանսպորտի միջոցով:</w:t>
      </w:r>
    </w:p>
    <w:p w14:paraId="1C0245E4" w14:textId="5715AFB2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2F5000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Հայաստանի Հանրապետության տարածքից դուրս 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առաքելություններին մասնակցելու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նպատակով 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>ՀՀ ԱԱԲԽ-ն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օդային տրանսպորտով </w:t>
      </w:r>
      <w:r w:rsidRPr="001215A5">
        <w:rPr>
          <w:rFonts w:ascii="GHEA Grapalat" w:eastAsia="Times New Roman" w:hAnsi="GHEA Grapalat"/>
          <w:sz w:val="24"/>
          <w:szCs w:val="24"/>
          <w:lang w:val="hy-AM" w:eastAsia="ru-RU"/>
        </w:rPr>
        <w:t>ուղարկելու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համար Հայաստանի Հանրապետության 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առողջապահության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նախարարությունը նախապես </w:t>
      </w:r>
      <w:r w:rsidRPr="001215A5">
        <w:rPr>
          <w:rFonts w:ascii="GHEA Grapalat" w:eastAsia="Times New Roman" w:hAnsi="GHEA Grapalat"/>
          <w:sz w:val="24"/>
          <w:szCs w:val="24"/>
          <w:lang w:val="hy-AM" w:eastAsia="ru-RU"/>
        </w:rPr>
        <w:t>պայմանագրեր է կնքում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Հանրապետության պաշտպանության նախարարության և ազգային ավիափոխադրողների հետ և, անհրաժեշտության դեպքում, ապահովագրում տրանսպորտային միջոցը` Հայաստանի Հանրապետության </w:t>
      </w:r>
      <w:r w:rsidR="003048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կառավարության պահուստային ֆոնդից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նախարարությանը հատկացվող միջոցների հաշվին:</w:t>
      </w:r>
    </w:p>
    <w:p w14:paraId="6887A1DF" w14:textId="264B6618" w:rsid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Հայաստանի Հանրապետության տարածքից դուրս </w:t>
      </w:r>
      <w:r w:rsidR="009B72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միջազգային մարդասիրական առաքելություններին ՀՀ ԱԱԲԽ-ի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ներգրավման հետ կապված` </w:t>
      </w:r>
      <w:r w:rsidR="008E447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ԱԱԲԽ-ի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անձնակազմի ինքնաբավ կեցության, </w:t>
      </w:r>
      <w:r w:rsidRPr="006D1120">
        <w:rPr>
          <w:rFonts w:ascii="GHEA Grapalat" w:eastAsia="Times New Roman" w:hAnsi="GHEA Grapalat"/>
          <w:sz w:val="24"/>
          <w:szCs w:val="24"/>
          <w:lang w:val="hy-AM" w:eastAsia="ru-RU"/>
        </w:rPr>
        <w:t>ճա</w:t>
      </w:r>
      <w:r w:rsidR="001215A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նապարհորդական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փաստաթղթերի, անձնակազմի ապահովագրման ու գործուղման, 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ԱԱԲԽ-ի գործունեության համար անհրաժեշտ </w:t>
      </w:r>
      <w:r w:rsidR="004D20AF" w:rsidRPr="009354C4">
        <w:rPr>
          <w:rFonts w:ascii="GHEA Grapalat" w:eastAsia="Times New Roman" w:hAnsi="GHEA Grapalat"/>
          <w:sz w:val="24"/>
          <w:szCs w:val="24"/>
          <w:lang w:val="hy-AM" w:eastAsia="ru-RU"/>
        </w:rPr>
        <w:t>միջոցների</w:t>
      </w:r>
      <w:r w:rsid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անձնակազմի տեղափոխման նպատակով </w:t>
      </w:r>
      <w:r w:rsidRPr="00E9675D">
        <w:rPr>
          <w:rFonts w:ascii="GHEA Grapalat" w:eastAsia="Times New Roman" w:hAnsi="GHEA Grapalat"/>
          <w:sz w:val="24"/>
          <w:szCs w:val="24"/>
          <w:lang w:val="hy-AM" w:eastAsia="ru-RU"/>
        </w:rPr>
        <w:t>տրանսպորտային միջոցների վարձակալության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ու այլ ծախսերը, այդ թվում` մարդասիրական առաքելության ընթացքում արտերկրում չնախատեսված այլ ծախսերի համար 50</w:t>
      </w:r>
      <w:r w:rsidR="008E4473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000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ԱՄՆ դոլարի չափով արտարժութային քարտային հաշվի </w:t>
      </w:r>
      <w:r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(վճարային քարտով) օպերատիվ ռեզերվի ձևավորումը կատարվում են Հայաստանի Հանրապետության </w:t>
      </w:r>
      <w:r w:rsidR="0030483A"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կառավարության պահուստային ֆոնդից </w:t>
      </w:r>
      <w:r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8E4473"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նախարարությանը</w:t>
      </w:r>
      <w:r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հատկացվող միջոցների հաշվին:</w:t>
      </w:r>
    </w:p>
    <w:p w14:paraId="71CEAA09" w14:textId="4C20E133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8E4473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8E447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ԱԱԲԽ-ի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գործուղման ծախսերը </w:t>
      </w:r>
      <w:r w:rsidR="00F619A7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F619A7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օրապահիկ, գիշերավարձ և այլն</w:t>
      </w:r>
      <w:r w:rsidR="00F619A7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F619A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A0A7F">
        <w:rPr>
          <w:rFonts w:ascii="GHEA Grapalat" w:eastAsia="Times New Roman" w:hAnsi="GHEA Grapalat"/>
          <w:sz w:val="24"/>
          <w:szCs w:val="24"/>
          <w:lang w:val="hy-AM" w:eastAsia="ru-RU"/>
        </w:rPr>
        <w:t>հատուցվում</w:t>
      </w:r>
      <w:r w:rsidR="009A0A7F"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են Հայաստանի Հանրապետության կառավարության 2005 թվականի դեկտեմբերի 29-ի N 2335-Ն որոշմանը համապատասխան:</w:t>
      </w:r>
    </w:p>
    <w:p w14:paraId="5450EE4A" w14:textId="3D3B68BA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8E4473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Սույն կարգի </w:t>
      </w:r>
      <w:r w:rsidR="004D20AF"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-րդ կետի </w:t>
      </w:r>
      <w:r w:rsidR="0030483A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4D20AF">
        <w:rPr>
          <w:rFonts w:ascii="GHEA Grapalat" w:eastAsia="Times New Roman" w:hAnsi="GHEA Grapalat"/>
          <w:sz w:val="24"/>
          <w:szCs w:val="24"/>
          <w:lang w:val="hy-AM" w:eastAsia="ru-RU"/>
        </w:rPr>
        <w:t>-րդ ենթակետով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նախատեսված</w:t>
      </w:r>
      <w:r w:rsidR="009B3CA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լիցենզավորման և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թույլտվության տրամադրման համար Հայաստանի Հանրապետության </w:t>
      </w:r>
      <w:r w:rsidR="009B3CA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պաշտպանության նախարարությունը և Հայաստանի Հանրապետության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էկոնոմիկայի նախարարությունը Հայաստանի Հանրապետության </w:t>
      </w:r>
      <w:r w:rsidR="009F413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առողջապահության 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նախարարությունից </w:t>
      </w:r>
      <w:r w:rsidRPr="00AD756B">
        <w:rPr>
          <w:rFonts w:ascii="GHEA Grapalat" w:eastAsia="Times New Roman" w:hAnsi="GHEA Grapalat"/>
          <w:sz w:val="24"/>
          <w:szCs w:val="24"/>
          <w:lang w:val="hy-AM" w:eastAsia="ru-RU"/>
        </w:rPr>
        <w:t>վճարներ չ</w:t>
      </w:r>
      <w:r w:rsidR="009B3CA8" w:rsidRPr="00AD756B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Pr="00AD756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գանձում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` Հայաստանի Հանրապետության կառավարության պահուստային ֆոնդից պետական տուրքի հետագա փոխհատուցման պայմանով:</w:t>
      </w:r>
    </w:p>
    <w:p w14:paraId="379AAC17" w14:textId="0E458428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2C09B0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. Սույն կարգի 1</w:t>
      </w:r>
      <w:r w:rsidR="00E25B75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-րդ կետում նշված արտարժույթի`</w:t>
      </w:r>
    </w:p>
    <w:p w14:paraId="0759277D" w14:textId="70B2B7ED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1) օպերատիվ ռեզերվի օգտագործման</w:t>
      </w:r>
      <w:r w:rsidR="00AD756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գրավոր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C26DF">
        <w:rPr>
          <w:rFonts w:ascii="GHEA Grapalat" w:eastAsia="Times New Roman" w:hAnsi="GHEA Grapalat"/>
          <w:sz w:val="24"/>
          <w:szCs w:val="24"/>
          <w:lang w:val="hy-AM" w:eastAsia="ru-RU"/>
        </w:rPr>
        <w:t>թույլտվություն տալու իրավասությունը վերապահվում է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Հանրապետության </w:t>
      </w:r>
      <w:r w:rsidR="002C09B0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նախարարին</w:t>
      </w:r>
      <w:r w:rsidR="00AA1F05">
        <w:rPr>
          <w:rFonts w:ascii="GHEA Grapalat" w:eastAsia="Times New Roman" w:hAnsi="GHEA Grapalat"/>
          <w:sz w:val="24"/>
          <w:szCs w:val="24"/>
          <w:lang w:val="hy-AM" w:eastAsia="ru-RU"/>
        </w:rPr>
        <w:t>: Թույլտվությունը տրվում է մինչև ՀՀ ԱԱԲԽ-ի մեկնումը:</w:t>
      </w:r>
    </w:p>
    <w:p w14:paraId="4FA44C0B" w14:textId="40E802F7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օպերատիվ ռեզերվն օգտագործվում է բացառապես Հայաստանի Հանրապետության տարածքից դուրս </w:t>
      </w:r>
      <w:r w:rsidR="005B3F4B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մարդասիրական առաքելություններին մասնակցելու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ընթացքում:</w:t>
      </w:r>
    </w:p>
    <w:p w14:paraId="3E38483F" w14:textId="79AB31CF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5B3F4B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Աղետից տուժած երկրից </w:t>
      </w:r>
      <w:r w:rsidR="005B3F4B">
        <w:rPr>
          <w:rFonts w:ascii="GHEA Grapalat" w:eastAsia="Times New Roman" w:hAnsi="GHEA Grapalat"/>
          <w:sz w:val="24"/>
          <w:szCs w:val="24"/>
          <w:lang w:val="hy-AM" w:eastAsia="ru-RU"/>
        </w:rPr>
        <w:t>ՀՀ ԱԱԲԽ-ի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վերադառնալուց հետո 3 աշխատանքային օրվա ընթացքում Հայաստանի Հանրապետության </w:t>
      </w:r>
      <w:r w:rsidR="005B3F4B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նախարարությունը սահմանված կարգով`</w:t>
      </w:r>
    </w:p>
    <w:p w14:paraId="5FAA65D8" w14:textId="2FD5DB73" w:rsidR="00BD6C45" w:rsidRPr="00BD6C45" w:rsidRDefault="00BD6C45" w:rsidP="009F06C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1) Հայաստանի Հանրապետության վարչապետի աշխատակազմ է ներկայացնում հաշվետվություն` գործուղման արդյունքների, կատարված ծախսերի</w:t>
      </w:r>
      <w:r w:rsidR="009B7C3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B7C39" w:rsidRPr="009B7C39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այդ թվում` օպերատիվ ռեզերվից</w:t>
      </w:r>
      <w:r w:rsidR="009B7C39" w:rsidRPr="009B7C39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վերաբերյալ.</w:t>
      </w:r>
    </w:p>
    <w:p w14:paraId="08C59CB4" w14:textId="0FE0D389" w:rsidR="001079E4" w:rsidRPr="00BE29BB" w:rsidRDefault="00BD6C45" w:rsidP="00AA1F05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2) Հայաստանի Հանրապետության ֆինանսների նախարարություն է ներկայացնում հաշվետվություն` կատարված ծախսերի</w:t>
      </w:r>
      <w:r w:rsidR="004D493C" w:rsidRPr="004D493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>այդ թվում` օպերատիվ ռեզերվից</w:t>
      </w:r>
      <w:r w:rsidR="004D493C" w:rsidRPr="004D493C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BD6C4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վերաբերյալ</w:t>
      </w:r>
      <w:r w:rsidR="00AA1F0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sectPr w:rsidR="001079E4" w:rsidRPr="00BE29BB" w:rsidSect="00072F25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5A4D" w14:textId="77777777" w:rsidR="004729BB" w:rsidRDefault="004729BB" w:rsidP="00013BE8">
      <w:pPr>
        <w:spacing w:after="0" w:line="240" w:lineRule="auto"/>
      </w:pPr>
      <w:r>
        <w:separator/>
      </w:r>
    </w:p>
  </w:endnote>
  <w:endnote w:type="continuationSeparator" w:id="0">
    <w:p w14:paraId="1D7D1A81" w14:textId="77777777" w:rsidR="004729BB" w:rsidRDefault="004729BB" w:rsidP="0001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91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409FB" w14:textId="0CCEE11C" w:rsidR="00013BE8" w:rsidRDefault="00013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1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87FCB9D" w14:textId="77777777" w:rsidR="00013BE8" w:rsidRDefault="0001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A06B" w14:textId="77777777" w:rsidR="004729BB" w:rsidRDefault="004729BB" w:rsidP="00013BE8">
      <w:pPr>
        <w:spacing w:after="0" w:line="240" w:lineRule="auto"/>
      </w:pPr>
      <w:r>
        <w:separator/>
      </w:r>
    </w:p>
  </w:footnote>
  <w:footnote w:type="continuationSeparator" w:id="0">
    <w:p w14:paraId="229BB9E2" w14:textId="77777777" w:rsidR="004729BB" w:rsidRDefault="004729BB" w:rsidP="0001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64C5"/>
    <w:multiLevelType w:val="hybridMultilevel"/>
    <w:tmpl w:val="9B92D434"/>
    <w:lvl w:ilvl="0" w:tplc="0DD2A9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9210E7"/>
    <w:multiLevelType w:val="hybridMultilevel"/>
    <w:tmpl w:val="E1E81022"/>
    <w:lvl w:ilvl="0" w:tplc="F700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1F7B6B"/>
    <w:multiLevelType w:val="hybridMultilevel"/>
    <w:tmpl w:val="68A8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39"/>
    <w:rsid w:val="000037DD"/>
    <w:rsid w:val="00004658"/>
    <w:rsid w:val="00013BE8"/>
    <w:rsid w:val="00024C71"/>
    <w:rsid w:val="00026351"/>
    <w:rsid w:val="00027ACC"/>
    <w:rsid w:val="00035664"/>
    <w:rsid w:val="00047017"/>
    <w:rsid w:val="00066F01"/>
    <w:rsid w:val="00072F25"/>
    <w:rsid w:val="00081B97"/>
    <w:rsid w:val="000A4D88"/>
    <w:rsid w:val="000B381C"/>
    <w:rsid w:val="000B469A"/>
    <w:rsid w:val="000C1741"/>
    <w:rsid w:val="000C418A"/>
    <w:rsid w:val="000D5F98"/>
    <w:rsid w:val="000D63D7"/>
    <w:rsid w:val="000E3F1C"/>
    <w:rsid w:val="000E6DAB"/>
    <w:rsid w:val="000E6E95"/>
    <w:rsid w:val="000E770F"/>
    <w:rsid w:val="000F100E"/>
    <w:rsid w:val="000F19B1"/>
    <w:rsid w:val="001049E2"/>
    <w:rsid w:val="001079E4"/>
    <w:rsid w:val="0011105D"/>
    <w:rsid w:val="0011417A"/>
    <w:rsid w:val="001215A5"/>
    <w:rsid w:val="0012364E"/>
    <w:rsid w:val="001304D1"/>
    <w:rsid w:val="00144842"/>
    <w:rsid w:val="001605C2"/>
    <w:rsid w:val="00163168"/>
    <w:rsid w:val="00163D6E"/>
    <w:rsid w:val="00165FE2"/>
    <w:rsid w:val="0018152D"/>
    <w:rsid w:val="00181D43"/>
    <w:rsid w:val="0018338C"/>
    <w:rsid w:val="00183A22"/>
    <w:rsid w:val="00183A39"/>
    <w:rsid w:val="001843AA"/>
    <w:rsid w:val="00185C99"/>
    <w:rsid w:val="001948D1"/>
    <w:rsid w:val="001B57FE"/>
    <w:rsid w:val="001C5639"/>
    <w:rsid w:val="001D1F58"/>
    <w:rsid w:val="001D64FC"/>
    <w:rsid w:val="001D7364"/>
    <w:rsid w:val="001E16E2"/>
    <w:rsid w:val="001E2800"/>
    <w:rsid w:val="001E40B4"/>
    <w:rsid w:val="001E5421"/>
    <w:rsid w:val="001F309A"/>
    <w:rsid w:val="001F484E"/>
    <w:rsid w:val="001F7CAC"/>
    <w:rsid w:val="00205F94"/>
    <w:rsid w:val="00215693"/>
    <w:rsid w:val="0023073E"/>
    <w:rsid w:val="0023734B"/>
    <w:rsid w:val="00240E2A"/>
    <w:rsid w:val="002432D8"/>
    <w:rsid w:val="00246ADC"/>
    <w:rsid w:val="0025310F"/>
    <w:rsid w:val="002927B9"/>
    <w:rsid w:val="00292DB6"/>
    <w:rsid w:val="0029425C"/>
    <w:rsid w:val="002A5B4D"/>
    <w:rsid w:val="002B498B"/>
    <w:rsid w:val="002B62C2"/>
    <w:rsid w:val="002C09B0"/>
    <w:rsid w:val="002D031C"/>
    <w:rsid w:val="002D1C32"/>
    <w:rsid w:val="002D1F57"/>
    <w:rsid w:val="002D524D"/>
    <w:rsid w:val="002E73CD"/>
    <w:rsid w:val="002F44B9"/>
    <w:rsid w:val="002F5000"/>
    <w:rsid w:val="00301A34"/>
    <w:rsid w:val="0030483A"/>
    <w:rsid w:val="00306288"/>
    <w:rsid w:val="003071DF"/>
    <w:rsid w:val="00315EC8"/>
    <w:rsid w:val="00334DEA"/>
    <w:rsid w:val="0035031B"/>
    <w:rsid w:val="003538AF"/>
    <w:rsid w:val="00366D6E"/>
    <w:rsid w:val="003675D3"/>
    <w:rsid w:val="00372F2A"/>
    <w:rsid w:val="00373874"/>
    <w:rsid w:val="00386D03"/>
    <w:rsid w:val="00391DF5"/>
    <w:rsid w:val="003972C8"/>
    <w:rsid w:val="003B39D5"/>
    <w:rsid w:val="003B6DAC"/>
    <w:rsid w:val="003B73A1"/>
    <w:rsid w:val="003C3C1B"/>
    <w:rsid w:val="003D19B3"/>
    <w:rsid w:val="003D4931"/>
    <w:rsid w:val="003E1A0E"/>
    <w:rsid w:val="003F2861"/>
    <w:rsid w:val="00407FC7"/>
    <w:rsid w:val="00416C0F"/>
    <w:rsid w:val="00417421"/>
    <w:rsid w:val="00420663"/>
    <w:rsid w:val="00427B11"/>
    <w:rsid w:val="00432FC7"/>
    <w:rsid w:val="00436BE1"/>
    <w:rsid w:val="004428A3"/>
    <w:rsid w:val="004460F6"/>
    <w:rsid w:val="00450416"/>
    <w:rsid w:val="00450795"/>
    <w:rsid w:val="00462605"/>
    <w:rsid w:val="00466191"/>
    <w:rsid w:val="004729BB"/>
    <w:rsid w:val="0047345F"/>
    <w:rsid w:val="00477156"/>
    <w:rsid w:val="0048781F"/>
    <w:rsid w:val="004918BA"/>
    <w:rsid w:val="0049471B"/>
    <w:rsid w:val="004A68FC"/>
    <w:rsid w:val="004B0B4A"/>
    <w:rsid w:val="004B0C97"/>
    <w:rsid w:val="004C78FE"/>
    <w:rsid w:val="004D20AF"/>
    <w:rsid w:val="004D493C"/>
    <w:rsid w:val="004E24C8"/>
    <w:rsid w:val="004F229E"/>
    <w:rsid w:val="004F574B"/>
    <w:rsid w:val="00510F92"/>
    <w:rsid w:val="0051560F"/>
    <w:rsid w:val="0051694F"/>
    <w:rsid w:val="00517AA5"/>
    <w:rsid w:val="0052529C"/>
    <w:rsid w:val="00540EA3"/>
    <w:rsid w:val="005447FB"/>
    <w:rsid w:val="00556348"/>
    <w:rsid w:val="00562C8D"/>
    <w:rsid w:val="00577F9B"/>
    <w:rsid w:val="00580243"/>
    <w:rsid w:val="00582324"/>
    <w:rsid w:val="00587CF9"/>
    <w:rsid w:val="005A1474"/>
    <w:rsid w:val="005B0D1C"/>
    <w:rsid w:val="005B3F4B"/>
    <w:rsid w:val="005B4BF9"/>
    <w:rsid w:val="005B6750"/>
    <w:rsid w:val="005C3162"/>
    <w:rsid w:val="005C3EBC"/>
    <w:rsid w:val="005C7EE0"/>
    <w:rsid w:val="005E4B4E"/>
    <w:rsid w:val="005F001F"/>
    <w:rsid w:val="006028EC"/>
    <w:rsid w:val="00604B1D"/>
    <w:rsid w:val="006064C7"/>
    <w:rsid w:val="0060762E"/>
    <w:rsid w:val="00616C58"/>
    <w:rsid w:val="0062114B"/>
    <w:rsid w:val="00625C5E"/>
    <w:rsid w:val="0063111B"/>
    <w:rsid w:val="00632396"/>
    <w:rsid w:val="00635383"/>
    <w:rsid w:val="00640136"/>
    <w:rsid w:val="00645D9C"/>
    <w:rsid w:val="00650E41"/>
    <w:rsid w:val="00653F78"/>
    <w:rsid w:val="0065561F"/>
    <w:rsid w:val="00663BD7"/>
    <w:rsid w:val="00675A87"/>
    <w:rsid w:val="00677BBA"/>
    <w:rsid w:val="00685F4B"/>
    <w:rsid w:val="006874E3"/>
    <w:rsid w:val="00690DBF"/>
    <w:rsid w:val="006937FE"/>
    <w:rsid w:val="0069559B"/>
    <w:rsid w:val="00697B40"/>
    <w:rsid w:val="00697D84"/>
    <w:rsid w:val="006A7C3C"/>
    <w:rsid w:val="006B1C62"/>
    <w:rsid w:val="006B49C8"/>
    <w:rsid w:val="006B7410"/>
    <w:rsid w:val="006B742B"/>
    <w:rsid w:val="006C0ACC"/>
    <w:rsid w:val="006C26DF"/>
    <w:rsid w:val="006D1120"/>
    <w:rsid w:val="006E082D"/>
    <w:rsid w:val="006F05BD"/>
    <w:rsid w:val="006F2859"/>
    <w:rsid w:val="006F2FD5"/>
    <w:rsid w:val="007020CA"/>
    <w:rsid w:val="00715514"/>
    <w:rsid w:val="00716BB9"/>
    <w:rsid w:val="0072354A"/>
    <w:rsid w:val="00746B09"/>
    <w:rsid w:val="00751CAD"/>
    <w:rsid w:val="0075437A"/>
    <w:rsid w:val="00755049"/>
    <w:rsid w:val="007613D7"/>
    <w:rsid w:val="00761E8E"/>
    <w:rsid w:val="0076317B"/>
    <w:rsid w:val="00765DA7"/>
    <w:rsid w:val="00775AE2"/>
    <w:rsid w:val="00786010"/>
    <w:rsid w:val="00790EB4"/>
    <w:rsid w:val="007A0DB9"/>
    <w:rsid w:val="007A63FF"/>
    <w:rsid w:val="007B23E2"/>
    <w:rsid w:val="007B6129"/>
    <w:rsid w:val="007B7DF2"/>
    <w:rsid w:val="007C3963"/>
    <w:rsid w:val="007D4EB8"/>
    <w:rsid w:val="007D664E"/>
    <w:rsid w:val="00806C61"/>
    <w:rsid w:val="008116CD"/>
    <w:rsid w:val="00826C4C"/>
    <w:rsid w:val="00837303"/>
    <w:rsid w:val="0084317D"/>
    <w:rsid w:val="00844F94"/>
    <w:rsid w:val="008669F5"/>
    <w:rsid w:val="008737EA"/>
    <w:rsid w:val="0088735E"/>
    <w:rsid w:val="008961E6"/>
    <w:rsid w:val="00897B7D"/>
    <w:rsid w:val="008C4D20"/>
    <w:rsid w:val="008D1A6C"/>
    <w:rsid w:val="008D2435"/>
    <w:rsid w:val="008D3484"/>
    <w:rsid w:val="008D4F57"/>
    <w:rsid w:val="008D634D"/>
    <w:rsid w:val="008E0897"/>
    <w:rsid w:val="008E3EA7"/>
    <w:rsid w:val="008E4473"/>
    <w:rsid w:val="008E6333"/>
    <w:rsid w:val="008F3266"/>
    <w:rsid w:val="008F581E"/>
    <w:rsid w:val="009052D9"/>
    <w:rsid w:val="0091658F"/>
    <w:rsid w:val="00921CFC"/>
    <w:rsid w:val="0092296D"/>
    <w:rsid w:val="00925936"/>
    <w:rsid w:val="009354C4"/>
    <w:rsid w:val="00936E05"/>
    <w:rsid w:val="0094113A"/>
    <w:rsid w:val="0094440B"/>
    <w:rsid w:val="009527AC"/>
    <w:rsid w:val="00956972"/>
    <w:rsid w:val="00970C89"/>
    <w:rsid w:val="00972C6D"/>
    <w:rsid w:val="00993235"/>
    <w:rsid w:val="00995310"/>
    <w:rsid w:val="00997DBA"/>
    <w:rsid w:val="009A0A7F"/>
    <w:rsid w:val="009A2F1D"/>
    <w:rsid w:val="009A4EAD"/>
    <w:rsid w:val="009B22AE"/>
    <w:rsid w:val="009B3CA8"/>
    <w:rsid w:val="009B722F"/>
    <w:rsid w:val="009B7C39"/>
    <w:rsid w:val="009E678A"/>
    <w:rsid w:val="009E73F5"/>
    <w:rsid w:val="009F06CB"/>
    <w:rsid w:val="009F413A"/>
    <w:rsid w:val="00A13BC0"/>
    <w:rsid w:val="00A23F7E"/>
    <w:rsid w:val="00A35C39"/>
    <w:rsid w:val="00A45B0F"/>
    <w:rsid w:val="00A463E4"/>
    <w:rsid w:val="00A501A6"/>
    <w:rsid w:val="00A57AEA"/>
    <w:rsid w:val="00A6026A"/>
    <w:rsid w:val="00A81BCB"/>
    <w:rsid w:val="00A83AA0"/>
    <w:rsid w:val="00A84C40"/>
    <w:rsid w:val="00A93BD2"/>
    <w:rsid w:val="00A94AC1"/>
    <w:rsid w:val="00A95EA5"/>
    <w:rsid w:val="00A964D2"/>
    <w:rsid w:val="00AA1F05"/>
    <w:rsid w:val="00AA4018"/>
    <w:rsid w:val="00AB02E9"/>
    <w:rsid w:val="00AB4A7C"/>
    <w:rsid w:val="00AB4AFC"/>
    <w:rsid w:val="00AB5E09"/>
    <w:rsid w:val="00AC2B83"/>
    <w:rsid w:val="00AD6C86"/>
    <w:rsid w:val="00AD756B"/>
    <w:rsid w:val="00AE23B0"/>
    <w:rsid w:val="00AE6AAA"/>
    <w:rsid w:val="00AE76AC"/>
    <w:rsid w:val="00AF34B5"/>
    <w:rsid w:val="00B02934"/>
    <w:rsid w:val="00B1505F"/>
    <w:rsid w:val="00B170AE"/>
    <w:rsid w:val="00B50DFB"/>
    <w:rsid w:val="00B545C0"/>
    <w:rsid w:val="00B72652"/>
    <w:rsid w:val="00B74186"/>
    <w:rsid w:val="00B743A2"/>
    <w:rsid w:val="00B91508"/>
    <w:rsid w:val="00BA6E93"/>
    <w:rsid w:val="00BA7358"/>
    <w:rsid w:val="00BC6BA0"/>
    <w:rsid w:val="00BD6C45"/>
    <w:rsid w:val="00BE29BB"/>
    <w:rsid w:val="00BF72CE"/>
    <w:rsid w:val="00C003BA"/>
    <w:rsid w:val="00C0677A"/>
    <w:rsid w:val="00C11013"/>
    <w:rsid w:val="00C45EE7"/>
    <w:rsid w:val="00C47BDB"/>
    <w:rsid w:val="00C56C1B"/>
    <w:rsid w:val="00C66D51"/>
    <w:rsid w:val="00C70A9D"/>
    <w:rsid w:val="00C71E91"/>
    <w:rsid w:val="00C758D2"/>
    <w:rsid w:val="00C77A88"/>
    <w:rsid w:val="00C80ECF"/>
    <w:rsid w:val="00C93AC8"/>
    <w:rsid w:val="00CA3F17"/>
    <w:rsid w:val="00CC2F75"/>
    <w:rsid w:val="00CC3E91"/>
    <w:rsid w:val="00CC4389"/>
    <w:rsid w:val="00CC4BE2"/>
    <w:rsid w:val="00CC5D79"/>
    <w:rsid w:val="00CC78B2"/>
    <w:rsid w:val="00CD0ABA"/>
    <w:rsid w:val="00CD1E3B"/>
    <w:rsid w:val="00CD428E"/>
    <w:rsid w:val="00CD7822"/>
    <w:rsid w:val="00D07BF5"/>
    <w:rsid w:val="00D104D6"/>
    <w:rsid w:val="00D10B92"/>
    <w:rsid w:val="00D1226E"/>
    <w:rsid w:val="00D12762"/>
    <w:rsid w:val="00D24E68"/>
    <w:rsid w:val="00D35A8D"/>
    <w:rsid w:val="00D5538F"/>
    <w:rsid w:val="00D6135E"/>
    <w:rsid w:val="00D664BF"/>
    <w:rsid w:val="00D7656F"/>
    <w:rsid w:val="00D805EA"/>
    <w:rsid w:val="00D82E6D"/>
    <w:rsid w:val="00D94F46"/>
    <w:rsid w:val="00D964E5"/>
    <w:rsid w:val="00D9760E"/>
    <w:rsid w:val="00DA3BEF"/>
    <w:rsid w:val="00DC44D8"/>
    <w:rsid w:val="00DC5F2F"/>
    <w:rsid w:val="00DC79B1"/>
    <w:rsid w:val="00DE2AE8"/>
    <w:rsid w:val="00DE31BC"/>
    <w:rsid w:val="00E0028B"/>
    <w:rsid w:val="00E1292C"/>
    <w:rsid w:val="00E13D83"/>
    <w:rsid w:val="00E2092C"/>
    <w:rsid w:val="00E21DAD"/>
    <w:rsid w:val="00E25B75"/>
    <w:rsid w:val="00E372C5"/>
    <w:rsid w:val="00E430FD"/>
    <w:rsid w:val="00E448AD"/>
    <w:rsid w:val="00E4770F"/>
    <w:rsid w:val="00E551A6"/>
    <w:rsid w:val="00E62FD8"/>
    <w:rsid w:val="00E6308D"/>
    <w:rsid w:val="00E67328"/>
    <w:rsid w:val="00E84364"/>
    <w:rsid w:val="00E85B01"/>
    <w:rsid w:val="00E9675D"/>
    <w:rsid w:val="00EA1E95"/>
    <w:rsid w:val="00EA607C"/>
    <w:rsid w:val="00EC0037"/>
    <w:rsid w:val="00EC096A"/>
    <w:rsid w:val="00EC150E"/>
    <w:rsid w:val="00EC20EC"/>
    <w:rsid w:val="00EC5864"/>
    <w:rsid w:val="00ED4315"/>
    <w:rsid w:val="00ED6AA6"/>
    <w:rsid w:val="00EE2447"/>
    <w:rsid w:val="00EE54F5"/>
    <w:rsid w:val="00EE5DA7"/>
    <w:rsid w:val="00EF11B9"/>
    <w:rsid w:val="00EF64DE"/>
    <w:rsid w:val="00F25FF8"/>
    <w:rsid w:val="00F27688"/>
    <w:rsid w:val="00F473EF"/>
    <w:rsid w:val="00F560A1"/>
    <w:rsid w:val="00F60017"/>
    <w:rsid w:val="00F619A7"/>
    <w:rsid w:val="00F66DD0"/>
    <w:rsid w:val="00F67678"/>
    <w:rsid w:val="00F67E86"/>
    <w:rsid w:val="00F722A3"/>
    <w:rsid w:val="00F7483B"/>
    <w:rsid w:val="00F76C6F"/>
    <w:rsid w:val="00F76E52"/>
    <w:rsid w:val="00F77C9A"/>
    <w:rsid w:val="00F8118D"/>
    <w:rsid w:val="00F81D0E"/>
    <w:rsid w:val="00FA2250"/>
    <w:rsid w:val="00FA3CB8"/>
    <w:rsid w:val="00FA585B"/>
    <w:rsid w:val="00FA7018"/>
    <w:rsid w:val="00FC1292"/>
    <w:rsid w:val="00FC1B03"/>
    <w:rsid w:val="00FC3F89"/>
    <w:rsid w:val="00FC517D"/>
    <w:rsid w:val="00FD0979"/>
    <w:rsid w:val="00FF5120"/>
    <w:rsid w:val="00FF54F2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FE868C"/>
  <w15:docId w15:val="{E521AE75-2F3F-4488-A1B9-5B1D3BDF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A88"/>
    <w:pPr>
      <w:ind w:left="720"/>
      <w:contextualSpacing/>
    </w:pPr>
  </w:style>
  <w:style w:type="table" w:styleId="TableGrid">
    <w:name w:val="Table Grid"/>
    <w:basedOn w:val="TableNormal"/>
    <w:uiPriority w:val="59"/>
    <w:rsid w:val="00EE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3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E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E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E6D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8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16C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2CDA-B895-4FDF-A52E-B2D3AD0A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>https:/mul2.gov.am/tasks/916908/oneclick/4fd90905aceafc5135f31511e178195707d61d8b3327f4de078cedc5396e0d69.docx?token=b3a94a6ec9191d95b1d26ae14b538f36</cp:keywords>
  <dc:description/>
  <cp:lastModifiedBy>MOH</cp:lastModifiedBy>
  <cp:revision>2</cp:revision>
  <cp:lastPrinted>2025-01-15T07:47:00Z</cp:lastPrinted>
  <dcterms:created xsi:type="dcterms:W3CDTF">2025-03-21T05:44:00Z</dcterms:created>
  <dcterms:modified xsi:type="dcterms:W3CDTF">2025-03-21T05:44:00Z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248930044b1c99290bcfd143d697441eea6ea29e4890eb1ebe0c58d30a8bfd19</vt:lpwstr>
  </property>
</Properties>
</file>