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46BC" w14:textId="77777777" w:rsidR="00DC59C3" w:rsidRPr="008D2C1E" w:rsidRDefault="00DC59C3" w:rsidP="000E028B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D2C1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20128C31" w14:textId="1433A092" w:rsidR="00DC59C3" w:rsidRPr="00A874AB" w:rsidRDefault="00DC59C3" w:rsidP="00A874AB">
      <w:pPr>
        <w:spacing w:after="0" w:line="24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D2C1E">
        <w:rPr>
          <w:rFonts w:ascii="GHEA Grapalat" w:hAnsi="GHEA Grapalat"/>
          <w:b/>
          <w:sz w:val="24"/>
          <w:szCs w:val="24"/>
          <w:lang w:val="hy-AM"/>
        </w:rPr>
        <w:t>«</w:t>
      </w:r>
      <w:r w:rsidR="00A874AB" w:rsidRPr="00A874AB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ՀԱՆՐԱՊԵՏՈՒԹՅՈՒՆՈՒՄ ԱՐԱԳ ԱՐՁԱԳԱՆՔՄԱՆ ԲԺՇԿԱԿԱՆ ԽՈՒՄԲ ՍՏԵՂԾԵԼՈՒ, ԴՐԱ ԿԱՌՈՒՑՎԱԾՔԸ, ԿԱԶՄԸ, ՔԱՆԱԿԸ, ԳՈՐԾՈՒՆԵՈՒԹՅԱՆ ՀԱՄԱՐ ԱՆՀՐԱԺԵՇՏ ՄԻՋՈՑՆԵՐԻ ՑԱՆԿԸ, ԻՆՉՊԵՍ ՆԱԵՎ ՀԱՅԱՍՏԱՆԻ ՀԱՆՐԱՊԵՏՈՒԹՅԱՆ ՏԱՐԱԾՔԻՑ ԴՈՒՐՍ ՄԻՋԱԶԳԱՅԻՆ ՄԱՐԴԱՍԻՐԱԿԱՆ ԱՌԱՔԵԼՈՒԹՅՈՒՆՆԵՐԻՆ ՆԵՐԳՐԱՎՎԵԼՈՒ ԿԱՐԳԸ ՍԱՀՄԱՆԵԼՈՒ ՄԱՍԻՆ</w:t>
      </w:r>
      <w:r w:rsidRPr="008D2C1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F6D4E" w:rsidRPr="008D2C1E">
        <w:rPr>
          <w:rFonts w:ascii="GHEA Grapalat" w:hAnsi="GHEA Grapalat"/>
          <w:b/>
          <w:sz w:val="24"/>
          <w:szCs w:val="24"/>
          <w:lang w:val="hy-AM"/>
        </w:rPr>
        <w:t>Հ</w:t>
      </w:r>
      <w:r w:rsidRPr="008D2C1E">
        <w:rPr>
          <w:rFonts w:ascii="GHEA Grapalat" w:hAnsi="GHEA Grapalat"/>
          <w:b/>
          <w:sz w:val="24"/>
          <w:szCs w:val="24"/>
          <w:lang w:val="hy-AM"/>
        </w:rPr>
        <w:t>Հ ԿԱՌԱՎԱՐՈՒԹՅԱՆ ՈՐՈՇ</w:t>
      </w:r>
      <w:r w:rsidR="00FF6D4E" w:rsidRPr="008D2C1E">
        <w:rPr>
          <w:rFonts w:ascii="GHEA Grapalat" w:hAnsi="GHEA Grapalat"/>
          <w:b/>
          <w:sz w:val="24"/>
          <w:szCs w:val="24"/>
          <w:lang w:val="hy-AM"/>
        </w:rPr>
        <w:t>ՄԱՆ Ն</w:t>
      </w:r>
      <w:r w:rsidRPr="008D2C1E">
        <w:rPr>
          <w:rFonts w:ascii="GHEA Grapalat" w:hAnsi="GHEA Grapalat"/>
          <w:b/>
          <w:sz w:val="24"/>
          <w:szCs w:val="24"/>
          <w:lang w:val="hy-AM"/>
        </w:rPr>
        <w:t>ԱԽԱԳԾԻ</w:t>
      </w:r>
      <w:r w:rsidRPr="008D2C1E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D2C1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14:paraId="0298EAE1" w14:textId="77777777" w:rsidR="00261490" w:rsidRPr="008D2C1E" w:rsidRDefault="0026149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F775A42" w14:textId="77777777" w:rsidR="00A37260" w:rsidRPr="008D2C1E" w:rsidRDefault="009D181D" w:rsidP="000E028B">
      <w:pPr>
        <w:pStyle w:val="ListParagraph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Ընթացիկ իրավիճակը և իրավական ակտերի ընդունման ա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նհրաժեշտությունը </w:t>
      </w:r>
    </w:p>
    <w:p w14:paraId="60CE695F" w14:textId="059BD438" w:rsidR="00AA7C7E" w:rsidRDefault="00AA7C7E" w:rsidP="000E028B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Վերջին տասնամյակների ընթացքում բազմիցս ականատես ենք լինում արտակարգ իրավիճակների, որոնք խոր 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ազդեցու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յ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ուն են </w:t>
      </w:r>
      <w:r w:rsidR="00CE5DEF">
        <w:rPr>
          <w:rFonts w:ascii="GHEA Grapalat" w:hAnsi="GHEA Grapalat"/>
          <w:color w:val="000000" w:themeColor="text1"/>
          <w:sz w:val="24"/>
          <w:szCs w:val="24"/>
          <w:lang w:val="hy-AM"/>
        </w:rPr>
        <w:t>թողնում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միլիոնավոր մարդկանց վրա ամբողջ աշխարհում: Հայաստանի Հանրապետությունը արտակարգ իրավիճակների առումով բարձր ռիսկային երկիր է: Ռիսկերի ազգային գնահատումները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որպես երկրում արտակարգ իրավիճակների առաջացման հնարավոր պատճառներ, առանձնացրել են երկրաշարժերը, զինված հակամարտությունները և մի շարք վարակիչ հիվանդություններ, որոնք կարող են</w:t>
      </w:r>
      <w:r w:rsidR="00C6214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անմիջական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62146">
        <w:rPr>
          <w:rFonts w:ascii="GHEA Grapalat" w:hAnsi="GHEA Grapalat"/>
          <w:color w:val="000000" w:themeColor="text1"/>
          <w:sz w:val="24"/>
          <w:szCs w:val="24"/>
          <w:lang w:val="hy-AM"/>
        </w:rPr>
        <w:t>հետևանք ունենալ բնակչության առողջության վրա:</w:t>
      </w:r>
      <w:r w:rsidR="00A2673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60C15F7" w14:textId="292543D9" w:rsidR="009A67BB" w:rsidRPr="009A67BB" w:rsidRDefault="00A26731" w:rsidP="009A67BB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Գիտակցելով երկրի և տարածաշրջանի մակարդակով բնակչության առողջության վրա անմիջական հետևանքներ առաջացնող արտակարգ իրավիճակներին արագ արձագանքելու որակյալ բժշկական ներուժի ստեղծման կարևորությունը և դերը` Հայաստանի Հանրապետության կառավարություն 2021-2026թթ. գործունեության միջոցառումների ծրագր</w:t>
      </w:r>
      <w:r w:rsidR="00E52BC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Առողջապահության բաժնի 16.1 կետով </w:t>
      </w:r>
      <w:r w:rsidR="006449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նախատեսվել է </w:t>
      </w:r>
      <w:r w:rsidR="009A67BB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644918" w:rsidRPr="00644918">
        <w:rPr>
          <w:rFonts w:ascii="GHEA Grapalat" w:hAnsi="GHEA Grapalat"/>
          <w:color w:val="000000" w:themeColor="text1"/>
          <w:sz w:val="24"/>
          <w:szCs w:val="24"/>
          <w:lang w:val="hy-AM"/>
        </w:rPr>
        <w:t>Արագ արձագանքման բժշկական թիմի (ԱԱԲԹ) ստեղծում և միջազգային հավաստագրում</w:t>
      </w:r>
      <w:r w:rsidR="009A67BB">
        <w:rPr>
          <w:rFonts w:ascii="GHEA Grapalat" w:hAnsi="GHEA Grapalat"/>
          <w:color w:val="000000" w:themeColor="text1"/>
          <w:sz w:val="24"/>
          <w:szCs w:val="24"/>
          <w:lang w:val="hy-AM"/>
        </w:rPr>
        <w:t>» միջոցառումը</w:t>
      </w:r>
      <w:r w:rsidR="00A21F0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1E31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A67BB"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Առողջապահության նախարարության հետ միջոցառման համակատարող է հանդիսանում Ներքին գործերի նախարարությունը:</w:t>
      </w:r>
    </w:p>
    <w:p w14:paraId="18B3549D" w14:textId="66572DF9" w:rsidR="009A67BB" w:rsidRPr="009A67BB" w:rsidRDefault="009A67BB" w:rsidP="009A67BB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Կառավարության գործունեության միջոցառումների ծրագրի 16.1-ին կետի</w:t>
      </w:r>
      <w:r w:rsidR="006C3D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կատարումն ապահովելու նպատակով` Առողջապահության նախարարության կողմից նախապատրաստվել և Ազգային ժողովի հաստատմանն է ներկայացվել</w:t>
      </w:r>
      <w:r w:rsidR="006C3D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«Բնակչության բժշկական օգնության և սպասարկման մասին» օրենքում լրացումներ և փոփոխություններ կատարելու մասին» օրենքի նախագիծ, որով համապատասխան իրավական հիմքեր են նախատեսվել Հայաստանի Հանրապետության Արագ 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lastRenderedPageBreak/>
        <w:t>արձագանքման բժշկական խումբը ստեղծելու համար: Օրենքն ընդունվել է Ազգային ժողովի կողմից 2024 թվականի դեկտեմբերի 5-ին (ՀՕ-479-Ն):</w:t>
      </w:r>
    </w:p>
    <w:p w14:paraId="32C1D821" w14:textId="64A69179" w:rsidR="009A67BB" w:rsidRPr="009A67BB" w:rsidRDefault="009A67BB" w:rsidP="009A67BB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Օրենքով նախատեսվ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ել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է, որ Հայաստանի Հանրապետության Արագ արձագանքման բժշկական խումբը (ՀՀ ԱԱԲԽ) կարող է ներգրավվել ինչպես Հայաստանի Հանրապետությունում արտակարգ իրավիճակների հետևանքով տուժածներին բժշկական օգնություն և սպասարկում տրամադրելու աշխատանքներին, այնպես էլ Հայաստանի Հանրապետության տարածքից դուրս միջազգային մարդասիրական առաքելություններին: </w:t>
      </w:r>
    </w:p>
    <w:p w14:paraId="19A1BDAE" w14:textId="3B15CB4E" w:rsidR="000D133D" w:rsidRDefault="009A67BB" w:rsidP="009A67BB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Ներկայացված նախագծի ընդունումը բխում է «Բնակչության բժշկական օգնության և սպասարկման մասին» օրենքի 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42.3-րդ հոդվածի 3-րդ մասի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պահանջից,</w:t>
      </w:r>
      <w:r w:rsidR="006C3D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համաձայն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որի`</w:t>
      </w:r>
      <w:r w:rsidRPr="009A67B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ՀՀ ԱԱԲԽ-ին Հայաստանի Հանրապետության տարածքից դուրս միջազգային մարդասիրական առաքելություններին ներգրավվելու կարգը սահմանվելու է Կառավարության որոշմամբ</w:t>
      </w:r>
      <w:r w:rsidR="003D1C1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: </w:t>
      </w:r>
    </w:p>
    <w:p w14:paraId="6CF683D7" w14:textId="710AE2A4" w:rsidR="000D133D" w:rsidRDefault="003D1C1C" w:rsidP="00D83D2A">
      <w:pPr>
        <w:spacing w:after="0" w:line="360" w:lineRule="auto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ab/>
      </w:r>
    </w:p>
    <w:p w14:paraId="482CC1D2" w14:textId="77777777" w:rsidR="00A37260" w:rsidRPr="008D2C1E" w:rsidRDefault="00334C7E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 Առաջարկվող կ</w:t>
      </w:r>
      <w:r w:rsidR="00A37260"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արգավորման բնույթը</w:t>
      </w:r>
    </w:p>
    <w:p w14:paraId="2C9A352C" w14:textId="11226F0C" w:rsidR="001F1AB8" w:rsidRDefault="000D133D" w:rsidP="000E028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Ներկայացված նախագծով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առողջապահության նախարարության Սուրբ Գրիգոր Լուսավորիչ բժշկական կենտրոնի հենքի վրա` բժշկական կենտրոնի բուժաշխատողն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երի և Հայաստանի Հանրապետության 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երքին գործերի նախարարության փրկարար ծառայության </w:t>
      </w:r>
      <w:r w:rsidRP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մասնագետների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ներգրավմամբ ստեղծվում է</w:t>
      </w:r>
      <w:r w:rsidR="0042586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ԱԱԲԽ</w:t>
      </w:r>
      <w:r w:rsid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ներգրավվելու է ոչ միայն </w:t>
      </w:r>
      <w:r w:rsidR="0006413E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տարածքում արտակարգ իրավիճակների ժամանակ տուժածներին բժշկական օգնություն և սպասարկում տրամադրելու</w:t>
      </w:r>
      <w:r w:rsidR="0006413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աշխատանքներին, այլև </w:t>
      </w:r>
      <w:r w:rsidR="003D42CF" w:rsidRPr="009A2F1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տարածքից դուրս միջազգային մարդասիրական առաքելությունների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06413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5BA777E1" w14:textId="77777777" w:rsidR="003D42CF" w:rsidRDefault="001F1AB8" w:rsidP="000E028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Հարկ է նշել, որ վերոնշյալ թիմը պետք է լինի ինքնաբավ (self sufficient)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այսինքն` </w:t>
      </w:r>
      <w:r w:rsidRP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հագեցած լինի անձնակազմով, գույք-սարքավորումով, սնունդով 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այլն, ունենա այն ամենը, ինչն անհրաժեշտ է ցանկացած վայրում (ՀՀ տարածքում կամ ՀՀ տարածքից դուրս) տեղակայվելու 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տուժած քաղաքացիներին անհրաժեշտ բժշկական օգնություն 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1F1AB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սպասարկում ցուցաբերելու համար</w:t>
      </w:r>
      <w:r w:rsidR="003D42C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37B27B2B" w14:textId="0BF229F5" w:rsidR="003D1C1C" w:rsidRPr="00D83D2A" w:rsidRDefault="00D83D2A" w:rsidP="00D83D2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Նախագծով նախատեսվում է սահմանել ՀՀ ԱԱԲԽ-ի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կառուցվածքը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կազմը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թվաքանակը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անհրաժեշտ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միջոցների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ցանկը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դեղեր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բժշկական </w:t>
      </w:r>
      <w:r w:rsidR="002A22BB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արտադրատեսակներ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, բժշկական սարքավորումներ, նյութատեխնիկական ապահովման միջոցներ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ինչպես նաև Հ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անրապետության տարածքից դուրս միջազգային մարդասիրական առաքելություններին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D83D2A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ներգրավելու կարգը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0DDC5719" w14:textId="77777777" w:rsidR="003D42CF" w:rsidRDefault="003D42CF" w:rsidP="000E028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7ECF8B7" w14:textId="77777777" w:rsidR="00A37260" w:rsidRPr="008D2C1E" w:rsidRDefault="009625B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3. Լրացուցիչ ֆինանսական միջոցների անհրաժեշտության և պետական բյուջեի եկամուտներում և ծախսերում սպասվելիք փոփոխության մասին</w:t>
      </w:r>
    </w:p>
    <w:p w14:paraId="0880C2D3" w14:textId="05220FCB" w:rsidR="0006413E" w:rsidRPr="0006413E" w:rsidRDefault="0006413E" w:rsidP="0006413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 w:cs="Arian AMU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ՀՀ ԱԱԲԽ-ի գործունեության համար անհրաժեշտ միջոցների</w:t>
      </w:r>
      <w:r w:rsidR="007C399F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նախնական</w:t>
      </w:r>
      <w:r w:rsidR="006C3DB0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ձեռքբերումն իրականացվելու է </w:t>
      </w:r>
      <w:r w:rsidR="003A29AF" w:rsidRPr="00D737C9">
        <w:rPr>
          <w:rFonts w:ascii="GHEA Grapalat" w:eastAsia="Times New Roman" w:hAnsi="GHEA Grapalat"/>
          <w:sz w:val="24"/>
          <w:szCs w:val="24"/>
          <w:lang w:val="hy-AM"/>
        </w:rPr>
        <w:t>Գերմանական Արբեյտեր-Սամարիտեր-Բանդ հասարակական կազմակերպության վրաստանյան գրասենյակի (ASB Georgia)</w:t>
      </w:r>
      <w:r w:rsidR="003A29AF" w:rsidRPr="00D737C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կողմից`</w:t>
      </w:r>
      <w:r w:rsidR="000D133D" w:rsidRPr="00D737C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Եվրոպական բնակչության պաշտպանության և հումանիտար օգնության գործառնությունների գլխավոր տնօրինության (DG ECHO) կողմից</w:t>
      </w:r>
      <w:r w:rsidR="003A29AF" w:rsidRPr="00D737C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տրամադրված ֆինան</w:t>
      </w:r>
      <w:r w:rsidR="00A3367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ս</w:t>
      </w:r>
      <w:r w:rsidR="003A29AF" w:rsidRPr="00D737C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ավորման շրջանակներում</w:t>
      </w:r>
      <w:r w:rsidR="007C399F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և</w:t>
      </w:r>
      <w:r w:rsidR="00D83D2A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7C399F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ՀՀ </w:t>
      </w:r>
      <w:r w:rsidR="00D83D2A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պետական բյուջեից </w:t>
      </w:r>
      <w:r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Առողջապահության նախարարության</w:t>
      </w:r>
      <w:r w:rsidR="00D83D2A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ը </w:t>
      </w:r>
      <w:r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հատկացված միջոցների հաշվին</w:t>
      </w:r>
      <w:r w:rsidR="000D133D" w:rsidRPr="00D737C9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:</w:t>
      </w:r>
      <w:r w:rsidR="00A3527A" w:rsidRPr="00B16E55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4B4C4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Ն</w:t>
      </w:r>
      <w:r w:rsidRPr="0006413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ախագծի ընդունման կապակցությամբ Հայաստանի Հանրապետության պետական բյուջեի եկամուտների էական նվազեցում չի նախատեսվում</w:t>
      </w:r>
      <w:r w:rsidR="004B4C4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, իսկ </w:t>
      </w:r>
      <w:r w:rsidR="004B4C4D" w:rsidRPr="0006413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>ծախսերի ավելացում</w:t>
      </w:r>
      <w:r w:rsidR="004B4C4D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կառաջանա Հայաստանի Հանրապետության տարածքից դուրս միջազգային մարդասիրական առաքելությունների մեկնելիս:</w:t>
      </w:r>
      <w:r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 ՀՀ ԱԱԲԽ-ի ֆինանսավորումը կատարվելու է </w:t>
      </w:r>
      <w:r w:rsidRPr="0030483A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պահուստային ֆոնդից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Առողջապահության նախարարությանը հատկացված միջոցների հաշվին</w:t>
      </w:r>
      <w:r w:rsidR="00B849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Նախատեսվող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ծախսերի հաշվարկը կ</w:t>
      </w:r>
      <w:r w:rsidR="00B849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ներկայացվի ՀՀ ԱԱԲԽ-ին ՀՀ-ից դուրս միջազգային մարդասիրական առաքելություններին ներգրավելու մասին </w:t>
      </w:r>
      <w:r w:rsidR="007C399F">
        <w:rPr>
          <w:rFonts w:ascii="GHEA Grapalat" w:eastAsia="Times New Roman" w:hAnsi="GHEA Grapalat"/>
          <w:sz w:val="24"/>
          <w:szCs w:val="24"/>
          <w:lang w:val="hy-AM" w:eastAsia="ru-RU"/>
        </w:rPr>
        <w:t>ՀՀ վ</w:t>
      </w:r>
      <w:r w:rsidR="00B8491B">
        <w:rPr>
          <w:rFonts w:ascii="GHEA Grapalat" w:eastAsia="Times New Roman" w:hAnsi="GHEA Grapalat"/>
          <w:sz w:val="24"/>
          <w:szCs w:val="24"/>
          <w:lang w:val="hy-AM" w:eastAsia="ru-RU"/>
        </w:rPr>
        <w:t>արչապետի որոշման նախագծին կից:</w:t>
      </w:r>
    </w:p>
    <w:p w14:paraId="7589F485" w14:textId="77777777" w:rsidR="0006413E" w:rsidRPr="00B8491B" w:rsidRDefault="0006413E" w:rsidP="0006413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5BE0CA5" w14:textId="77777777"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4. Նախագծի մշակման գործընթացում ներգրավված ինստիտուտները և անձինք</w:t>
      </w:r>
    </w:p>
    <w:p w14:paraId="66F7C585" w14:textId="77777777"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Նախագ</w:t>
      </w:r>
      <w:r w:rsidR="001C15A5"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իծը </w:t>
      </w: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մշակվել </w:t>
      </w:r>
      <w:r w:rsidR="001C15A5"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է</w:t>
      </w:r>
      <w:r w:rsidRPr="008D2C1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ՀՀ առողջապահության նախարարության կողմից:</w:t>
      </w:r>
    </w:p>
    <w:p w14:paraId="4A616644" w14:textId="77777777"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</w:p>
    <w:p w14:paraId="159D2E93" w14:textId="77777777" w:rsidR="00A37260" w:rsidRPr="008D2C1E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5. Ակնկալվող արդյունքը</w:t>
      </w:r>
    </w:p>
    <w:p w14:paraId="4A107825" w14:textId="2239DCF8" w:rsidR="00D20839" w:rsidRPr="0006413E" w:rsidRDefault="00D20839" w:rsidP="0006413E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D2C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ընդունման արդյունքում </w:t>
      </w:r>
      <w:r w:rsidR="00177847">
        <w:rPr>
          <w:rFonts w:ascii="GHEA Grapalat" w:eastAsia="Times New Roman" w:hAnsi="GHEA Grapalat"/>
          <w:sz w:val="24"/>
          <w:szCs w:val="24"/>
          <w:lang w:val="hy-AM"/>
        </w:rPr>
        <w:t xml:space="preserve">կստեղծվի </w:t>
      </w:r>
      <w:r w:rsidR="0006413E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արագ արձագանքման բժշկական խումբ, կսահմանվի վերջինիս կազմը, </w:t>
      </w:r>
      <w:r w:rsidR="0006413E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կառուցվածքը, խմբի </w:t>
      </w:r>
      <w:r w:rsidR="00A762FA">
        <w:rPr>
          <w:rFonts w:ascii="GHEA Grapalat" w:eastAsia="Times New Roman" w:hAnsi="GHEA Grapalat"/>
          <w:sz w:val="24"/>
          <w:szCs w:val="24"/>
          <w:lang w:val="hy-AM"/>
        </w:rPr>
        <w:t>գործունեությ</w:t>
      </w:r>
      <w:r w:rsidR="0006413E">
        <w:rPr>
          <w:rFonts w:ascii="GHEA Grapalat" w:eastAsia="Times New Roman" w:hAnsi="GHEA Grapalat"/>
          <w:sz w:val="24"/>
          <w:szCs w:val="24"/>
          <w:lang w:val="hy-AM"/>
        </w:rPr>
        <w:t>ան համար անհրաժեշտ միջոցների ցանկը, Հ</w:t>
      </w:r>
      <w:r w:rsidR="0006413E" w:rsidRPr="0006413E">
        <w:rPr>
          <w:rFonts w:ascii="GHEA Grapalat" w:eastAsia="Times New Roman" w:hAnsi="GHEA Grapalat"/>
          <w:sz w:val="24"/>
          <w:szCs w:val="24"/>
          <w:lang w:val="hy-AM"/>
        </w:rPr>
        <w:t xml:space="preserve">այաստանի </w:t>
      </w:r>
      <w:r w:rsidR="0006413E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06413E" w:rsidRPr="0006413E">
        <w:rPr>
          <w:rFonts w:ascii="GHEA Grapalat" w:eastAsia="Times New Roman" w:hAnsi="GHEA Grapalat"/>
          <w:sz w:val="24"/>
          <w:szCs w:val="24"/>
          <w:lang w:val="hy-AM"/>
        </w:rPr>
        <w:t>անրապետության տարածքից դուրս միջազգային մարդասիրական առաքելություններին</w:t>
      </w:r>
      <w:r w:rsidR="0006413E">
        <w:rPr>
          <w:rFonts w:ascii="GHEA Grapalat" w:eastAsia="Times New Roman" w:hAnsi="GHEA Grapalat"/>
          <w:sz w:val="24"/>
          <w:szCs w:val="24"/>
          <w:lang w:val="hy-AM"/>
        </w:rPr>
        <w:t xml:space="preserve"> ներգրավվելու կարգը:</w:t>
      </w:r>
    </w:p>
    <w:p w14:paraId="74DE0CDD" w14:textId="77777777" w:rsidR="00D20839" w:rsidRPr="008D2C1E" w:rsidRDefault="00D20839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14:paraId="05A069EF" w14:textId="77777777" w:rsidR="00A37260" w:rsidRDefault="00A37260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67FC361" w14:textId="6C39A133" w:rsidR="002F6920" w:rsidRPr="004A164C" w:rsidRDefault="00D20839" w:rsidP="000E028B">
      <w:pPr>
        <w:spacing w:after="0" w:line="360" w:lineRule="auto"/>
        <w:ind w:firstLine="567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8D2C1E">
        <w:rPr>
          <w:rFonts w:ascii="GHEA Grapalat" w:hAnsi="GHEA Grapalat" w:cs="Arian AMU"/>
          <w:color w:val="000000" w:themeColor="text1"/>
          <w:sz w:val="24"/>
          <w:szCs w:val="24"/>
          <w:lang w:val="hy-AM"/>
        </w:rPr>
        <w:t xml:space="preserve">Նախագծի ընդունումը բխում է </w:t>
      </w:r>
      <w:r w:rsidRPr="008D2C1E">
        <w:rPr>
          <w:rFonts w:ascii="GHEA Grapalat" w:eastAsia="Times New Roman" w:hAnsi="GHEA Grapalat"/>
          <w:sz w:val="24"/>
          <w:szCs w:val="24"/>
          <w:lang w:val="hy-AM"/>
        </w:rPr>
        <w:t xml:space="preserve">ՀՀ Կառավարության 2021-2026 թվականների </w:t>
      </w:r>
      <w:r w:rsidR="004A164C">
        <w:rPr>
          <w:rFonts w:ascii="GHEA Grapalat" w:eastAsia="Times New Roman" w:hAnsi="GHEA Grapalat"/>
          <w:sz w:val="24"/>
          <w:szCs w:val="24"/>
          <w:lang w:val="hy-AM"/>
        </w:rPr>
        <w:t>գործունեության միջոցառումների ծ</w:t>
      </w:r>
      <w:r w:rsidRPr="008D2C1E">
        <w:rPr>
          <w:rFonts w:ascii="GHEA Grapalat" w:eastAsia="Times New Roman" w:hAnsi="GHEA Grapalat"/>
          <w:sz w:val="24"/>
          <w:szCs w:val="24"/>
          <w:lang w:val="hy-AM"/>
        </w:rPr>
        <w:t>րագրի</w:t>
      </w:r>
      <w:r w:rsidR="004A164C">
        <w:rPr>
          <w:rFonts w:ascii="GHEA Grapalat" w:eastAsia="Times New Roman" w:hAnsi="GHEA Grapalat"/>
          <w:sz w:val="24"/>
          <w:szCs w:val="24"/>
          <w:lang w:val="hy-AM"/>
        </w:rPr>
        <w:t xml:space="preserve"> «Առողջապահության նախարարություն» բաժնի 16.1 կետից</w:t>
      </w:r>
      <w:r w:rsidR="009375FE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 w:rsidR="009375FE">
        <w:rPr>
          <w:rFonts w:ascii="GHEA Grapalat" w:hAnsi="GHEA Grapalat"/>
          <w:sz w:val="24"/>
          <w:szCs w:val="24"/>
          <w:lang w:val="hy-AM"/>
        </w:rPr>
        <w:t xml:space="preserve">Մասնավորապես, կետով նախատեսված է </w:t>
      </w:r>
      <w:r w:rsidR="009375FE" w:rsidRPr="00AF52EC">
        <w:rPr>
          <w:rFonts w:ascii="GHEA Grapalat" w:hAnsi="GHEA Grapalat"/>
          <w:sz w:val="24"/>
          <w:szCs w:val="24"/>
          <w:lang w:val="hy-AM"/>
        </w:rPr>
        <w:t>Արագ արձագանքման բժշկական թիմի ստեղծում և միջազգային հավաստագրում</w:t>
      </w:r>
      <w:r w:rsidR="009375FE">
        <w:rPr>
          <w:lang w:val="hy-AM"/>
        </w:rPr>
        <w:t xml:space="preserve">: </w:t>
      </w:r>
      <w:r w:rsidR="009375FE" w:rsidRPr="003D5F4B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«Բնակչության բժշկական օգնության և սպասարկման մասին» օրենքում </w:t>
      </w:r>
      <w:r w:rsidR="003D1C1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լրացված 42.3-րդ հոդվածի համաձայն </w:t>
      </w:r>
      <w:r w:rsidR="003D1C1C" w:rsidRPr="003D1C1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(</w:t>
      </w:r>
      <w:r w:rsidR="003D1C1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2024թ. դեկտեմբերի 5-ի ՀՕ-479-Ն օրենք</w:t>
      </w:r>
      <w:r w:rsidR="003D1C1C" w:rsidRPr="003D1C1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)</w:t>
      </w:r>
      <w:r w:rsidR="003D1C1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` </w:t>
      </w:r>
      <w:r w:rsidR="003D1C1C" w:rsidRPr="003D1C1C">
        <w:rPr>
          <w:rFonts w:ascii="GHEA Grapalat" w:hAnsi="GHEA Grapalat"/>
          <w:sz w:val="24"/>
          <w:szCs w:val="24"/>
          <w:lang w:val="hy-AM"/>
        </w:rPr>
        <w:t>Հայաստանի Հանրապետությունում Արագ արձագանքման բժշկական խումբ ստեղծելու, դրա կառուցվածքը, կազմը, թվաքանակը, գործունեության համար անհրաժեշտ միջոցների ցանկը, ինչպես նաեւ Հայաստանի Հանրապետության տարածքից դուրս միջազգային մարդասիրական առաքելություններին ներգրավվելու կարգը սահմանում է Հայաստանի Հանրապետության կառավարությունը</w:t>
      </w:r>
      <w:r w:rsidR="003D1C1C">
        <w:rPr>
          <w:rFonts w:ascii="GHEA Grapalat" w:hAnsi="GHEA Grapalat"/>
          <w:sz w:val="24"/>
          <w:szCs w:val="24"/>
          <w:lang w:val="hy-AM"/>
        </w:rPr>
        <w:t>:</w:t>
      </w:r>
    </w:p>
    <w:sectPr w:rsidR="002F6920" w:rsidRPr="004A164C" w:rsidSect="006C3DB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Microsoft Sans Serif"/>
    <w:charset w:val="CC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44911"/>
    <w:multiLevelType w:val="hybridMultilevel"/>
    <w:tmpl w:val="9A542752"/>
    <w:lvl w:ilvl="0" w:tplc="E2FC5A16">
      <w:start w:val="1"/>
      <w:numFmt w:val="decimal"/>
      <w:lvlText w:val="%1."/>
      <w:lvlJc w:val="left"/>
      <w:pPr>
        <w:ind w:left="102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39"/>
    <w:rsid w:val="000163D3"/>
    <w:rsid w:val="00037BE7"/>
    <w:rsid w:val="00040D66"/>
    <w:rsid w:val="0006413E"/>
    <w:rsid w:val="000D133D"/>
    <w:rsid w:val="000D63D7"/>
    <w:rsid w:val="000D77C0"/>
    <w:rsid w:val="000E028B"/>
    <w:rsid w:val="001146A7"/>
    <w:rsid w:val="00114A7D"/>
    <w:rsid w:val="00130BA3"/>
    <w:rsid w:val="00142047"/>
    <w:rsid w:val="001762C3"/>
    <w:rsid w:val="00177847"/>
    <w:rsid w:val="00183A39"/>
    <w:rsid w:val="00192B52"/>
    <w:rsid w:val="001A5ED8"/>
    <w:rsid w:val="001C15A5"/>
    <w:rsid w:val="001E3112"/>
    <w:rsid w:val="001E673A"/>
    <w:rsid w:val="001F1AB8"/>
    <w:rsid w:val="002258F7"/>
    <w:rsid w:val="002432D8"/>
    <w:rsid w:val="00261490"/>
    <w:rsid w:val="002806B5"/>
    <w:rsid w:val="002839A7"/>
    <w:rsid w:val="002A22BB"/>
    <w:rsid w:val="002A44F7"/>
    <w:rsid w:val="002B7C6C"/>
    <w:rsid w:val="002C09BA"/>
    <w:rsid w:val="002C23AE"/>
    <w:rsid w:val="002D031C"/>
    <w:rsid w:val="002E532A"/>
    <w:rsid w:val="002F6920"/>
    <w:rsid w:val="00306B1A"/>
    <w:rsid w:val="00323618"/>
    <w:rsid w:val="003308FD"/>
    <w:rsid w:val="00334C7E"/>
    <w:rsid w:val="00334DEA"/>
    <w:rsid w:val="0035031B"/>
    <w:rsid w:val="00395B5E"/>
    <w:rsid w:val="003A29AF"/>
    <w:rsid w:val="003B05AB"/>
    <w:rsid w:val="003C151B"/>
    <w:rsid w:val="003C792D"/>
    <w:rsid w:val="003D1C1C"/>
    <w:rsid w:val="003D42CF"/>
    <w:rsid w:val="003D4931"/>
    <w:rsid w:val="00414031"/>
    <w:rsid w:val="0042586D"/>
    <w:rsid w:val="00456B9C"/>
    <w:rsid w:val="004808C9"/>
    <w:rsid w:val="004828E1"/>
    <w:rsid w:val="00483743"/>
    <w:rsid w:val="004A164C"/>
    <w:rsid w:val="004B4C4D"/>
    <w:rsid w:val="004B79D1"/>
    <w:rsid w:val="004D0689"/>
    <w:rsid w:val="00511EB0"/>
    <w:rsid w:val="005250E8"/>
    <w:rsid w:val="00553B2F"/>
    <w:rsid w:val="00575EA4"/>
    <w:rsid w:val="00582720"/>
    <w:rsid w:val="005A6F2D"/>
    <w:rsid w:val="005C6024"/>
    <w:rsid w:val="006173AB"/>
    <w:rsid w:val="006254D0"/>
    <w:rsid w:val="0063467A"/>
    <w:rsid w:val="00644918"/>
    <w:rsid w:val="00646611"/>
    <w:rsid w:val="00653F78"/>
    <w:rsid w:val="00663BD7"/>
    <w:rsid w:val="00693B3E"/>
    <w:rsid w:val="006962AA"/>
    <w:rsid w:val="00696A04"/>
    <w:rsid w:val="006C3DB0"/>
    <w:rsid w:val="007429B6"/>
    <w:rsid w:val="00743B9F"/>
    <w:rsid w:val="007460AD"/>
    <w:rsid w:val="00776EAD"/>
    <w:rsid w:val="00791508"/>
    <w:rsid w:val="007C3963"/>
    <w:rsid w:val="007C399F"/>
    <w:rsid w:val="007D54AC"/>
    <w:rsid w:val="008104DF"/>
    <w:rsid w:val="008135E6"/>
    <w:rsid w:val="00817B83"/>
    <w:rsid w:val="00827282"/>
    <w:rsid w:val="00835D92"/>
    <w:rsid w:val="00854326"/>
    <w:rsid w:val="00856EA8"/>
    <w:rsid w:val="0088735E"/>
    <w:rsid w:val="00891A61"/>
    <w:rsid w:val="00897B7D"/>
    <w:rsid w:val="008B523A"/>
    <w:rsid w:val="008D2C1E"/>
    <w:rsid w:val="008D366F"/>
    <w:rsid w:val="008D5826"/>
    <w:rsid w:val="008E0897"/>
    <w:rsid w:val="00901A95"/>
    <w:rsid w:val="0090380C"/>
    <w:rsid w:val="00932247"/>
    <w:rsid w:val="009375FE"/>
    <w:rsid w:val="00960A33"/>
    <w:rsid w:val="009625B0"/>
    <w:rsid w:val="009654E1"/>
    <w:rsid w:val="009837DC"/>
    <w:rsid w:val="00993235"/>
    <w:rsid w:val="009A207A"/>
    <w:rsid w:val="009A67BB"/>
    <w:rsid w:val="009C3D10"/>
    <w:rsid w:val="009D181D"/>
    <w:rsid w:val="009D4FD2"/>
    <w:rsid w:val="009D7846"/>
    <w:rsid w:val="00A21F01"/>
    <w:rsid w:val="00A26731"/>
    <w:rsid w:val="00A33679"/>
    <w:rsid w:val="00A3521B"/>
    <w:rsid w:val="00A3527A"/>
    <w:rsid w:val="00A37260"/>
    <w:rsid w:val="00A53239"/>
    <w:rsid w:val="00A762FA"/>
    <w:rsid w:val="00A81C17"/>
    <w:rsid w:val="00A84793"/>
    <w:rsid w:val="00A874AB"/>
    <w:rsid w:val="00A93518"/>
    <w:rsid w:val="00AA7C7E"/>
    <w:rsid w:val="00AC2B83"/>
    <w:rsid w:val="00B069D0"/>
    <w:rsid w:val="00B16E55"/>
    <w:rsid w:val="00B8491B"/>
    <w:rsid w:val="00BA6E93"/>
    <w:rsid w:val="00BB4EE8"/>
    <w:rsid w:val="00BF6E56"/>
    <w:rsid w:val="00BF72CE"/>
    <w:rsid w:val="00C5769C"/>
    <w:rsid w:val="00C62146"/>
    <w:rsid w:val="00C7496A"/>
    <w:rsid w:val="00C93AC8"/>
    <w:rsid w:val="00CD15E4"/>
    <w:rsid w:val="00CE5DEF"/>
    <w:rsid w:val="00D166A9"/>
    <w:rsid w:val="00D20839"/>
    <w:rsid w:val="00D2703E"/>
    <w:rsid w:val="00D44868"/>
    <w:rsid w:val="00D62996"/>
    <w:rsid w:val="00D737C9"/>
    <w:rsid w:val="00D755EC"/>
    <w:rsid w:val="00D8395A"/>
    <w:rsid w:val="00D83D2A"/>
    <w:rsid w:val="00D90947"/>
    <w:rsid w:val="00D91255"/>
    <w:rsid w:val="00DB3E52"/>
    <w:rsid w:val="00DC59C3"/>
    <w:rsid w:val="00DE11C0"/>
    <w:rsid w:val="00E4770F"/>
    <w:rsid w:val="00E52BCB"/>
    <w:rsid w:val="00E73A61"/>
    <w:rsid w:val="00EF3DB6"/>
    <w:rsid w:val="00EF64DE"/>
    <w:rsid w:val="00F27688"/>
    <w:rsid w:val="00F42CCF"/>
    <w:rsid w:val="00F66169"/>
    <w:rsid w:val="00F958BD"/>
    <w:rsid w:val="00FA585B"/>
    <w:rsid w:val="00FA7018"/>
    <w:rsid w:val="00FB2598"/>
    <w:rsid w:val="00FC20F7"/>
    <w:rsid w:val="00FE5B36"/>
    <w:rsid w:val="00FF2F65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DE008E8"/>
  <w15:docId w15:val="{AF063D00-6A33-49F1-B061-A206491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8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qFormat/>
    <w:rsid w:val="00937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0741-FF12-4E8A-8393-AC189751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Global</dc:creator>
  <cp:keywords>https:/mul2.gov.am/tasks/118685/oneclick/NAXAGIC_NEW.docx?token=e4ce275ce15e53d1b914729c8f41147f</cp:keywords>
  <cp:lastModifiedBy>MOH</cp:lastModifiedBy>
  <cp:revision>4</cp:revision>
  <cp:lastPrinted>2025-02-12T10:59:00Z</cp:lastPrinted>
  <dcterms:created xsi:type="dcterms:W3CDTF">2025-03-21T05:45:00Z</dcterms:created>
  <dcterms:modified xsi:type="dcterms:W3CDTF">2025-03-21T05:56:00Z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42aa8023a7ce9c0a9db10749984d10caba297f8e52a0eb769ec17da4b5ec2f24</vt:lpwstr>
  </property>
</Properties>
</file>