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ECF" w:rsidRPr="00A74EF9" w:rsidRDefault="005C3ECF" w:rsidP="005C3ECF">
      <w:pPr>
        <w:spacing w:line="360" w:lineRule="auto"/>
        <w:jc w:val="center"/>
        <w:rPr>
          <w:rFonts w:ascii="GHEA Grapalat" w:hAnsi="GHEA Grapalat"/>
          <w:b/>
          <w:sz w:val="24"/>
          <w:szCs w:val="24"/>
        </w:rPr>
      </w:pPr>
      <w:r w:rsidRPr="00A74EF9">
        <w:rPr>
          <w:rFonts w:ascii="GHEA Grapalat" w:hAnsi="GHEA Grapalat"/>
          <w:b/>
          <w:sz w:val="24"/>
          <w:szCs w:val="24"/>
        </w:rPr>
        <w:t>ՀԻՄՆԱՎՈՐՈՒՄ</w:t>
      </w:r>
    </w:p>
    <w:p w:rsidR="005C3ECF" w:rsidRPr="00A74EF9" w:rsidRDefault="005C3ECF" w:rsidP="005C3ECF">
      <w:pPr>
        <w:shd w:val="clear" w:color="auto" w:fill="FFFFFF"/>
        <w:spacing w:after="0" w:line="360" w:lineRule="auto"/>
        <w:jc w:val="center"/>
        <w:rPr>
          <w:rFonts w:ascii="GHEA Grapalat" w:eastAsia="Times New Roman" w:hAnsi="GHEA Grapalat" w:cs="GHEA Grapalat"/>
          <w:b/>
          <w:bCs/>
          <w:color w:val="000000"/>
          <w:sz w:val="24"/>
          <w:szCs w:val="24"/>
          <w:lang w:eastAsia="hy-AM"/>
        </w:rPr>
      </w:pPr>
      <w:r w:rsidRPr="00A74EF9">
        <w:rPr>
          <w:rFonts w:ascii="GHEA Grapalat" w:eastAsia="Times New Roman" w:hAnsi="GHEA Grapalat" w:cs="Times New Roman"/>
          <w:b/>
          <w:bCs/>
          <w:color w:val="000000"/>
          <w:sz w:val="24"/>
          <w:szCs w:val="24"/>
          <w:lang w:eastAsia="hy-AM"/>
        </w:rPr>
        <w:t>«ՊԵՏԱԿԱՆ</w:t>
      </w:r>
      <w:r w:rsidRPr="00A74EF9">
        <w:rPr>
          <w:rFonts w:ascii="Calibri" w:eastAsia="Times New Roman" w:hAnsi="Calibri" w:cs="Calibri"/>
          <w:b/>
          <w:bCs/>
          <w:color w:val="000000"/>
          <w:sz w:val="24"/>
          <w:szCs w:val="24"/>
          <w:lang w:eastAsia="hy-AM"/>
        </w:rPr>
        <w:t> </w:t>
      </w:r>
      <w:r w:rsidRPr="00A74EF9">
        <w:rPr>
          <w:rFonts w:ascii="GHEA Grapalat" w:eastAsia="Times New Roman" w:hAnsi="GHEA Grapalat" w:cs="GHEA Grapalat"/>
          <w:b/>
          <w:bCs/>
          <w:color w:val="000000"/>
          <w:sz w:val="24"/>
          <w:szCs w:val="24"/>
          <w:lang w:eastAsia="hy-AM"/>
        </w:rPr>
        <w:t>ՊԱՇՏՈՆՆԵՐ</w:t>
      </w:r>
      <w:r w:rsidRPr="00A74EF9">
        <w:rPr>
          <w:rFonts w:ascii="Calibri" w:eastAsia="Times New Roman" w:hAnsi="Calibri" w:cs="Calibri"/>
          <w:b/>
          <w:bCs/>
          <w:color w:val="000000"/>
          <w:sz w:val="24"/>
          <w:szCs w:val="24"/>
          <w:lang w:eastAsia="hy-AM"/>
        </w:rPr>
        <w:t> </w:t>
      </w:r>
      <w:r w:rsidRPr="00A74EF9">
        <w:rPr>
          <w:rFonts w:ascii="GHEA Grapalat" w:eastAsia="Times New Roman" w:hAnsi="GHEA Grapalat" w:cs="GHEA Grapalat"/>
          <w:b/>
          <w:bCs/>
          <w:color w:val="000000"/>
          <w:sz w:val="24"/>
          <w:szCs w:val="24"/>
          <w:lang w:eastAsia="hy-AM"/>
        </w:rPr>
        <w:t>ԵՎ</w:t>
      </w:r>
      <w:r w:rsidRPr="00A74EF9">
        <w:rPr>
          <w:rFonts w:ascii="Calibri" w:eastAsia="Times New Roman" w:hAnsi="Calibri" w:cs="Calibri"/>
          <w:b/>
          <w:bCs/>
          <w:color w:val="000000"/>
          <w:sz w:val="24"/>
          <w:szCs w:val="24"/>
          <w:lang w:eastAsia="hy-AM"/>
        </w:rPr>
        <w:t> </w:t>
      </w:r>
      <w:r w:rsidRPr="00A74EF9">
        <w:rPr>
          <w:rFonts w:ascii="GHEA Grapalat" w:eastAsia="Times New Roman" w:hAnsi="GHEA Grapalat" w:cs="GHEA Grapalat"/>
          <w:b/>
          <w:bCs/>
          <w:color w:val="000000"/>
          <w:sz w:val="24"/>
          <w:szCs w:val="24"/>
          <w:lang w:eastAsia="hy-AM"/>
        </w:rPr>
        <w:t>ՊԵՏԱԿԱՆ</w:t>
      </w:r>
      <w:r w:rsidRPr="00A74EF9">
        <w:rPr>
          <w:rFonts w:ascii="Calibri" w:eastAsia="Times New Roman" w:hAnsi="Calibri" w:cs="Calibri"/>
          <w:b/>
          <w:bCs/>
          <w:color w:val="000000"/>
          <w:sz w:val="24"/>
          <w:szCs w:val="24"/>
          <w:lang w:eastAsia="hy-AM"/>
        </w:rPr>
        <w:t> </w:t>
      </w:r>
      <w:r w:rsidRPr="00A74EF9">
        <w:rPr>
          <w:rFonts w:ascii="GHEA Grapalat" w:eastAsia="Times New Roman" w:hAnsi="GHEA Grapalat" w:cs="GHEA Grapalat"/>
          <w:b/>
          <w:bCs/>
          <w:color w:val="000000"/>
          <w:sz w:val="24"/>
          <w:szCs w:val="24"/>
          <w:lang w:eastAsia="hy-AM"/>
        </w:rPr>
        <w:t>ԾԱՌԱՅՈՒԹՅԱՆ</w:t>
      </w:r>
      <w:r w:rsidRPr="00A74EF9">
        <w:rPr>
          <w:rFonts w:ascii="Calibri" w:eastAsia="Times New Roman" w:hAnsi="Calibri" w:cs="Calibri"/>
          <w:b/>
          <w:bCs/>
          <w:color w:val="000000"/>
          <w:sz w:val="24"/>
          <w:szCs w:val="24"/>
          <w:lang w:eastAsia="hy-AM"/>
        </w:rPr>
        <w:t> </w:t>
      </w:r>
      <w:r w:rsidRPr="00A74EF9">
        <w:rPr>
          <w:rFonts w:ascii="GHEA Grapalat" w:eastAsia="Times New Roman" w:hAnsi="GHEA Grapalat" w:cs="GHEA Grapalat"/>
          <w:b/>
          <w:bCs/>
          <w:color w:val="000000"/>
          <w:sz w:val="24"/>
          <w:szCs w:val="24"/>
          <w:lang w:eastAsia="hy-AM"/>
        </w:rPr>
        <w:t>ՊԱՇՏՈՆՆԵՐ</w:t>
      </w:r>
    </w:p>
    <w:p w:rsidR="005C3ECF" w:rsidRPr="00A74EF9" w:rsidRDefault="005C3ECF" w:rsidP="005C3ECF">
      <w:pPr>
        <w:shd w:val="clear" w:color="auto" w:fill="FFFFFF"/>
        <w:spacing w:after="0" w:line="360" w:lineRule="auto"/>
        <w:jc w:val="center"/>
        <w:rPr>
          <w:rFonts w:ascii="GHEA Grapalat" w:eastAsia="Times New Roman" w:hAnsi="GHEA Grapalat" w:cs="GHEA Grapalat"/>
          <w:b/>
          <w:bCs/>
          <w:color w:val="000000"/>
          <w:sz w:val="24"/>
          <w:szCs w:val="24"/>
          <w:lang w:eastAsia="hy-AM"/>
        </w:rPr>
      </w:pPr>
      <w:r w:rsidRPr="00A74EF9">
        <w:rPr>
          <w:rFonts w:ascii="GHEA Grapalat" w:eastAsia="Times New Roman" w:hAnsi="GHEA Grapalat" w:cs="GHEA Grapalat"/>
          <w:b/>
          <w:bCs/>
          <w:color w:val="000000"/>
          <w:sz w:val="24"/>
          <w:szCs w:val="24"/>
          <w:lang w:eastAsia="hy-AM"/>
        </w:rPr>
        <w:t>ԶԲԱՂԵՑՆՈՂ</w:t>
      </w:r>
      <w:r w:rsidRPr="00A74EF9">
        <w:rPr>
          <w:rFonts w:ascii="Calibri" w:eastAsia="Times New Roman" w:hAnsi="Calibri" w:cs="Calibri"/>
          <w:b/>
          <w:bCs/>
          <w:color w:val="000000"/>
          <w:sz w:val="24"/>
          <w:szCs w:val="24"/>
          <w:lang w:eastAsia="hy-AM"/>
        </w:rPr>
        <w:t> </w:t>
      </w:r>
      <w:r w:rsidRPr="00A74EF9">
        <w:rPr>
          <w:rFonts w:ascii="GHEA Grapalat" w:eastAsia="Times New Roman" w:hAnsi="GHEA Grapalat" w:cs="GHEA Grapalat"/>
          <w:b/>
          <w:bCs/>
          <w:color w:val="000000"/>
          <w:sz w:val="24"/>
          <w:szCs w:val="24"/>
          <w:lang w:eastAsia="hy-AM"/>
        </w:rPr>
        <w:t>ԱՆՁԱՆՑ</w:t>
      </w:r>
      <w:r w:rsidRPr="00A74EF9">
        <w:rPr>
          <w:rFonts w:ascii="Calibri" w:eastAsia="Times New Roman" w:hAnsi="Calibri" w:cs="Calibri"/>
          <w:b/>
          <w:bCs/>
          <w:color w:val="000000"/>
          <w:sz w:val="24"/>
          <w:szCs w:val="24"/>
          <w:lang w:eastAsia="hy-AM"/>
        </w:rPr>
        <w:t> </w:t>
      </w:r>
      <w:r w:rsidRPr="00A74EF9">
        <w:rPr>
          <w:rFonts w:ascii="GHEA Grapalat" w:eastAsia="Times New Roman" w:hAnsi="GHEA Grapalat" w:cs="GHEA Grapalat"/>
          <w:b/>
          <w:bCs/>
          <w:color w:val="000000"/>
          <w:sz w:val="24"/>
          <w:szCs w:val="24"/>
          <w:lang w:eastAsia="hy-AM"/>
        </w:rPr>
        <w:t>ՎԱՐՁԱՏՐՈՒԹՅԱՆ</w:t>
      </w:r>
      <w:r w:rsidRPr="00A74EF9">
        <w:rPr>
          <w:rFonts w:ascii="Calibri" w:eastAsia="Times New Roman" w:hAnsi="Calibri" w:cs="Calibri"/>
          <w:b/>
          <w:bCs/>
          <w:color w:val="000000"/>
          <w:sz w:val="24"/>
          <w:szCs w:val="24"/>
          <w:lang w:eastAsia="hy-AM"/>
        </w:rPr>
        <w:t> </w:t>
      </w:r>
      <w:r w:rsidRPr="00A74EF9">
        <w:rPr>
          <w:rFonts w:ascii="GHEA Grapalat" w:eastAsia="Times New Roman" w:hAnsi="GHEA Grapalat" w:cs="GHEA Grapalat"/>
          <w:b/>
          <w:bCs/>
          <w:color w:val="000000"/>
          <w:sz w:val="24"/>
          <w:szCs w:val="24"/>
          <w:lang w:eastAsia="hy-AM"/>
        </w:rPr>
        <w:t>ՄԱՍԻՆ</w:t>
      </w:r>
      <w:r w:rsidRPr="00A74EF9">
        <w:rPr>
          <w:rFonts w:ascii="GHEA Grapalat" w:eastAsia="Times New Roman" w:hAnsi="GHEA Grapalat" w:cs="Times New Roman"/>
          <w:b/>
          <w:bCs/>
          <w:color w:val="000000"/>
          <w:sz w:val="24"/>
          <w:szCs w:val="24"/>
          <w:lang w:eastAsia="hy-AM"/>
        </w:rPr>
        <w:t>»</w:t>
      </w:r>
      <w:r w:rsidRPr="00A74EF9">
        <w:rPr>
          <w:rFonts w:ascii="Calibri" w:eastAsia="Times New Roman" w:hAnsi="Calibri" w:cs="Calibri"/>
          <w:b/>
          <w:bCs/>
          <w:color w:val="000000"/>
          <w:sz w:val="24"/>
          <w:szCs w:val="24"/>
          <w:lang w:eastAsia="hy-AM"/>
        </w:rPr>
        <w:t> </w:t>
      </w:r>
      <w:r w:rsidRPr="00A74EF9">
        <w:rPr>
          <w:rFonts w:ascii="GHEA Grapalat" w:eastAsia="Times New Roman" w:hAnsi="GHEA Grapalat" w:cs="GHEA Grapalat"/>
          <w:b/>
          <w:bCs/>
          <w:color w:val="000000"/>
          <w:sz w:val="24"/>
          <w:szCs w:val="24"/>
          <w:lang w:eastAsia="hy-AM"/>
        </w:rPr>
        <w:t>ՕՐԵՆՔՈՒՄ</w:t>
      </w:r>
    </w:p>
    <w:p w:rsidR="005C3ECF" w:rsidRPr="00A74EF9" w:rsidRDefault="005C3ECF" w:rsidP="005C3ECF">
      <w:pPr>
        <w:spacing w:afterLines="40" w:after="96" w:line="360" w:lineRule="auto"/>
        <w:jc w:val="center"/>
        <w:rPr>
          <w:rFonts w:ascii="GHEA Grapalat" w:hAnsi="GHEA Grapalat"/>
          <w:b/>
          <w:bCs/>
          <w:color w:val="000000"/>
          <w:sz w:val="24"/>
          <w:szCs w:val="24"/>
        </w:rPr>
      </w:pPr>
      <w:r w:rsidRPr="00A74EF9">
        <w:rPr>
          <w:rFonts w:ascii="GHEA Grapalat" w:eastAsia="Times New Roman" w:hAnsi="GHEA Grapalat" w:cs="GHEA Grapalat"/>
          <w:b/>
          <w:bCs/>
          <w:color w:val="000000"/>
          <w:sz w:val="24"/>
          <w:szCs w:val="24"/>
          <w:lang w:eastAsia="hy-AM"/>
        </w:rPr>
        <w:t>ՓՈՓՈԽՈՒԹՅՈՒՆՆԵՐ ԵՎ ԼՐԱՑՈՒՄՆԵՐ</w:t>
      </w:r>
      <w:r w:rsidRPr="00A74EF9">
        <w:rPr>
          <w:rFonts w:ascii="Calibri" w:eastAsia="Times New Roman" w:hAnsi="Calibri" w:cs="Calibri"/>
          <w:b/>
          <w:bCs/>
          <w:color w:val="000000"/>
          <w:sz w:val="24"/>
          <w:szCs w:val="24"/>
          <w:lang w:eastAsia="hy-AM"/>
        </w:rPr>
        <w:t> </w:t>
      </w:r>
      <w:r w:rsidRPr="00A74EF9">
        <w:rPr>
          <w:rFonts w:ascii="GHEA Grapalat" w:eastAsia="Times New Roman" w:hAnsi="GHEA Grapalat" w:cs="GHEA Grapalat"/>
          <w:b/>
          <w:bCs/>
          <w:color w:val="000000"/>
          <w:sz w:val="24"/>
          <w:szCs w:val="24"/>
          <w:lang w:eastAsia="hy-AM"/>
        </w:rPr>
        <w:t>ԿԱՏԱՐԵԼՈՒ</w:t>
      </w:r>
      <w:r w:rsidRPr="00A74EF9">
        <w:rPr>
          <w:rFonts w:ascii="Calibri" w:eastAsia="Times New Roman" w:hAnsi="Calibri" w:cs="Calibri"/>
          <w:b/>
          <w:bCs/>
          <w:color w:val="000000"/>
          <w:sz w:val="24"/>
          <w:szCs w:val="24"/>
          <w:lang w:eastAsia="hy-AM"/>
        </w:rPr>
        <w:t> </w:t>
      </w:r>
      <w:r w:rsidRPr="00A74EF9">
        <w:rPr>
          <w:rFonts w:ascii="GHEA Grapalat" w:eastAsia="Times New Roman" w:hAnsi="GHEA Grapalat" w:cs="GHEA Grapalat"/>
          <w:b/>
          <w:bCs/>
          <w:color w:val="000000"/>
          <w:sz w:val="24"/>
          <w:szCs w:val="24"/>
          <w:lang w:eastAsia="hy-AM"/>
        </w:rPr>
        <w:t>ՄԱՍԻՆ»</w:t>
      </w:r>
      <w:r w:rsidRPr="00A74EF9">
        <w:rPr>
          <w:rFonts w:ascii="GHEA Grapalat" w:hAnsi="GHEA Grapalat"/>
          <w:b/>
          <w:bCs/>
          <w:color w:val="000000"/>
          <w:sz w:val="24"/>
          <w:szCs w:val="24"/>
        </w:rPr>
        <w:t xml:space="preserve"> </w:t>
      </w:r>
      <w:r w:rsidRPr="00A74EF9">
        <w:rPr>
          <w:rFonts w:ascii="GHEA Grapalat" w:hAnsi="GHEA Grapalat"/>
          <w:b/>
          <w:bCs/>
          <w:color w:val="000000"/>
          <w:sz w:val="24"/>
          <w:szCs w:val="24"/>
        </w:rPr>
        <w:br/>
        <w:t>ՀԱՅԱՍՏԱՆԻ ՀԱՆՐԱՊԵՏՈՒԹՅԱՆ ՕՐԵՆՔԻ ՆԱԽԱԳԾԻ ԸՆԴՈՒՆՄԱՆ</w:t>
      </w:r>
    </w:p>
    <w:p w:rsidR="005C3ECF" w:rsidRPr="00B27F06" w:rsidRDefault="005C3ECF" w:rsidP="005C3ECF">
      <w:pPr>
        <w:pStyle w:val="ListParagraph"/>
        <w:spacing w:after="0" w:line="360" w:lineRule="auto"/>
        <w:ind w:left="426"/>
        <w:rPr>
          <w:rFonts w:ascii="GHEA Grapalat" w:hAnsi="GHEA Grapalat"/>
          <w:b/>
          <w:sz w:val="24"/>
        </w:rPr>
      </w:pPr>
    </w:p>
    <w:p w:rsidR="005C3ECF" w:rsidRDefault="005C3ECF" w:rsidP="005C3ECF">
      <w:pPr>
        <w:pStyle w:val="NormalWeb"/>
        <w:numPr>
          <w:ilvl w:val="0"/>
          <w:numId w:val="1"/>
        </w:numPr>
        <w:spacing w:before="0" w:beforeAutospacing="0" w:after="0" w:afterAutospacing="0" w:line="360" w:lineRule="auto"/>
        <w:jc w:val="both"/>
        <w:rPr>
          <w:rFonts w:ascii="GHEA Grapalat" w:hAnsi="GHEA Grapalat"/>
          <w:b/>
          <w:noProof/>
          <w:color w:val="000000"/>
          <w:u w:val="single"/>
        </w:rPr>
      </w:pPr>
      <w:r w:rsidRPr="00500F73">
        <w:rPr>
          <w:rFonts w:ascii="GHEA Grapalat" w:hAnsi="GHEA Grapalat"/>
          <w:b/>
          <w:noProof/>
          <w:color w:val="000000"/>
          <w:u w:val="single"/>
        </w:rPr>
        <w:t>Ընթացիկ իրավիճակը և իրավական ակտի ընդունման անհրաժեշտությունը</w:t>
      </w:r>
    </w:p>
    <w:p w:rsidR="005C3ECF" w:rsidRPr="00803B5E" w:rsidRDefault="005C3ECF" w:rsidP="005C3ECF">
      <w:pPr>
        <w:pStyle w:val="NormalWeb"/>
        <w:spacing w:before="0" w:beforeAutospacing="0" w:after="0" w:afterAutospacing="0" w:line="360" w:lineRule="auto"/>
        <w:ind w:firstLine="375"/>
        <w:jc w:val="both"/>
        <w:rPr>
          <w:rFonts w:ascii="GHEA Grapalat" w:hAnsi="GHEA Grapalat"/>
          <w:b/>
          <w:noProof/>
          <w:color w:val="000000"/>
          <w:u w:val="single"/>
        </w:rPr>
      </w:pPr>
      <w:r w:rsidRPr="00803B5E">
        <w:rPr>
          <w:rFonts w:ascii="GHEA Grapalat" w:hAnsi="GHEA Grapalat" w:cs="Arial"/>
        </w:rPr>
        <w:t>«Պ</w:t>
      </w:r>
      <w:r w:rsidRPr="00803B5E">
        <w:rPr>
          <w:rFonts w:ascii="GHEA Grapalat" w:hAnsi="GHEA Grapalat"/>
          <w:bCs/>
          <w:color w:val="000000"/>
        </w:rPr>
        <w:t xml:space="preserve">ետական </w:t>
      </w:r>
      <w:r w:rsidRPr="00803B5E">
        <w:rPr>
          <w:rFonts w:ascii="GHEA Grapalat" w:hAnsi="GHEA Grapalat" w:cs="GHEA Grapalat"/>
          <w:bCs/>
          <w:color w:val="000000"/>
        </w:rPr>
        <w:t xml:space="preserve">պաշտոններ </w:t>
      </w:r>
      <w:r w:rsidRPr="00803B5E">
        <w:rPr>
          <w:rFonts w:ascii="GHEA Grapalat" w:hAnsi="GHEA Grapalat" w:cs="Calibri"/>
          <w:bCs/>
          <w:color w:val="000000"/>
        </w:rPr>
        <w:t xml:space="preserve">և </w:t>
      </w:r>
      <w:r w:rsidRPr="00803B5E">
        <w:rPr>
          <w:rFonts w:ascii="GHEA Grapalat" w:hAnsi="GHEA Grapalat" w:cs="GHEA Grapalat"/>
          <w:bCs/>
          <w:color w:val="000000"/>
        </w:rPr>
        <w:t>պետական ծառայության պաշտոններ զբաղեցնող անձանց վարձատրության մասին</w:t>
      </w:r>
      <w:r w:rsidRPr="00803B5E">
        <w:rPr>
          <w:rFonts w:ascii="GHEA Grapalat" w:hAnsi="GHEA Grapalat"/>
          <w:bCs/>
          <w:color w:val="000000"/>
        </w:rPr>
        <w:t>» ՀՀ օրենքի (այսուհետ՝ Օրենք) 2-րդ հոդվածի 5-րդ մասով սահմանվում են հ</w:t>
      </w:r>
      <w:r w:rsidRPr="00803B5E">
        <w:rPr>
          <w:rFonts w:ascii="GHEA Grapalat" w:hAnsi="GHEA Grapalat"/>
          <w:color w:val="000000"/>
          <w:shd w:val="clear" w:color="auto" w:fill="FFFFFF"/>
        </w:rPr>
        <w:t xml:space="preserve">անրաքվեների և ընտրությունների ժամանակահատվածում ընտրատարածքային ընտրական հանձնաժողովների (այսուհետ՝ ԸԸՀ-ներ) նախագահի, նախագահի տեղակալի, հանձնաժողովի քարտուղարի և հանձնաժողովի անդամների վարձատրության կանոնները: Ընդ որում, ԸԸՀ-ների վարձատրության հարցում Օրենքում դրսևորվել է տարբերակված մոտեցում՝ վարձատության չափը կախվածության մեջ դնելով ընտրությունների տեսակից, ընտրությունների անցկացման համայնքից, ինչպես նաև ԸԸՀ-ի սպասարկման տարածքում գտնվող համայնքների քանակից և/կամ այդ համայնքներում առկա ընտրողների ընդհանուր թվից։ Նման մոտեցման հիմքում դրված էին այդ ժամանակահատվածում գործող ընտրական օրենսդրության կարգավորումները։ Հանրաքվեների, ԱԺ ընտրությունների, մինչև 2020 թվականը համամասնական ընտրակարգով անցկացվող համայնքների՝ Երևանի, Գյումրու, Վանաձորի ավագանիների, Հայաստանի Հանրապետության 900-ից ավելի համայնքներում ընտրություններ կազմակերպելու և անցկացնելու անհրաժեշտության պայմաններում կատարվող աշխատանքի ծավալի հաշվառմամբ ԸԸՀ-ի սպասարկման տարածքում գտնվող 5 և ավելի համայնքներում կամ 5-ից պակաս համայնքներում, որոնց </w:t>
      </w:r>
      <w:r w:rsidRPr="00803B5E">
        <w:rPr>
          <w:rFonts w:ascii="GHEA Grapalat" w:hAnsi="GHEA Grapalat"/>
          <w:color w:val="000000"/>
          <w:shd w:val="clear" w:color="auto" w:fill="FFFFFF"/>
        </w:rPr>
        <w:lastRenderedPageBreak/>
        <w:t>ընտրողների ընդհանուր թիվը միասին գերազանցում է 10.000-ը, օրենսդիրն ընտրությունների անցկացման ժամանակահատվածի համար ԸԸՀ նախագահի, նախագահի տեղակալի, հանձնաժողովի քարտուղարի համար նախատեսել է վարձատրություն՝ Կենտրոնական ընտրական հանձնաժողովի անդամի պաշտոնային դրույքաչափի, իսկ հանձնաժողովի անդամների համար` ԸԸՀ նախագահի վարձատրության 70 տոկոսի չափով: Մյուս ընտրությունների դեպքում ԸԸՀ նախագահը, նախագահի տեղակալը, հանձնաժողովի քարտուղարը և հանձնաժողովի անդամները վարձատրվում են տեղամասային ընտրական հանձնաժողովի նախագահի վարձատրության չափով:</w:t>
      </w:r>
    </w:p>
    <w:p w:rsidR="005C3ECF" w:rsidRPr="009B3DFC" w:rsidRDefault="005C3ECF" w:rsidP="005C3ECF">
      <w:pPr>
        <w:shd w:val="clear" w:color="auto" w:fill="FFFFFF"/>
        <w:spacing w:after="0" w:line="360" w:lineRule="auto"/>
        <w:ind w:firstLine="426"/>
        <w:jc w:val="both"/>
        <w:rPr>
          <w:rFonts w:ascii="GHEA Grapalat" w:hAnsi="GHEA Grapalat"/>
          <w:color w:val="000000"/>
          <w:sz w:val="24"/>
          <w:szCs w:val="24"/>
        </w:rPr>
      </w:pPr>
      <w:r w:rsidRPr="009B3DFC">
        <w:rPr>
          <w:rFonts w:ascii="GHEA Grapalat" w:hAnsi="GHEA Grapalat"/>
          <w:color w:val="000000"/>
          <w:sz w:val="24"/>
          <w:szCs w:val="24"/>
          <w:shd w:val="clear" w:color="auto" w:fill="FFFFFF"/>
        </w:rPr>
        <w:t xml:space="preserve">Օրենքի 25-րդ հոդվածի 4-րդ մասի համաձայն՝ </w:t>
      </w:r>
      <w:r w:rsidRPr="009B3DFC">
        <w:rPr>
          <w:rFonts w:ascii="GHEA Grapalat" w:hAnsi="GHEA Grapalat"/>
          <w:color w:val="000000"/>
          <w:sz w:val="24"/>
          <w:szCs w:val="24"/>
        </w:rPr>
        <w:t xml:space="preserve">հանրաքվեի, տեղական հանրաքվեի, Ազգային ժողովի և տեղական ինքնակառավարման մարմինների բոլոր ընտրությունների դեպքում ընտրությունների անցկացման ժամանակահատվածի մեկ ամսվա համար Կենտրոնական ընտրական հանձնաժողովի նախագահի, նախագահի տեղակալի, հանձնաժողովի քարտուղարի, հանձնաժողովի անդամների, ինչպես նաև Կենտրոնական ընտրական հանձնաժողովի աշխատակազմի կենտրոնական ապարատի քաղաքացիական ծառայողների, ինքնավար և հայեցողական պաշտոն զբաղեցնողների պաշտոնային դրույքաչափերը կրկնապատկվում են, իսկ առանձնացված ստորաբաժանումների քաղաքացիական ծառայողների պաշտոնային </w:t>
      </w:r>
      <w:r>
        <w:rPr>
          <w:rFonts w:ascii="GHEA Grapalat" w:hAnsi="GHEA Grapalat"/>
          <w:color w:val="000000"/>
          <w:sz w:val="24"/>
          <w:szCs w:val="24"/>
        </w:rPr>
        <w:t>դրույքաչափերը</w:t>
      </w:r>
      <w:r w:rsidRPr="009B3DFC">
        <w:rPr>
          <w:rFonts w:ascii="GHEA Grapalat" w:hAnsi="GHEA Grapalat"/>
          <w:color w:val="000000"/>
          <w:sz w:val="24"/>
          <w:szCs w:val="24"/>
        </w:rPr>
        <w:t xml:space="preserve"> կրկնապատկվում </w:t>
      </w:r>
      <w:r>
        <w:rPr>
          <w:rFonts w:ascii="GHEA Grapalat" w:hAnsi="GHEA Grapalat"/>
          <w:color w:val="000000"/>
          <w:sz w:val="24"/>
          <w:szCs w:val="24"/>
        </w:rPr>
        <w:t>են</w:t>
      </w:r>
      <w:r w:rsidRPr="009B3DFC">
        <w:rPr>
          <w:rFonts w:ascii="GHEA Grapalat" w:hAnsi="GHEA Grapalat"/>
          <w:color w:val="000000"/>
          <w:sz w:val="24"/>
          <w:szCs w:val="24"/>
        </w:rPr>
        <w:t xml:space="preserve"> հանրաքվեի, տեղական հանրաքվեի, Ազգային ժողովի, Երևանի, Գյումրու, Վանաձորի ավագանու ընտրությունների, ինչպես նաև ԸԸՀ-ի սպասարկման տարածքում գտնվող 5 և ավելի համայնքներում կամ 5-ից պակաս համայնքներում, որոնց ընտրողների ընդհանուր թիվը միասին գերազանցում է 10.000-ը, համայնքի ղեկավարի կամ ավագանու անդամի ընտրությունների դեպքում։</w:t>
      </w:r>
    </w:p>
    <w:p w:rsidR="005C3ECF" w:rsidRDefault="005C3ECF" w:rsidP="005C3ECF">
      <w:pPr>
        <w:pStyle w:val="NormalWeb"/>
        <w:shd w:val="clear" w:color="auto" w:fill="FFFFFF"/>
        <w:spacing w:before="0" w:beforeAutospacing="0" w:after="0" w:afterAutospacing="0" w:line="360" w:lineRule="auto"/>
        <w:ind w:firstLine="375"/>
        <w:jc w:val="both"/>
        <w:rPr>
          <w:rFonts w:ascii="GHEA Grapalat" w:hAnsi="GHEA Grapalat"/>
          <w:bCs/>
          <w:color w:val="000000"/>
        </w:rPr>
      </w:pPr>
      <w:r w:rsidRPr="009B3607">
        <w:rPr>
          <w:rFonts w:ascii="GHEA Grapalat" w:hAnsi="GHEA Grapalat" w:cs="GHEA Grapalat"/>
        </w:rPr>
        <w:t>Հայաստանի Հանրապետությունում տեղական ինքնակառավարման համակարգի ն</w:t>
      </w:r>
      <w:r>
        <w:rPr>
          <w:rFonts w:ascii="GHEA Grapalat" w:hAnsi="GHEA Grapalat" w:cs="GHEA Grapalat"/>
        </w:rPr>
        <w:t>երդրումից՝ 1996 թվականից սկսած</w:t>
      </w:r>
      <w:r w:rsidRPr="009B3607">
        <w:rPr>
          <w:rFonts w:ascii="GHEA Grapalat" w:hAnsi="GHEA Grapalat" w:cs="GHEA Grapalat"/>
        </w:rPr>
        <w:t xml:space="preserve"> մինչև 2020 թվականի նշված </w:t>
      </w:r>
      <w:r w:rsidRPr="009B3607">
        <w:rPr>
          <w:rFonts w:ascii="GHEA Grapalat" w:hAnsi="GHEA Grapalat" w:cs="GHEA Grapalat"/>
        </w:rPr>
        <w:lastRenderedPageBreak/>
        <w:t>փոփոխությունները տեղական ինքնակառավարման մարմինների ընտրութ</w:t>
      </w:r>
      <w:r>
        <w:rPr>
          <w:rFonts w:ascii="GHEA Grapalat" w:hAnsi="GHEA Grapalat" w:cs="GHEA Grapalat"/>
        </w:rPr>
        <w:t>յ</w:t>
      </w:r>
      <w:r w:rsidRPr="009B3607">
        <w:rPr>
          <w:rFonts w:ascii="GHEA Grapalat" w:hAnsi="GHEA Grapalat" w:cs="GHEA Grapalat"/>
        </w:rPr>
        <w:t>ուններն անցկացվել են միայն մեծամասնական ընտրակարգով և ուղղակի ընտրությունների միջոցով ընտր</w:t>
      </w:r>
      <w:r>
        <w:rPr>
          <w:rFonts w:ascii="GHEA Grapalat" w:hAnsi="GHEA Grapalat" w:cs="GHEA Grapalat"/>
        </w:rPr>
        <w:t>վ</w:t>
      </w:r>
      <w:r w:rsidRPr="009B3607">
        <w:rPr>
          <w:rFonts w:ascii="GHEA Grapalat" w:hAnsi="GHEA Grapalat" w:cs="GHEA Grapalat"/>
        </w:rPr>
        <w:t xml:space="preserve">ել </w:t>
      </w:r>
      <w:r>
        <w:rPr>
          <w:rFonts w:ascii="GHEA Grapalat" w:hAnsi="GHEA Grapalat" w:cs="GHEA Grapalat"/>
        </w:rPr>
        <w:t>են</w:t>
      </w:r>
      <w:r w:rsidRPr="009B3607">
        <w:rPr>
          <w:rFonts w:ascii="GHEA Grapalat" w:hAnsi="GHEA Grapalat" w:cs="GHEA Grapalat"/>
        </w:rPr>
        <w:t xml:space="preserve"> և' համայնքի ղեկավարը և' ավագանու անդամները։ Նման մոտեցման շրջանակներում առաջին փոփոխությունները տեղի ունեցան 2005 թվականի սահմանադրական փոփոխություններով նախատեսված՝ Երևանի կարգավիճակի փոփոխությամբ, որի հաշվառմամբ </w:t>
      </w:r>
      <w:r>
        <w:rPr>
          <w:rFonts w:ascii="GHEA Grapalat" w:hAnsi="GHEA Grapalat" w:cs="GHEA Grapalat"/>
        </w:rPr>
        <w:t xml:space="preserve">ընդունվեց </w:t>
      </w:r>
      <w:r w:rsidRPr="009B3607">
        <w:rPr>
          <w:rFonts w:ascii="GHEA Grapalat" w:hAnsi="GHEA Grapalat" w:cs="GHEA Grapalat"/>
        </w:rPr>
        <w:t>2008 թվականի դեկտեմբերի 26-ի «Երևան քաղաքում</w:t>
      </w:r>
      <w:r w:rsidRPr="009B3607">
        <w:rPr>
          <w:rFonts w:ascii="Calibri" w:hAnsi="Calibri" w:cs="Calibri"/>
        </w:rPr>
        <w:t> </w:t>
      </w:r>
      <w:r w:rsidRPr="009B3607">
        <w:rPr>
          <w:rFonts w:ascii="GHEA Grapalat" w:hAnsi="GHEA Grapalat" w:cs="GHEA Grapalat"/>
        </w:rPr>
        <w:t>տեղական</w:t>
      </w:r>
      <w:r w:rsidRPr="009B3607">
        <w:rPr>
          <w:rFonts w:ascii="Calibri" w:hAnsi="Calibri" w:cs="Calibri"/>
        </w:rPr>
        <w:t> </w:t>
      </w:r>
      <w:r w:rsidRPr="009B3607">
        <w:rPr>
          <w:rFonts w:ascii="GHEA Grapalat" w:hAnsi="GHEA Grapalat" w:cs="GHEA Grapalat"/>
        </w:rPr>
        <w:t>ինքնակառավարման</w:t>
      </w:r>
      <w:r w:rsidRPr="009B3607">
        <w:rPr>
          <w:rFonts w:ascii="GHEA Grapalat" w:hAnsi="GHEA Grapalat"/>
          <w:bCs/>
          <w:color w:val="000000"/>
        </w:rPr>
        <w:t xml:space="preserve"> մասին</w:t>
      </w:r>
      <w:r>
        <w:rPr>
          <w:rFonts w:ascii="GHEA Grapalat" w:hAnsi="GHEA Grapalat"/>
          <w:bCs/>
          <w:color w:val="000000"/>
        </w:rPr>
        <w:t xml:space="preserve">» օրենքը և Ընտրական օրենսգրքում կատարվեցին փոփոխություններ, որոնց համաձայն՝ Երևանի ավագանին ընտրվում է համամասնական ընտրակարգով, իսկ Երևանի քաղաքապետը՝ անուղղակի ընտրությունների միջոցով։ 2016 թվականին ընդունված Ընտրական օրենսգրքով Երևանի ավագանու ընտրությունների համար նախատեսված կանոնակարգումները տարածվեցին նաև Գյումրի և Վանաձոր համայնքների ավագանիների ընտրությունների վրա։ </w:t>
      </w:r>
    </w:p>
    <w:p w:rsidR="005C3ECF" w:rsidRDefault="005C3ECF" w:rsidP="005C3ECF">
      <w:pPr>
        <w:shd w:val="clear" w:color="auto" w:fill="FFFFFF"/>
        <w:spacing w:after="0" w:line="360" w:lineRule="auto"/>
        <w:ind w:firstLine="426"/>
        <w:jc w:val="both"/>
        <w:rPr>
          <w:rFonts w:ascii="GHEA Grapalat" w:hAnsi="GHEA Grapalat" w:cs="GHEA Grapalat"/>
          <w:sz w:val="24"/>
          <w:szCs w:val="24"/>
        </w:rPr>
      </w:pPr>
      <w:r w:rsidRPr="00BC231F">
        <w:rPr>
          <w:rFonts w:ascii="GHEA Grapalat" w:eastAsia="Times New Roman" w:hAnsi="GHEA Grapalat" w:cs="GHEA Grapalat"/>
          <w:bCs/>
          <w:color w:val="000000"/>
          <w:sz w:val="24"/>
          <w:szCs w:val="24"/>
          <w:lang w:eastAsia="hy-AM"/>
        </w:rPr>
        <w:t xml:space="preserve">«Հայաստանի Հանրապետության ընտրական օրենսգիրք» սահմանադրական օրենքում (այսուհետ՝ Ընտրական օրենսգիրք) 2020 թվականի </w:t>
      </w:r>
      <w:r w:rsidRPr="00BC231F">
        <w:rPr>
          <w:rFonts w:ascii="GHEA Grapalat" w:eastAsia="Times New Roman" w:hAnsi="GHEA Grapalat" w:cs="GHEA Grapalat"/>
          <w:sz w:val="24"/>
          <w:szCs w:val="24"/>
          <w:lang w:eastAsia="hy-AM"/>
        </w:rPr>
        <w:t>հունիսի 18-ի ՀՕ-333-Ն սահմա</w:t>
      </w:r>
      <w:r w:rsidRPr="00BC231F">
        <w:rPr>
          <w:rFonts w:ascii="GHEA Grapalat" w:hAnsi="GHEA Grapalat" w:cs="GHEA Grapalat"/>
          <w:sz w:val="24"/>
          <w:szCs w:val="24"/>
        </w:rPr>
        <w:softHyphen/>
      </w:r>
      <w:r w:rsidRPr="00BC231F">
        <w:rPr>
          <w:rFonts w:ascii="GHEA Grapalat" w:eastAsia="Times New Roman" w:hAnsi="GHEA Grapalat" w:cs="GHEA Grapalat"/>
          <w:sz w:val="24"/>
          <w:szCs w:val="24"/>
          <w:lang w:eastAsia="hy-AM"/>
        </w:rPr>
        <w:t>նադրական օրենքով կատարված փոփոխությունների և լրացումների շրջանակներում վերանայվեց տեղական ինքնակառավարման մարմինների ընտրութ</w:t>
      </w:r>
      <w:r>
        <w:rPr>
          <w:rFonts w:ascii="GHEA Grapalat" w:eastAsia="Times New Roman" w:hAnsi="GHEA Grapalat" w:cs="GHEA Grapalat"/>
          <w:sz w:val="24"/>
          <w:szCs w:val="24"/>
          <w:lang w:eastAsia="hy-AM"/>
        </w:rPr>
        <w:t>յ</w:t>
      </w:r>
      <w:r w:rsidRPr="00BC231F">
        <w:rPr>
          <w:rFonts w:ascii="GHEA Grapalat" w:eastAsia="Times New Roman" w:hAnsi="GHEA Grapalat" w:cs="GHEA Grapalat"/>
          <w:sz w:val="24"/>
          <w:szCs w:val="24"/>
          <w:lang w:eastAsia="hy-AM"/>
        </w:rPr>
        <w:t>ունների շրջանակներում ընտրական համակարգի կիրառ</w:t>
      </w:r>
      <w:r w:rsidRPr="00BC231F">
        <w:rPr>
          <w:rFonts w:ascii="GHEA Grapalat" w:hAnsi="GHEA Grapalat" w:cs="GHEA Grapalat"/>
          <w:sz w:val="24"/>
          <w:szCs w:val="24"/>
        </w:rPr>
        <w:t>ման նկատմամբ մոտեցումը՝ համամասնական ընտրակարգ նախատեսելով այն համայնքների ավագանիների ընտրությունների համար, որոնցում ընտրողների թիվը գերազանցում է 4000-ը, մյուս համայնքներում կիրառելով մեծամասնական ընտրակարգը համայնքի ղեկավարի և ավագանու անդամների ընտրությունների համար։ Օրենքի վերանայում՝ սույն փոփոխությունների հաշվառմամբ, տեղի չի ունեցել։</w:t>
      </w:r>
    </w:p>
    <w:p w:rsidR="005C3ECF" w:rsidRDefault="005C3ECF" w:rsidP="005C3ECF">
      <w:pPr>
        <w:shd w:val="clear" w:color="auto" w:fill="FFFFFF"/>
        <w:spacing w:after="0" w:line="360" w:lineRule="auto"/>
        <w:ind w:firstLine="426"/>
        <w:jc w:val="both"/>
        <w:rPr>
          <w:rFonts w:ascii="GHEA Grapalat" w:hAnsi="GHEA Grapalat" w:cs="GHEA Grapalat"/>
          <w:sz w:val="24"/>
          <w:szCs w:val="24"/>
        </w:rPr>
      </w:pPr>
    </w:p>
    <w:p w:rsidR="005C3ECF" w:rsidRDefault="005C3ECF" w:rsidP="005C3ECF">
      <w:pPr>
        <w:shd w:val="clear" w:color="auto" w:fill="FFFFFF"/>
        <w:spacing w:after="0" w:line="360" w:lineRule="auto"/>
        <w:ind w:firstLine="426"/>
        <w:jc w:val="both"/>
        <w:rPr>
          <w:rFonts w:ascii="GHEA Grapalat" w:hAnsi="GHEA Grapalat" w:cs="GHEA Grapalat"/>
          <w:sz w:val="24"/>
          <w:szCs w:val="24"/>
        </w:rPr>
      </w:pPr>
    </w:p>
    <w:p w:rsidR="005C3ECF" w:rsidRPr="00BC231F" w:rsidRDefault="005C3ECF" w:rsidP="005C3ECF">
      <w:pPr>
        <w:shd w:val="clear" w:color="auto" w:fill="FFFFFF"/>
        <w:spacing w:after="0" w:line="360" w:lineRule="auto"/>
        <w:ind w:firstLine="426"/>
        <w:jc w:val="both"/>
        <w:rPr>
          <w:rFonts w:ascii="GHEA Grapalat" w:hAnsi="GHEA Grapalat"/>
          <w:color w:val="000000"/>
          <w:sz w:val="24"/>
          <w:szCs w:val="24"/>
          <w:shd w:val="clear" w:color="auto" w:fill="FFFFFF"/>
        </w:rPr>
      </w:pPr>
    </w:p>
    <w:p w:rsidR="005C3ECF" w:rsidRPr="00803B5E" w:rsidRDefault="005C3ECF" w:rsidP="005C3ECF">
      <w:pPr>
        <w:pStyle w:val="NormalWeb"/>
        <w:numPr>
          <w:ilvl w:val="0"/>
          <w:numId w:val="1"/>
        </w:numPr>
        <w:shd w:val="clear" w:color="auto" w:fill="FFFFFF"/>
        <w:rPr>
          <w:rFonts w:ascii="GHEA Grapalat" w:hAnsi="GHEA Grapalat"/>
          <w:b/>
          <w:bCs/>
          <w:u w:val="single"/>
        </w:rPr>
      </w:pPr>
      <w:r w:rsidRPr="00803B5E">
        <w:rPr>
          <w:rFonts w:ascii="GHEA Grapalat" w:hAnsi="GHEA Grapalat"/>
          <w:b/>
          <w:bCs/>
          <w:u w:val="single"/>
        </w:rPr>
        <w:lastRenderedPageBreak/>
        <w:t>Կարգավորման նպատակը</w:t>
      </w:r>
    </w:p>
    <w:p w:rsidR="005C3ECF" w:rsidRDefault="005C3ECF" w:rsidP="005C3ECF">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803B5E">
        <w:rPr>
          <w:rFonts w:ascii="GHEA Grapalat" w:eastAsiaTheme="minorHAnsi" w:hAnsi="GHEA Grapalat" w:cstheme="minorBidi"/>
          <w:b/>
          <w:bCs/>
          <w:lang w:eastAsia="en-US"/>
        </w:rPr>
        <w:t xml:space="preserve"> </w:t>
      </w:r>
      <w:r w:rsidRPr="00FB4CC1">
        <w:rPr>
          <w:rFonts w:ascii="GHEA Grapalat" w:hAnsi="GHEA Grapalat" w:cs="Arial"/>
        </w:rPr>
        <w:t>«Պ</w:t>
      </w:r>
      <w:r w:rsidRPr="00FB4CC1">
        <w:rPr>
          <w:rFonts w:ascii="GHEA Grapalat" w:hAnsi="GHEA Grapalat"/>
          <w:bCs/>
          <w:color w:val="000000"/>
        </w:rPr>
        <w:t xml:space="preserve">ետական </w:t>
      </w:r>
      <w:r w:rsidRPr="00FB4CC1">
        <w:rPr>
          <w:rFonts w:ascii="GHEA Grapalat" w:hAnsi="GHEA Grapalat" w:cs="GHEA Grapalat"/>
          <w:bCs/>
          <w:color w:val="000000"/>
        </w:rPr>
        <w:t xml:space="preserve">պաշտոններ </w:t>
      </w:r>
      <w:r w:rsidRPr="00FB4CC1">
        <w:rPr>
          <w:rFonts w:ascii="GHEA Grapalat" w:hAnsi="GHEA Grapalat" w:cs="Calibri"/>
          <w:bCs/>
          <w:color w:val="000000"/>
        </w:rPr>
        <w:t xml:space="preserve">և </w:t>
      </w:r>
      <w:r w:rsidRPr="00FB4CC1">
        <w:rPr>
          <w:rFonts w:ascii="GHEA Grapalat" w:hAnsi="GHEA Grapalat" w:cs="GHEA Grapalat"/>
          <w:bCs/>
          <w:color w:val="000000"/>
        </w:rPr>
        <w:t>պետական ծառայության պաշտոններ զբաղեցնող անձանց վարձատրության մասին</w:t>
      </w:r>
      <w:r w:rsidRPr="00FB4CC1">
        <w:rPr>
          <w:rFonts w:ascii="GHEA Grapalat" w:hAnsi="GHEA Grapalat"/>
          <w:bCs/>
          <w:color w:val="000000"/>
        </w:rPr>
        <w:t>» օրենք</w:t>
      </w:r>
      <w:r>
        <w:rPr>
          <w:rFonts w:ascii="GHEA Grapalat" w:hAnsi="GHEA Grapalat"/>
          <w:bCs/>
          <w:color w:val="000000"/>
        </w:rPr>
        <w:t xml:space="preserve">ում փոփոխություններ և լրացումներ կատարելու մասին» օրենքի նախագծի (այսուհետ՝ Նախագիծ) շրջանակներում առաջարկվում է վերանայել Կենտրոնական ընտրական հանձնաժողովի և ԸԸՀ-ների վարձատրության վերաբերյալ կանոնակարգումները՝ Ընտրական օրենսգրքում տեղական ինքնակառավարման մարմինների ընտրությունների վերաբերյալ կատարված փոփոխությունների հաշվառմամբ։ Մասնավորապես, տեղական ինքնակառավարման մարմինների ընտրությունների շրջանակներում Օրենքը </w:t>
      </w:r>
      <w:r w:rsidRPr="00C81728">
        <w:rPr>
          <w:rFonts w:ascii="GHEA Grapalat" w:hAnsi="GHEA Grapalat"/>
          <w:color w:val="000000"/>
          <w:shd w:val="clear" w:color="auto" w:fill="FFFFFF"/>
        </w:rPr>
        <w:t xml:space="preserve">ընտրությունների անցկացման ժամանակահատվածի համար </w:t>
      </w:r>
      <w:r>
        <w:rPr>
          <w:rFonts w:ascii="GHEA Grapalat" w:hAnsi="GHEA Grapalat"/>
          <w:color w:val="000000"/>
          <w:shd w:val="clear" w:color="auto" w:fill="FFFFFF"/>
        </w:rPr>
        <w:t>ԸԸՀ</w:t>
      </w:r>
      <w:r w:rsidRPr="00C81728">
        <w:rPr>
          <w:rFonts w:ascii="GHEA Grapalat" w:hAnsi="GHEA Grapalat"/>
          <w:color w:val="000000"/>
          <w:shd w:val="clear" w:color="auto" w:fill="FFFFFF"/>
        </w:rPr>
        <w:t xml:space="preserve"> նախագահ</w:t>
      </w:r>
      <w:r>
        <w:rPr>
          <w:rFonts w:ascii="GHEA Grapalat" w:hAnsi="GHEA Grapalat"/>
          <w:color w:val="000000"/>
          <w:shd w:val="clear" w:color="auto" w:fill="FFFFFF"/>
        </w:rPr>
        <w:t>ի</w:t>
      </w:r>
      <w:r w:rsidRPr="00C81728">
        <w:rPr>
          <w:rFonts w:ascii="GHEA Grapalat" w:hAnsi="GHEA Grapalat"/>
          <w:color w:val="000000"/>
          <w:shd w:val="clear" w:color="auto" w:fill="FFFFFF"/>
        </w:rPr>
        <w:t>, նախագահի տեղակալ</w:t>
      </w:r>
      <w:r>
        <w:rPr>
          <w:rFonts w:ascii="GHEA Grapalat" w:hAnsi="GHEA Grapalat"/>
          <w:color w:val="000000"/>
          <w:shd w:val="clear" w:color="auto" w:fill="FFFFFF"/>
        </w:rPr>
        <w:t>ի</w:t>
      </w:r>
      <w:r w:rsidRPr="00C81728">
        <w:rPr>
          <w:rFonts w:ascii="GHEA Grapalat" w:hAnsi="GHEA Grapalat"/>
          <w:color w:val="000000"/>
          <w:shd w:val="clear" w:color="auto" w:fill="FFFFFF"/>
        </w:rPr>
        <w:t>, հանձնաժողովի քարտուղար</w:t>
      </w:r>
      <w:r>
        <w:rPr>
          <w:rFonts w:ascii="GHEA Grapalat" w:hAnsi="GHEA Grapalat"/>
          <w:color w:val="000000"/>
          <w:shd w:val="clear" w:color="auto" w:fill="FFFFFF"/>
        </w:rPr>
        <w:t>ի</w:t>
      </w:r>
      <w:r w:rsidRPr="00C81728">
        <w:rPr>
          <w:rFonts w:ascii="GHEA Grapalat" w:hAnsi="GHEA Grapalat"/>
          <w:color w:val="000000"/>
          <w:shd w:val="clear" w:color="auto" w:fill="FFFFFF"/>
        </w:rPr>
        <w:t xml:space="preserve"> </w:t>
      </w:r>
      <w:r>
        <w:rPr>
          <w:rFonts w:ascii="GHEA Grapalat" w:hAnsi="GHEA Grapalat"/>
          <w:color w:val="000000"/>
          <w:shd w:val="clear" w:color="auto" w:fill="FFFFFF"/>
        </w:rPr>
        <w:t xml:space="preserve">համար նախատեսել է </w:t>
      </w:r>
      <w:r w:rsidRPr="00C81728">
        <w:rPr>
          <w:rFonts w:ascii="GHEA Grapalat" w:hAnsi="GHEA Grapalat"/>
          <w:color w:val="000000"/>
          <w:shd w:val="clear" w:color="auto" w:fill="FFFFFF"/>
        </w:rPr>
        <w:t>վարձատր</w:t>
      </w:r>
      <w:r>
        <w:rPr>
          <w:rFonts w:ascii="GHEA Grapalat" w:hAnsi="GHEA Grapalat"/>
          <w:color w:val="000000"/>
          <w:shd w:val="clear" w:color="auto" w:fill="FFFFFF"/>
        </w:rPr>
        <w:t>ություն՝</w:t>
      </w:r>
      <w:r w:rsidRPr="00C81728">
        <w:rPr>
          <w:rFonts w:ascii="GHEA Grapalat" w:hAnsi="GHEA Grapalat"/>
          <w:color w:val="000000"/>
          <w:shd w:val="clear" w:color="auto" w:fill="FFFFFF"/>
        </w:rPr>
        <w:t xml:space="preserve"> Կենտրոնական ընտրական հանձնաժողովի անդամի պաշտոնային դրույքաչափի</w:t>
      </w:r>
      <w:r>
        <w:rPr>
          <w:rFonts w:ascii="GHEA Grapalat" w:hAnsi="GHEA Grapalat"/>
          <w:color w:val="000000"/>
          <w:shd w:val="clear" w:color="auto" w:fill="FFFFFF"/>
        </w:rPr>
        <w:t xml:space="preserve"> չափով,</w:t>
      </w:r>
      <w:r w:rsidRPr="000111C1">
        <w:rPr>
          <w:rFonts w:ascii="GHEA Grapalat" w:hAnsi="GHEA Grapalat"/>
          <w:color w:val="000000"/>
          <w:shd w:val="clear" w:color="auto" w:fill="FFFFFF"/>
        </w:rPr>
        <w:t xml:space="preserve"> </w:t>
      </w:r>
      <w:r w:rsidRPr="00C81728">
        <w:rPr>
          <w:rFonts w:ascii="GHEA Grapalat" w:hAnsi="GHEA Grapalat"/>
          <w:color w:val="000000"/>
          <w:shd w:val="clear" w:color="auto" w:fill="FFFFFF"/>
        </w:rPr>
        <w:t>իսկ հանձնաժողովի անդամներ</w:t>
      </w:r>
      <w:r>
        <w:rPr>
          <w:rFonts w:ascii="GHEA Grapalat" w:hAnsi="GHEA Grapalat"/>
          <w:color w:val="000000"/>
          <w:shd w:val="clear" w:color="auto" w:fill="FFFFFF"/>
        </w:rPr>
        <w:t>ի համար</w:t>
      </w:r>
      <w:r w:rsidRPr="00C81728">
        <w:rPr>
          <w:rFonts w:ascii="GHEA Grapalat" w:hAnsi="GHEA Grapalat"/>
          <w:color w:val="000000"/>
          <w:shd w:val="clear" w:color="auto" w:fill="FFFFFF"/>
        </w:rPr>
        <w:t xml:space="preserve">` </w:t>
      </w:r>
      <w:r>
        <w:rPr>
          <w:rFonts w:ascii="GHEA Grapalat" w:hAnsi="GHEA Grapalat"/>
          <w:color w:val="000000"/>
          <w:shd w:val="clear" w:color="auto" w:fill="FFFFFF"/>
        </w:rPr>
        <w:t>ԸԸՀ</w:t>
      </w:r>
      <w:r w:rsidRPr="00C81728">
        <w:rPr>
          <w:rFonts w:ascii="GHEA Grapalat" w:hAnsi="GHEA Grapalat"/>
          <w:color w:val="000000"/>
          <w:shd w:val="clear" w:color="auto" w:fill="FFFFFF"/>
        </w:rPr>
        <w:t xml:space="preserve"> նախագահի վարձատրության 70 տոկոսի չափով</w:t>
      </w:r>
      <w:r>
        <w:rPr>
          <w:rFonts w:ascii="GHEA Grapalat" w:hAnsi="GHEA Grapalat"/>
          <w:color w:val="000000"/>
          <w:shd w:val="clear" w:color="auto" w:fill="FFFFFF"/>
        </w:rPr>
        <w:t xml:space="preserve"> վարձատրություն՝</w:t>
      </w:r>
      <w:r w:rsidRPr="00C81728">
        <w:rPr>
          <w:rFonts w:ascii="GHEA Grapalat" w:hAnsi="GHEA Grapalat"/>
          <w:color w:val="000000"/>
          <w:shd w:val="clear" w:color="auto" w:fill="FFFFFF"/>
        </w:rPr>
        <w:t xml:space="preserve"> </w:t>
      </w:r>
      <w:r>
        <w:rPr>
          <w:rFonts w:ascii="GHEA Grapalat" w:hAnsi="GHEA Grapalat"/>
          <w:color w:val="000000"/>
          <w:shd w:val="clear" w:color="auto" w:fill="FFFFFF"/>
        </w:rPr>
        <w:t>Երևանի, Գյումրու, Վանաձորի</w:t>
      </w:r>
      <w:r w:rsidRPr="00954519">
        <w:rPr>
          <w:rFonts w:ascii="GHEA Grapalat" w:hAnsi="GHEA Grapalat"/>
          <w:color w:val="000000"/>
          <w:shd w:val="clear" w:color="auto" w:fill="FFFFFF"/>
        </w:rPr>
        <w:t xml:space="preserve"> ավագանիների</w:t>
      </w:r>
      <w:r>
        <w:rPr>
          <w:rFonts w:ascii="GHEA Grapalat" w:hAnsi="GHEA Grapalat"/>
          <w:color w:val="000000"/>
          <w:shd w:val="clear" w:color="auto" w:fill="FFFFFF"/>
        </w:rPr>
        <w:t xml:space="preserve"> ընտրությունների դեպքում կամ ԸԸՀ-</w:t>
      </w:r>
      <w:r w:rsidRPr="00C81728">
        <w:rPr>
          <w:rFonts w:ascii="GHEA Grapalat" w:hAnsi="GHEA Grapalat"/>
          <w:color w:val="000000"/>
          <w:shd w:val="clear" w:color="auto" w:fill="FFFFFF"/>
        </w:rPr>
        <w:t xml:space="preserve">ի սպասարկման տարածքում գտնվող 5 և ավելի համայնքներում կամ 5-ից պակաս համայնքներում, որոնց ընտրողների ընդհանուր թիվը միասին գերազանցում է 10.000-ը, </w:t>
      </w:r>
      <w:r>
        <w:rPr>
          <w:rFonts w:ascii="GHEA Grapalat" w:hAnsi="GHEA Grapalat"/>
          <w:color w:val="000000"/>
          <w:shd w:val="clear" w:color="auto" w:fill="FFFFFF"/>
        </w:rPr>
        <w:t xml:space="preserve">ընտրություններ  անցկացնելու դեպքում։ Առաջարկվում է Օրենքի 2-րդ հոդվածի 5-րդ մասում նշված վարձատրությունը նախատեսել միայն համամասնական ընտրակարգով անցկացվող ավագանու անդամների ընտրությունների դեպքում։ Մյուս՝ </w:t>
      </w:r>
      <w:r w:rsidRPr="00954519">
        <w:rPr>
          <w:rFonts w:ascii="GHEA Grapalat" w:hAnsi="GHEA Grapalat"/>
          <w:color w:val="000000"/>
        </w:rPr>
        <w:t xml:space="preserve">մեծամասնական </w:t>
      </w:r>
      <w:r>
        <w:rPr>
          <w:rFonts w:ascii="GHEA Grapalat" w:hAnsi="GHEA Grapalat"/>
          <w:color w:val="000000"/>
        </w:rPr>
        <w:t>ընտրակարգով անցկացվող տեղական ինքնակառավարման մարմինների</w:t>
      </w:r>
      <w:r w:rsidRPr="004872C5">
        <w:rPr>
          <w:rFonts w:ascii="GHEA Grapalat" w:hAnsi="GHEA Grapalat"/>
          <w:color w:val="000000"/>
        </w:rPr>
        <w:t xml:space="preserve"> ընտրությունների դեպքում</w:t>
      </w:r>
      <w:r>
        <w:rPr>
          <w:rFonts w:ascii="GHEA Grapalat" w:hAnsi="GHEA Grapalat"/>
          <w:color w:val="000000"/>
        </w:rPr>
        <w:t>՝</w:t>
      </w:r>
      <w:r w:rsidRPr="004872C5">
        <w:rPr>
          <w:rFonts w:ascii="GHEA Grapalat" w:hAnsi="GHEA Grapalat"/>
          <w:color w:val="000000"/>
        </w:rPr>
        <w:t xml:space="preserve"> </w:t>
      </w:r>
      <w:r>
        <w:rPr>
          <w:rFonts w:ascii="GHEA Grapalat" w:hAnsi="GHEA Grapalat"/>
          <w:color w:val="000000"/>
        </w:rPr>
        <w:t>ԸԸՀ նախագահի</w:t>
      </w:r>
      <w:r w:rsidRPr="004872C5">
        <w:rPr>
          <w:rFonts w:ascii="GHEA Grapalat" w:hAnsi="GHEA Grapalat"/>
          <w:color w:val="000000"/>
        </w:rPr>
        <w:t>, նախագահի տեղակալ</w:t>
      </w:r>
      <w:r>
        <w:rPr>
          <w:rFonts w:ascii="GHEA Grapalat" w:hAnsi="GHEA Grapalat"/>
          <w:color w:val="000000"/>
        </w:rPr>
        <w:t>ի</w:t>
      </w:r>
      <w:r w:rsidRPr="004872C5">
        <w:rPr>
          <w:rFonts w:ascii="GHEA Grapalat" w:hAnsi="GHEA Grapalat"/>
          <w:color w:val="000000"/>
        </w:rPr>
        <w:t>, հանձնաժողովի քարտուղար</w:t>
      </w:r>
      <w:r>
        <w:rPr>
          <w:rFonts w:ascii="GHEA Grapalat" w:hAnsi="GHEA Grapalat"/>
          <w:color w:val="000000"/>
        </w:rPr>
        <w:t>ի</w:t>
      </w:r>
      <w:r w:rsidRPr="004872C5">
        <w:rPr>
          <w:rFonts w:ascii="GHEA Grapalat" w:hAnsi="GHEA Grapalat"/>
          <w:color w:val="000000"/>
        </w:rPr>
        <w:t xml:space="preserve"> և հանձնաժողովի անդամներ</w:t>
      </w:r>
      <w:r>
        <w:rPr>
          <w:rFonts w:ascii="GHEA Grapalat" w:hAnsi="GHEA Grapalat"/>
          <w:color w:val="000000"/>
        </w:rPr>
        <w:t>ի</w:t>
      </w:r>
      <w:r w:rsidRPr="004872C5">
        <w:rPr>
          <w:rFonts w:ascii="GHEA Grapalat" w:hAnsi="GHEA Grapalat"/>
          <w:color w:val="000000"/>
        </w:rPr>
        <w:t xml:space="preserve"> </w:t>
      </w:r>
      <w:r>
        <w:rPr>
          <w:rFonts w:ascii="GHEA Grapalat" w:hAnsi="GHEA Grapalat"/>
          <w:color w:val="000000"/>
        </w:rPr>
        <w:t xml:space="preserve">համար նախատեսել </w:t>
      </w:r>
      <w:r w:rsidRPr="004872C5">
        <w:rPr>
          <w:rFonts w:ascii="GHEA Grapalat" w:hAnsi="GHEA Grapalat"/>
          <w:color w:val="000000"/>
        </w:rPr>
        <w:t>տեղամասային ընտրական հանձնաժողովի նախագահի վարձատրության չափով</w:t>
      </w:r>
      <w:r w:rsidRPr="000111C1">
        <w:rPr>
          <w:rFonts w:ascii="GHEA Grapalat" w:hAnsi="GHEA Grapalat"/>
          <w:color w:val="000000"/>
        </w:rPr>
        <w:t xml:space="preserve"> </w:t>
      </w:r>
      <w:r w:rsidRPr="004872C5">
        <w:rPr>
          <w:rFonts w:ascii="GHEA Grapalat" w:hAnsi="GHEA Grapalat"/>
          <w:color w:val="000000"/>
        </w:rPr>
        <w:t>վարձատրու</w:t>
      </w:r>
      <w:r>
        <w:rPr>
          <w:rFonts w:ascii="GHEA Grapalat" w:hAnsi="GHEA Grapalat"/>
          <w:color w:val="000000"/>
        </w:rPr>
        <w:t>թյուն</w:t>
      </w:r>
      <w:r w:rsidRPr="004872C5">
        <w:rPr>
          <w:rFonts w:ascii="GHEA Grapalat" w:hAnsi="GHEA Grapalat"/>
          <w:color w:val="000000"/>
        </w:rPr>
        <w:t>:</w:t>
      </w:r>
      <w:r>
        <w:rPr>
          <w:rFonts w:ascii="GHEA Grapalat" w:hAnsi="GHEA Grapalat"/>
          <w:color w:val="000000"/>
        </w:rPr>
        <w:t xml:space="preserve"> Նման մոտեցման հիմքում դրված է աշխատանքի ծավալը, որը կատարում են ԸԸՀ-ները։ Համամասնական ընտրակարգի պայմաններում </w:t>
      </w:r>
      <w:r>
        <w:rPr>
          <w:rFonts w:ascii="GHEA Grapalat" w:hAnsi="GHEA Grapalat"/>
          <w:color w:val="000000"/>
        </w:rPr>
        <w:lastRenderedPageBreak/>
        <w:t>առաջադրվելու իրավունքը վերապահված է կուսակցություններին և կուսակցությունների դաշինքներին, որոնցից յուրաքանչյուրը  ներկայացնում է ընտրական ցուցակ, որում ներառված թեկնածուների թիվը չի կարող պակաս լինել այդ համայնքի ավագանու անդամների ընդհանուր թվի 1/3-ից և ավել լինել այդ թվի եռապատիկից։ Ակնհայտ է, որ ընտրական գործընթացներում ներգրավված սուբյեկտների թիվը անհամեմատ ավելի մեծ է, քան մեծամասնական ընտրակարգով ընտրությունների ժամանակ, երբ թեկնածուներն առաջադրվում են անհատապես։ Բացի այդ, համամասնական ընտրակարգի պայմաններում ԸԸՀ աշխատանքը չի ավարտվում ընտրությունների արդյունքների ամփոփմամբ</w:t>
      </w:r>
      <w:r w:rsidRPr="00D81787">
        <w:rPr>
          <w:rFonts w:ascii="GHEA Grapalat" w:hAnsi="GHEA Grapalat"/>
          <w:color w:val="000000"/>
        </w:rPr>
        <w:t>.</w:t>
      </w:r>
      <w:r>
        <w:rPr>
          <w:rFonts w:ascii="GHEA Grapalat" w:hAnsi="GHEA Grapalat"/>
          <w:color w:val="000000"/>
        </w:rPr>
        <w:t xml:space="preserve"> ԸԸՀ վարում է ավագանու անդամների մանդատ ստացած կուսակցությունների և կուսակցությունների դաշինքների ընտրական ցուցակներն այդ ավագանու լիազորությունների ողջ ժամկետի շրջանակներում՝ պարբերաբար նիստեր անցկացնելով, ընտրական ցուցակում ընդգրկված թեկնածուների ինքնաբացարկի վերաբերյալ դիմումները քննելով և դրա կապակցությամբ որոշումներ կայացնելով, թափուր մնացած մանդատներն ընտրական ցուցակում ընդգրկված հաջորդ թեկնածուին տրամադրելով և այլն։ Այսպես, օրինակ, 2023-2024</w:t>
      </w:r>
      <w:r>
        <w:rPr>
          <w:rStyle w:val="FootnoteReference"/>
          <w:rFonts w:ascii="GHEA Grapalat" w:hAnsi="GHEA Grapalat"/>
          <w:color w:val="000000"/>
        </w:rPr>
        <w:footnoteReference w:id="1"/>
      </w:r>
      <w:r>
        <w:rPr>
          <w:rFonts w:ascii="GHEA Grapalat" w:hAnsi="GHEA Grapalat"/>
          <w:color w:val="000000"/>
        </w:rPr>
        <w:t xml:space="preserve"> թվականներին ԸԸՀ-ների կողմից անցկացված նիստերի և/կամ ընդունված ակտերի վերաբերյալ տվյալների ուսումնասիրության արդյունքում արձանագրվել է, որ մարզերում գործող 28 ԸԸՀ-ներից միայն 5 ԸԸՀ-ների սպասարկման տարածքներում են տեղի ունեցել մեկական տեղական ինքնակառավարման մարմինների ընտրություններ (թիվ 12 ԸԸՀ, թիվ 15 ԸԸՀ, թիվ 28 ԸԸՀ, թիվ 33 ԸԸՀ, թիվ 34 ԸԸՀ), սակայն բոլոր ԸԸՀ-ներն անցկացրել են նիստեր։ Դրանցից թվով 7 ԸԸՀ-ներ (թիվ 12 ԸԸՀ, թիվ 13 ԸԸՀ, թիվ 28 ԸԸՀ, թիվ 29 ԸԸՀ, թիվ 33 ԸԸՀ, թիվ 34 ԸԸՀ, թիվ 35 ԸԸՀ) անցկացրել են մեկ տասնյակից ավելի նիստեր, մյուսները՝ մինչև մեկ տասնյակ նիստեր։ Միայն թվով 3 ԸԸՀ-ներ </w:t>
      </w:r>
      <w:r>
        <w:rPr>
          <w:rFonts w:ascii="GHEA Grapalat" w:hAnsi="GHEA Grapalat"/>
          <w:color w:val="000000"/>
        </w:rPr>
        <w:lastRenderedPageBreak/>
        <w:t xml:space="preserve">նշված ժամանակահատվածում որոշումներ չեն ընդունել։ Թվով 8 ԸԸՀ-ներ նշված ժամանակահատվածում կայացրել են տասնյակից ավելի որոշումներ (թիվ 11 ԸԸՀ, թիվ 12 ԸԸՀ, թիվ 13 ԸԸՀ, թիվ 23 ԸԸՀ, թիվ 28 ԸԸՀ, թիվ 31 ԸԸՀ, թիվ 33 ԸԸՀ և թիվ 34 ԸԸՀ), թեև դրանցից միայն 4-ի սպասարկման տարածքներում են տեղի ունեցել տեղական ինքնակառավարման մարմինների ընտրություններ։ Թվով 17 ԸԸՀ-ներ նշված ժամանակահատվածում կայացրել են թվով մինչև մեկ տասնյակ որոշումներ։ </w:t>
      </w:r>
    </w:p>
    <w:p w:rsidR="005C3ECF" w:rsidRDefault="005C3ECF" w:rsidP="005C3ECF">
      <w:pPr>
        <w:pStyle w:val="NormalWeb"/>
        <w:shd w:val="clear" w:color="auto" w:fill="FFFFFF"/>
        <w:spacing w:before="0" w:beforeAutospacing="0" w:after="0" w:afterAutospacing="0" w:line="360" w:lineRule="auto"/>
        <w:ind w:firstLine="375"/>
        <w:jc w:val="both"/>
        <w:rPr>
          <w:rFonts w:ascii="GHEA Grapalat" w:hAnsi="GHEA Grapalat"/>
          <w:color w:val="000000"/>
        </w:rPr>
      </w:pPr>
      <w:r>
        <w:rPr>
          <w:rFonts w:ascii="GHEA Grapalat" w:hAnsi="GHEA Grapalat"/>
          <w:color w:val="000000"/>
        </w:rPr>
        <w:t>Նախագծով առաջարկվում է նաև նույն տրամաբանությունը պահպանել տեղական ինքնակառավարման մարմինների ընտրությունների շրջանակներում Կ</w:t>
      </w:r>
      <w:r w:rsidRPr="004872C5">
        <w:rPr>
          <w:rFonts w:ascii="GHEA Grapalat" w:hAnsi="GHEA Grapalat"/>
          <w:color w:val="000000"/>
        </w:rPr>
        <w:t xml:space="preserve">ենտրոնական ընտրական հանձնաժողովի նախագահի, նախագահի տեղակալի, հանձնաժողովի քարտուղարի, հանձնաժողովի անդամների, ինչպես նաև </w:t>
      </w:r>
      <w:r>
        <w:rPr>
          <w:rFonts w:ascii="GHEA Grapalat" w:hAnsi="GHEA Grapalat"/>
          <w:color w:val="000000"/>
        </w:rPr>
        <w:t>Կ</w:t>
      </w:r>
      <w:r w:rsidRPr="004872C5">
        <w:rPr>
          <w:rFonts w:ascii="GHEA Grapalat" w:hAnsi="GHEA Grapalat"/>
          <w:color w:val="000000"/>
        </w:rPr>
        <w:t>ենտրոնական ընտրական հանձնաժողովի քաղաքացիական ծառայողների, ինքնավար և հայեցողական պաշտոն զբաղեցնողների պաշտոնային դրույքաչափերը կրկնապատկե</w:t>
      </w:r>
      <w:r>
        <w:rPr>
          <w:rFonts w:ascii="GHEA Grapalat" w:hAnsi="GHEA Grapalat"/>
          <w:color w:val="000000"/>
        </w:rPr>
        <w:t>լու համար։</w:t>
      </w:r>
    </w:p>
    <w:p w:rsidR="005C3ECF" w:rsidRDefault="005C3ECF" w:rsidP="005C3ECF">
      <w:pPr>
        <w:pStyle w:val="NormalWeb"/>
        <w:shd w:val="clear" w:color="auto" w:fill="FFFFFF"/>
        <w:spacing w:before="0" w:beforeAutospacing="0" w:after="0" w:afterAutospacing="0" w:line="360" w:lineRule="auto"/>
        <w:ind w:firstLine="375"/>
        <w:jc w:val="both"/>
        <w:rPr>
          <w:rFonts w:ascii="GHEA Grapalat" w:hAnsi="GHEA Grapalat"/>
          <w:color w:val="000000"/>
        </w:rPr>
      </w:pPr>
      <w:r>
        <w:rPr>
          <w:rFonts w:ascii="GHEA Grapalat" w:hAnsi="GHEA Grapalat"/>
          <w:color w:val="000000"/>
        </w:rPr>
        <w:t>Նախագծով առաջարկվել են նաև տեխնիկական բնույթի շտկումներ։ Այսպես, առաջարկվում է</w:t>
      </w:r>
      <w:r w:rsidRPr="00D30455">
        <w:rPr>
          <w:rFonts w:ascii="GHEA Grapalat" w:hAnsi="GHEA Grapalat"/>
          <w:color w:val="000000"/>
        </w:rPr>
        <w:t>.</w:t>
      </w:r>
    </w:p>
    <w:p w:rsidR="005C3ECF" w:rsidRDefault="005C3ECF" w:rsidP="005C3ECF">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D30455">
        <w:rPr>
          <w:rFonts w:ascii="GHEA Grapalat" w:hAnsi="GHEA Grapalat"/>
          <w:color w:val="000000"/>
        </w:rPr>
        <w:t>-</w:t>
      </w:r>
      <w:r>
        <w:rPr>
          <w:rFonts w:ascii="GHEA Grapalat" w:hAnsi="GHEA Grapalat"/>
          <w:color w:val="000000"/>
        </w:rPr>
        <w:t xml:space="preserve"> «տարածքային ընտրական հանձնաժողով» բառերը փոխարինել «ընտրատարածքային ընտրական հանձնաժողով» բառերով, քանի որ Ընտրական օրենսգրքով այդ հանձնաժողովները վերանվանվել են, </w:t>
      </w:r>
    </w:p>
    <w:p w:rsidR="005C3ECF" w:rsidRDefault="005C3ECF" w:rsidP="005C3ECF">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D30455">
        <w:rPr>
          <w:rFonts w:ascii="GHEA Grapalat" w:hAnsi="GHEA Grapalat"/>
          <w:color w:val="000000"/>
        </w:rPr>
        <w:t xml:space="preserve">- </w:t>
      </w:r>
      <w:r>
        <w:rPr>
          <w:rFonts w:ascii="GHEA Grapalat" w:hAnsi="GHEA Grapalat"/>
          <w:color w:val="000000"/>
        </w:rPr>
        <w:t>Օրենքից հանել «Կ</w:t>
      </w:r>
      <w:r w:rsidRPr="004872C5">
        <w:rPr>
          <w:rFonts w:ascii="GHEA Grapalat" w:hAnsi="GHEA Grapalat"/>
          <w:color w:val="000000"/>
        </w:rPr>
        <w:t>ենտրոնական ընտրական հանձնաժողովի աշխատակազմի կենտրոնական ապարատ</w:t>
      </w:r>
      <w:r>
        <w:rPr>
          <w:rFonts w:ascii="GHEA Grapalat" w:hAnsi="GHEA Grapalat"/>
          <w:color w:val="000000"/>
        </w:rPr>
        <w:t xml:space="preserve">» և </w:t>
      </w:r>
      <w:r w:rsidRPr="00356FC2">
        <w:rPr>
          <w:rFonts w:ascii="GHEA Grapalat" w:hAnsi="GHEA Grapalat"/>
          <w:color w:val="000000"/>
        </w:rPr>
        <w:t>«Կենտրոնական ընտրական հանձնաժողովի աշխատակազմի առանձնացված ստորաբաժանումներ»</w:t>
      </w:r>
      <w:r>
        <w:rPr>
          <w:rFonts w:ascii="GHEA Grapalat" w:hAnsi="GHEA Grapalat"/>
          <w:color w:val="000000"/>
        </w:rPr>
        <w:t xml:space="preserve"> եզրույթները, քանի որ «աշխատակազմ» պետական կառավարչական հիմնարկ այլևս չկա և </w:t>
      </w:r>
      <w:r w:rsidRPr="00356FC2">
        <w:rPr>
          <w:rFonts w:ascii="GHEA Grapalat" w:hAnsi="GHEA Grapalat"/>
          <w:color w:val="000000"/>
        </w:rPr>
        <w:t>Կենտրոնական ընտրական հանձնաժողով</w:t>
      </w:r>
      <w:r>
        <w:rPr>
          <w:rFonts w:ascii="GHEA Grapalat" w:hAnsi="GHEA Grapalat"/>
          <w:color w:val="000000"/>
        </w:rPr>
        <w:t xml:space="preserve">ը չունի կենտրոնական ապարատ և առանձնացված ստորաբաժանումներ, </w:t>
      </w:r>
    </w:p>
    <w:p w:rsidR="005C3ECF" w:rsidRPr="00746173" w:rsidRDefault="005C3ECF" w:rsidP="005C3ECF">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D30455">
        <w:rPr>
          <w:rFonts w:ascii="GHEA Grapalat" w:hAnsi="GHEA Grapalat"/>
          <w:color w:val="000000"/>
        </w:rPr>
        <w:lastRenderedPageBreak/>
        <w:t xml:space="preserve">- </w:t>
      </w:r>
      <w:r>
        <w:rPr>
          <w:rFonts w:ascii="GHEA Grapalat" w:hAnsi="GHEA Grapalat"/>
          <w:color w:val="000000"/>
        </w:rPr>
        <w:t>տեղամասային ընտրական «հանձնաժողովի նախագահի տեղակալ» բառերը փոխարինել «հանձնաժողովի քարտուղար», քանի որ տեղամասային ընտրական հանձնաժողովում նախագահի տեղակալի պաշտոն չկա։</w:t>
      </w:r>
    </w:p>
    <w:p w:rsidR="005C3ECF" w:rsidRPr="00803B5E" w:rsidRDefault="005C3ECF" w:rsidP="005C3ECF">
      <w:pPr>
        <w:spacing w:line="360" w:lineRule="auto"/>
        <w:ind w:firstLine="630"/>
        <w:jc w:val="both"/>
        <w:rPr>
          <w:rFonts w:ascii="GHEA Grapalat" w:hAnsi="GHEA Grapalat" w:cs="Sylfaen"/>
          <w:b/>
          <w:noProof/>
          <w:sz w:val="24"/>
          <w:u w:val="single"/>
        </w:rPr>
      </w:pPr>
      <w:r w:rsidRPr="00803B5E">
        <w:rPr>
          <w:rFonts w:ascii="GHEA Grapalat" w:hAnsi="GHEA Grapalat"/>
          <w:b/>
          <w:noProof/>
          <w:sz w:val="24"/>
          <w:u w:val="single"/>
        </w:rPr>
        <w:t>3. Նախագծի մշակման գործընթացում ներգրավված ինստիտուտները և անձինք</w:t>
      </w:r>
    </w:p>
    <w:p w:rsidR="005C3ECF" w:rsidRPr="00746173" w:rsidRDefault="005C3ECF" w:rsidP="005C3ECF">
      <w:pPr>
        <w:spacing w:line="360" w:lineRule="auto"/>
        <w:ind w:firstLine="630"/>
        <w:jc w:val="both"/>
        <w:rPr>
          <w:rFonts w:ascii="GHEA Grapalat" w:eastAsia="Times New Roman" w:hAnsi="GHEA Grapalat" w:cs="Times New Roman"/>
          <w:color w:val="000000"/>
          <w:sz w:val="24"/>
          <w:szCs w:val="24"/>
        </w:rPr>
      </w:pPr>
      <w:r w:rsidRPr="00803B5E">
        <w:rPr>
          <w:rFonts w:ascii="GHEA Grapalat" w:eastAsia="Times New Roman" w:hAnsi="GHEA Grapalat" w:cs="Times New Roman"/>
          <w:color w:val="000000"/>
          <w:sz w:val="24"/>
          <w:szCs w:val="24"/>
        </w:rPr>
        <w:t>Նախագծերի փաթեթի մշակմանը մասնակցել են ՀՀ վարչապետի աշխատակազմի քաղաքացիական ծառայության գրասենյակի, ՀՀ ֆինանսների նախարարության և ՀՀ կենտրոնական ընտրական</w:t>
      </w:r>
      <w:r>
        <w:rPr>
          <w:rFonts w:ascii="GHEA Grapalat" w:eastAsia="Times New Roman" w:hAnsi="GHEA Grapalat" w:cs="Times New Roman"/>
          <w:color w:val="000000"/>
          <w:sz w:val="24"/>
          <w:szCs w:val="24"/>
        </w:rPr>
        <w:t xml:space="preserve"> հանձնաժողովի ներկայացուցիչները։</w:t>
      </w:r>
    </w:p>
    <w:p w:rsidR="005C3ECF" w:rsidRPr="00803B5E" w:rsidRDefault="005C3ECF" w:rsidP="005C3ECF">
      <w:pPr>
        <w:pStyle w:val="ListParagraph"/>
        <w:numPr>
          <w:ilvl w:val="0"/>
          <w:numId w:val="2"/>
        </w:numPr>
        <w:autoSpaceDE w:val="0"/>
        <w:autoSpaceDN w:val="0"/>
        <w:adjustRightInd w:val="0"/>
        <w:spacing w:line="360" w:lineRule="auto"/>
        <w:jc w:val="both"/>
        <w:rPr>
          <w:rFonts w:ascii="GHEA Grapalat" w:hAnsi="GHEA Grapalat"/>
          <w:sz w:val="24"/>
          <w:szCs w:val="24"/>
          <w:u w:val="single"/>
        </w:rPr>
      </w:pPr>
      <w:r w:rsidRPr="00803B5E">
        <w:rPr>
          <w:rFonts w:ascii="GHEA Grapalat" w:hAnsi="GHEA Grapalat" w:cs="Sylfaen"/>
          <w:b/>
          <w:sz w:val="24"/>
          <w:szCs w:val="24"/>
          <w:u w:val="single"/>
          <w:lang w:eastAsia="ru-RU"/>
        </w:rPr>
        <w:t>Ակնկալվող</w:t>
      </w:r>
      <w:r w:rsidRPr="00803B5E">
        <w:rPr>
          <w:rFonts w:ascii="GHEA Grapalat" w:hAnsi="GHEA Grapalat" w:cs="GHEA Mariam"/>
          <w:b/>
          <w:sz w:val="24"/>
          <w:szCs w:val="24"/>
          <w:u w:val="single"/>
          <w:lang w:eastAsia="ru-RU"/>
        </w:rPr>
        <w:t xml:space="preserve"> </w:t>
      </w:r>
      <w:r w:rsidRPr="00803B5E">
        <w:rPr>
          <w:rFonts w:ascii="GHEA Grapalat" w:hAnsi="GHEA Grapalat" w:cs="Sylfaen"/>
          <w:b/>
          <w:sz w:val="24"/>
          <w:szCs w:val="24"/>
          <w:u w:val="single"/>
          <w:lang w:eastAsia="ru-RU"/>
        </w:rPr>
        <w:t xml:space="preserve">արդյունքը։ </w:t>
      </w:r>
    </w:p>
    <w:p w:rsidR="005C3ECF" w:rsidRPr="00803B5E" w:rsidRDefault="005C3ECF" w:rsidP="005C3ECF">
      <w:pPr>
        <w:autoSpaceDE w:val="0"/>
        <w:autoSpaceDN w:val="0"/>
        <w:adjustRightInd w:val="0"/>
        <w:spacing w:line="360" w:lineRule="auto"/>
        <w:ind w:firstLine="426"/>
        <w:jc w:val="both"/>
        <w:rPr>
          <w:rFonts w:ascii="GHEA Grapalat" w:hAnsi="GHEA Grapalat"/>
          <w:sz w:val="24"/>
          <w:szCs w:val="24"/>
        </w:rPr>
      </w:pPr>
      <w:r w:rsidRPr="00803B5E">
        <w:rPr>
          <w:rFonts w:ascii="GHEA Grapalat" w:hAnsi="GHEA Grapalat" w:cs="Sylfaen"/>
          <w:color w:val="000000"/>
          <w:sz w:val="24"/>
          <w:szCs w:val="24"/>
        </w:rPr>
        <w:t>Նախագծի</w:t>
      </w:r>
      <w:r w:rsidRPr="00803B5E">
        <w:rPr>
          <w:rFonts w:ascii="GHEA Grapalat" w:hAnsi="GHEA Grapalat"/>
          <w:color w:val="000000"/>
          <w:sz w:val="24"/>
          <w:szCs w:val="24"/>
        </w:rPr>
        <w:t xml:space="preserve"> ընդունմամբ հնարավոր կլինի կարգավորել նախորդ ընտրությունների ժամանակ ի հայտ եկած խնդիրները, նպաստել </w:t>
      </w:r>
      <w:r w:rsidRPr="00803B5E">
        <w:rPr>
          <w:rFonts w:ascii="GHEA Grapalat" w:hAnsi="GHEA Grapalat"/>
          <w:color w:val="000000"/>
          <w:sz w:val="24"/>
          <w:szCs w:val="24"/>
          <w:shd w:val="clear" w:color="auto" w:fill="FFFFFF"/>
        </w:rPr>
        <w:t>հանրային ծառայողի համար երաշխավորված՝ աշխատանքի համար համարժեք վարձատրություն ստանալու հիմնական իրավունքի</w:t>
      </w:r>
      <w:r w:rsidRPr="00803B5E">
        <w:rPr>
          <w:rFonts w:ascii="GHEA Grapalat" w:hAnsi="GHEA Grapalat" w:cs="Sylfaen"/>
          <w:sz w:val="24"/>
          <w:szCs w:val="24"/>
        </w:rPr>
        <w:t xml:space="preserve"> ապահովումը։</w:t>
      </w:r>
    </w:p>
    <w:p w:rsidR="005C3ECF" w:rsidRPr="00803B5E" w:rsidRDefault="005C3ECF" w:rsidP="005C3ECF">
      <w:pPr>
        <w:pStyle w:val="ListParagraph"/>
        <w:numPr>
          <w:ilvl w:val="0"/>
          <w:numId w:val="2"/>
        </w:numPr>
        <w:tabs>
          <w:tab w:val="left" w:pos="810"/>
        </w:tabs>
        <w:spacing w:line="360" w:lineRule="auto"/>
        <w:jc w:val="both"/>
        <w:rPr>
          <w:rFonts w:ascii="GHEA Grapalat" w:eastAsia="GHEA Grapalat" w:hAnsi="GHEA Grapalat" w:cs="GHEA Grapalat"/>
          <w:b/>
          <w:noProof/>
          <w:color w:val="000000"/>
          <w:sz w:val="24"/>
          <w:u w:val="single"/>
        </w:rPr>
      </w:pPr>
      <w:r w:rsidRPr="00803B5E">
        <w:rPr>
          <w:rFonts w:ascii="GHEA Grapalat" w:hAnsi="GHEA Grapalat"/>
          <w:b/>
          <w:bCs/>
          <w:noProof/>
          <w:color w:val="222222"/>
          <w:sz w:val="24"/>
          <w:u w:val="single"/>
        </w:rPr>
        <w:t xml:space="preserve">Նախագծի ընդունման կապակցությամբ </w:t>
      </w:r>
      <w:r w:rsidRPr="00803B5E">
        <w:rPr>
          <w:rFonts w:ascii="GHEA Grapalat" w:eastAsia="GHEA Grapalat" w:hAnsi="GHEA Grapalat" w:cs="GHEA Grapalat"/>
          <w:b/>
          <w:noProof/>
          <w:color w:val="000000"/>
          <w:sz w:val="24"/>
          <w:u w:val="single"/>
        </w:rPr>
        <w:t>լրացուցիչ ֆինանսական միջոցների անհրաժեշտության և պետական բյուջեի եկամուտներում և ծախսերում սպասվելիք փոփոխությունների մասին</w:t>
      </w:r>
    </w:p>
    <w:p w:rsidR="005C3ECF" w:rsidRDefault="005C3ECF" w:rsidP="005C3ECF">
      <w:pPr>
        <w:autoSpaceDE w:val="0"/>
        <w:autoSpaceDN w:val="0"/>
        <w:adjustRightInd w:val="0"/>
        <w:spacing w:line="360" w:lineRule="auto"/>
        <w:ind w:firstLine="375"/>
        <w:jc w:val="both"/>
        <w:rPr>
          <w:rFonts w:ascii="GHEA Grapalat" w:hAnsi="GHEA Grapalat"/>
          <w:color w:val="000000" w:themeColor="text1"/>
          <w:sz w:val="24"/>
          <w:szCs w:val="24"/>
          <w:lang w:eastAsia="ru-RU"/>
        </w:rPr>
      </w:pPr>
      <w:r>
        <w:rPr>
          <w:rFonts w:ascii="GHEA Grapalat" w:hAnsi="GHEA Grapalat" w:cs="Sylfaen"/>
          <w:color w:val="000000" w:themeColor="text1"/>
          <w:sz w:val="24"/>
          <w:szCs w:val="24"/>
          <w:lang w:eastAsia="ru-RU"/>
        </w:rPr>
        <w:t>Ն</w:t>
      </w:r>
      <w:r w:rsidRPr="00803B5E">
        <w:rPr>
          <w:rFonts w:ascii="GHEA Grapalat" w:hAnsi="GHEA Grapalat"/>
          <w:color w:val="000000" w:themeColor="text1"/>
          <w:sz w:val="24"/>
          <w:szCs w:val="24"/>
          <w:lang w:eastAsia="ru-RU"/>
        </w:rPr>
        <w:t>ախագծի ընդունումը կնվազեցնի պետական բյուջեից ընտրությունների կազմակերպման համար կատարվող ծախսերը։</w:t>
      </w:r>
    </w:p>
    <w:p w:rsidR="005C3ECF" w:rsidRPr="00746173" w:rsidRDefault="005C3ECF" w:rsidP="005C3ECF">
      <w:pPr>
        <w:autoSpaceDE w:val="0"/>
        <w:autoSpaceDN w:val="0"/>
        <w:adjustRightInd w:val="0"/>
        <w:spacing w:line="360" w:lineRule="auto"/>
        <w:ind w:firstLine="375"/>
        <w:jc w:val="both"/>
        <w:rPr>
          <w:rFonts w:ascii="GHEA Grapalat" w:hAnsi="GHEA Grapalat"/>
          <w:b/>
          <w:sz w:val="24"/>
          <w:szCs w:val="24"/>
          <w:u w:val="single"/>
        </w:rPr>
      </w:pPr>
      <w:r>
        <w:rPr>
          <w:rFonts w:ascii="GHEA Grapalat" w:hAnsi="GHEA Grapalat"/>
          <w:b/>
          <w:sz w:val="24"/>
          <w:szCs w:val="24"/>
          <w:u w:val="single"/>
        </w:rPr>
        <w:t xml:space="preserve">6. </w:t>
      </w:r>
      <w:r w:rsidRPr="00746173">
        <w:rPr>
          <w:rFonts w:ascii="GHEA Grapalat" w:hAnsi="GHEA Grapalat"/>
          <w:b/>
          <w:sz w:val="24"/>
          <w:szCs w:val="24"/>
          <w:u w:val="single"/>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1845E7" w:rsidRPr="005C3ECF" w:rsidRDefault="005C3ECF" w:rsidP="005C3ECF">
      <w:pPr>
        <w:autoSpaceDE w:val="0"/>
        <w:autoSpaceDN w:val="0"/>
        <w:adjustRightInd w:val="0"/>
        <w:spacing w:line="360" w:lineRule="auto"/>
        <w:ind w:firstLine="375"/>
        <w:jc w:val="both"/>
        <w:rPr>
          <w:rFonts w:ascii="GHEA Grapalat" w:hAnsi="GHEA Grapalat"/>
          <w:sz w:val="24"/>
          <w:szCs w:val="24"/>
        </w:rPr>
      </w:pPr>
      <w:r w:rsidRPr="00746173">
        <w:rPr>
          <w:rFonts w:ascii="GHEA Grapalat" w:hAnsi="GHEA Grapalat"/>
          <w:bCs/>
          <w:sz w:val="24"/>
          <w:szCs w:val="24"/>
        </w:rPr>
        <w:t>Ներկայացվող նախագիծը չի բխում համապատասխան ռազմավարական փաստաթղթերից։</w:t>
      </w:r>
      <w:bookmarkStart w:id="0" w:name="_GoBack"/>
      <w:bookmarkEnd w:id="0"/>
    </w:p>
    <w:sectPr w:rsidR="001845E7" w:rsidRPr="005C3E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A14" w:rsidRDefault="00E01A14" w:rsidP="005C3ECF">
      <w:pPr>
        <w:spacing w:after="0" w:line="240" w:lineRule="auto"/>
      </w:pPr>
      <w:r>
        <w:separator/>
      </w:r>
    </w:p>
  </w:endnote>
  <w:endnote w:type="continuationSeparator" w:id="0">
    <w:p w:rsidR="00E01A14" w:rsidRDefault="00E01A14" w:rsidP="005C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A14" w:rsidRDefault="00E01A14" w:rsidP="005C3ECF">
      <w:pPr>
        <w:spacing w:after="0" w:line="240" w:lineRule="auto"/>
      </w:pPr>
      <w:r>
        <w:separator/>
      </w:r>
    </w:p>
  </w:footnote>
  <w:footnote w:type="continuationSeparator" w:id="0">
    <w:p w:rsidR="00E01A14" w:rsidRDefault="00E01A14" w:rsidP="005C3ECF">
      <w:pPr>
        <w:spacing w:after="0" w:line="240" w:lineRule="auto"/>
      </w:pPr>
      <w:r>
        <w:continuationSeparator/>
      </w:r>
    </w:p>
  </w:footnote>
  <w:footnote w:id="1">
    <w:p w:rsidR="005C3ECF" w:rsidRDefault="005C3ECF" w:rsidP="005C3ECF">
      <w:pPr>
        <w:pStyle w:val="FootnoteText"/>
      </w:pPr>
      <w:r w:rsidRPr="00746173">
        <w:rPr>
          <w:rStyle w:val="FootnoteReference"/>
          <w:rFonts w:ascii="GHEA Grapalat" w:hAnsi="GHEA Grapalat"/>
        </w:rPr>
        <w:footnoteRef/>
      </w:r>
      <w:r w:rsidRPr="00746173">
        <w:rPr>
          <w:rFonts w:ascii="GHEA Grapalat" w:hAnsi="GHEA Grapalat"/>
        </w:rPr>
        <w:t xml:space="preserve"> Այս ժամանակահատվածն ընտրվել է այն հանգամանքի հաշվառմամբ, որ գործող ԸԸՀ-ները կազմավորվել են 2022 թվականի դեկտեմբերին։</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643"/>
    <w:multiLevelType w:val="hybridMultilevel"/>
    <w:tmpl w:val="C07286FA"/>
    <w:lvl w:ilvl="0" w:tplc="8C4A9F0A">
      <w:start w:val="1"/>
      <w:numFmt w:val="decimal"/>
      <w:lvlText w:val="%1."/>
      <w:lvlJc w:val="left"/>
      <w:pPr>
        <w:ind w:left="735" w:hanging="360"/>
      </w:pPr>
      <w:rPr>
        <w:rFonts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2EB0402B"/>
    <w:multiLevelType w:val="hybridMultilevel"/>
    <w:tmpl w:val="B9B01EAE"/>
    <w:lvl w:ilvl="0" w:tplc="155251FC">
      <w:start w:val="4"/>
      <w:numFmt w:val="decimal"/>
      <w:lvlText w:val="%1."/>
      <w:lvlJc w:val="left"/>
      <w:pPr>
        <w:ind w:left="735" w:hanging="360"/>
      </w:pPr>
      <w:rPr>
        <w:rFonts w:cs="Sylfaen"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CD"/>
    <w:rsid w:val="002B4CCD"/>
    <w:rsid w:val="005C3ECF"/>
    <w:rsid w:val="005C78E3"/>
    <w:rsid w:val="007F219D"/>
    <w:rsid w:val="00E0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B110"/>
  <w15:chartTrackingRefBased/>
  <w15:docId w15:val="{B6270417-581F-44D9-BB7D-C8D56031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ECF"/>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rsid w:val="005C3ECF"/>
    <w:pPr>
      <w:spacing w:before="100" w:beforeAutospacing="1" w:after="100" w:afterAutospacing="1" w:line="240" w:lineRule="auto"/>
    </w:pPr>
    <w:rPr>
      <w:rFonts w:ascii="Times New Roman" w:eastAsia="Times New Roman" w:hAnsi="Times New Roman" w:cs="Times New Roman"/>
      <w:sz w:val="24"/>
      <w:szCs w:val="24"/>
      <w:lang w:eastAsia="hy-AM"/>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5C3ECF"/>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5C3ECF"/>
    <w:rPr>
      <w:lang w:val="hy-AM"/>
    </w:rPr>
  </w:style>
  <w:style w:type="paragraph" w:styleId="FootnoteText">
    <w:name w:val="footnote text"/>
    <w:basedOn w:val="Normal"/>
    <w:link w:val="FootnoteTextChar"/>
    <w:uiPriority w:val="99"/>
    <w:semiHidden/>
    <w:unhideWhenUsed/>
    <w:rsid w:val="005C3E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ECF"/>
    <w:rPr>
      <w:sz w:val="20"/>
      <w:szCs w:val="20"/>
      <w:lang w:val="hy-AM"/>
    </w:rPr>
  </w:style>
  <w:style w:type="character" w:styleId="FootnoteReference">
    <w:name w:val="footnote reference"/>
    <w:basedOn w:val="DefaultParagraphFont"/>
    <w:uiPriority w:val="99"/>
    <w:semiHidden/>
    <w:unhideWhenUsed/>
    <w:rsid w:val="005C3ECF"/>
    <w:rPr>
      <w:vertAlign w:val="superscript"/>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5C3ECF"/>
    <w:rPr>
      <w:rFonts w:ascii="Times New Roman" w:eastAsia="Times New Roman" w:hAnsi="Times New Roman" w:cs="Times New Roman"/>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1547</Words>
  <Characters>8821</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Aghasi</dc:creator>
  <cp:keywords/>
  <dc:description/>
  <cp:lastModifiedBy>Aghasi</cp:lastModifiedBy>
  <cp:revision>2</cp:revision>
  <dcterms:created xsi:type="dcterms:W3CDTF">2025-03-07T10:59:00Z</dcterms:created>
  <dcterms:modified xsi:type="dcterms:W3CDTF">2025-03-07T10:59:00Z</dcterms:modified>
</cp:coreProperties>
</file>