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89" w:rsidRPr="006057B7" w:rsidRDefault="00AC0989" w:rsidP="000D48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6057B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744088" w:rsidRPr="006057B7" w:rsidRDefault="00744088" w:rsidP="00744088">
      <w:pPr>
        <w:spacing w:after="0" w:line="360" w:lineRule="auto"/>
        <w:ind w:firstLine="709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6057B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«ՄԹՆՈԼՈՐՏԱՅԻՆ</w:t>
      </w:r>
      <w:r w:rsidRPr="006057B7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6057B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ՕԴԻ</w:t>
      </w:r>
      <w:r w:rsidRPr="006057B7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6057B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ՊԱՀՊԱՆՈՒԹՅԱՆ ԲՆԱԳԱՎԱՌՈՒՄ 2025-2030</w:t>
      </w:r>
      <w:r w:rsidR="0074413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ԹՎԱԿԱՆՆԵՐԻ </w:t>
      </w:r>
      <w:r w:rsidRPr="006057B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ՀԱՄԱԼԻՐ ՄԻՋՈՑԱՌՈՒՄՆԵՐԻ ԾՐԱԳԻՐԸ ՀԱՍՏԱՏԵԼՈՒ ՄԱՍԻՆ»</w:t>
      </w:r>
    </w:p>
    <w:p w:rsidR="00AC0989" w:rsidRPr="006057B7" w:rsidRDefault="004617AD" w:rsidP="004617AD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6057B7">
        <w:rPr>
          <w:rFonts w:ascii="GHEA Grapalat" w:hAnsi="GHEA Grapalat"/>
          <w:b/>
          <w:sz w:val="24"/>
          <w:szCs w:val="24"/>
          <w:lang w:val="hy-AM"/>
        </w:rPr>
        <w:t>ԿԱՌԱՎԱՐՈՒԹՅԱՆ ՈՐՈՇՄԱՆ ՆԱԽԱԳԾԻ</w:t>
      </w:r>
      <w:r w:rsidRPr="006057B7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 xml:space="preserve"> ԸՆԴՈՒՆՄԱՆ</w:t>
      </w:r>
    </w:p>
    <w:p w:rsidR="00AC0989" w:rsidRPr="006057B7" w:rsidRDefault="00AC0989" w:rsidP="00AC0989">
      <w:pPr>
        <w:pStyle w:val="1"/>
        <w:spacing w:after="120" w:line="240" w:lineRule="auto"/>
        <w:ind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</w:pPr>
    </w:p>
    <w:p w:rsidR="00AC0989" w:rsidRPr="006057B7" w:rsidRDefault="00AC0989" w:rsidP="00744088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6057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Ընթացիկ իրավիճակը և իրավական ակտի ընդունման անհրաժեշտությունը</w:t>
      </w:r>
    </w:p>
    <w:p w:rsidR="000C4DD4" w:rsidRPr="006057B7" w:rsidRDefault="000C4DD4" w:rsidP="000B302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05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Վերջին ժամանակներում քաղաքացիների կողմից բազմիցս բարձրաձայնված, ինչպես նաև բնապահպանության և ընդերքի տեսչական մարմնի կողմից արձանագրված մթնոլորտային օդի պահպանության բնագավառում իրավախախտումների դեպքերի ավելացմամբ պայմանավորված՝ անհրաժեշտություն է առաջացել մշակելու «Մթնոլորտային</w:t>
      </w:r>
      <w:r w:rsidRPr="006057B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605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օդի</w:t>
      </w:r>
      <w:r w:rsidRPr="006057B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605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պահպանության բնագավառում 2025-2030թթ</w:t>
      </w:r>
      <w:r w:rsidRPr="006057B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605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համալիր միջոցառումների ծրագիրը հաստատելու մասին» Կառավարության որոշման (այսուհետ՝ որոշում)  նախագիծ, որում ներառված են </w:t>
      </w:r>
      <w:r w:rsidRPr="006057B7">
        <w:rPr>
          <w:rFonts w:ascii="GHEA Grapalat" w:hAnsi="GHEA Grapalat"/>
          <w:sz w:val="24"/>
          <w:szCs w:val="24"/>
          <w:lang w:val="hy-AM"/>
        </w:rPr>
        <w:t>մթնոլորտային օդի որակի մոնիթորինգի համակարգի արդիականացման և միջազգային չափանիշներին համապատասխանեցման, ոլորտը կարգավորող օրենսդրական դաշտի վերանայման, վերահսկողական մեխանիզմների խստացման և գործող օրենսդրական դաշտի պահանջների չկատարման դեպքում վարչական իրավախախտումների սահմանաչափերի վերանայման միջոցառումներ։</w:t>
      </w:r>
    </w:p>
    <w:p w:rsidR="00FE5AA5" w:rsidRPr="006057B7" w:rsidRDefault="000C4DD4" w:rsidP="000B302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5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FE5AA5" w:rsidRPr="00605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անհրաժեշտությունը բխում է ինչպես </w:t>
      </w:r>
      <w:r w:rsidR="00FE5AA5" w:rsidRPr="006057B7">
        <w:rPr>
          <w:rFonts w:ascii="GHEA Grapalat" w:hAnsi="GHEA Grapalat"/>
          <w:sz w:val="24"/>
          <w:szCs w:val="24"/>
          <w:lang w:val="hy-AM"/>
        </w:rPr>
        <w:t>Կառավարության 2021 թվականի օգոստոսի 18-ի «</w:t>
      </w:r>
      <w:r w:rsidR="00FE5AA5" w:rsidRPr="006057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ծրագրի մասին</w:t>
      </w:r>
      <w:r w:rsidR="00FE5AA5" w:rsidRPr="006057B7">
        <w:rPr>
          <w:rFonts w:ascii="GHEA Grapalat" w:hAnsi="GHEA Grapalat" w:cs="Arial"/>
          <w:sz w:val="24"/>
          <w:szCs w:val="24"/>
          <w:lang w:val="hy-AM"/>
        </w:rPr>
        <w:t>»</w:t>
      </w:r>
      <w:r w:rsidR="00FE5AA5" w:rsidRPr="006057B7">
        <w:rPr>
          <w:rFonts w:ascii="GHEA Grapalat" w:hAnsi="GHEA Grapalat"/>
          <w:sz w:val="24"/>
          <w:szCs w:val="24"/>
          <w:lang w:val="hy-AM"/>
        </w:rPr>
        <w:t xml:space="preserve"> N 1363-Ա որոշման</w:t>
      </w:r>
      <w:r w:rsidR="00FE5AA5" w:rsidRPr="006057B7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այնպես էլ «Մթնոլորտային օդի պահպանության մասին» օրենքի պահանջներից։ </w:t>
      </w:r>
    </w:p>
    <w:p w:rsidR="00AC0989" w:rsidRPr="006057B7" w:rsidRDefault="00AC0989" w:rsidP="00AC0989">
      <w:pPr>
        <w:pStyle w:val="bc6k"/>
        <w:shd w:val="clear" w:color="auto" w:fill="FFFFFF"/>
        <w:spacing w:before="0" w:after="0" w:line="360" w:lineRule="auto"/>
        <w:ind w:right="-14" w:firstLine="450"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</w:p>
    <w:p w:rsidR="00AC0989" w:rsidRPr="006057B7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057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2. Առաջարկվող կարգավորման բնույթը</w:t>
      </w:r>
    </w:p>
    <w:p w:rsidR="000C4DD4" w:rsidRPr="006057B7" w:rsidRDefault="000C4DD4" w:rsidP="00B5089A">
      <w:pPr>
        <w:tabs>
          <w:tab w:val="left" w:pos="9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57B7">
        <w:rPr>
          <w:rFonts w:ascii="GHEA Grapalat" w:hAnsi="GHEA Grapalat"/>
          <w:sz w:val="24"/>
          <w:szCs w:val="24"/>
          <w:lang w:val="hy-AM"/>
        </w:rPr>
        <w:t>Որոշման ընդունման արդյունքում</w:t>
      </w:r>
      <w:r w:rsidR="006057B7" w:rsidRPr="006057B7">
        <w:rPr>
          <w:rFonts w:ascii="GHEA Grapalat" w:hAnsi="GHEA Grapalat"/>
          <w:sz w:val="24"/>
          <w:szCs w:val="24"/>
          <w:lang w:val="hy-AM"/>
        </w:rPr>
        <w:t xml:space="preserve"> ՝</w:t>
      </w:r>
    </w:p>
    <w:p w:rsidR="000C4DD4" w:rsidRPr="006057B7" w:rsidRDefault="006057B7" w:rsidP="00B5089A">
      <w:pPr>
        <w:pStyle w:val="ListParagraph"/>
        <w:numPr>
          <w:ilvl w:val="0"/>
          <w:numId w:val="7"/>
        </w:numPr>
        <w:tabs>
          <w:tab w:val="left" w:pos="9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57B7">
        <w:rPr>
          <w:rFonts w:ascii="GHEA Grapalat" w:hAnsi="GHEA Grapalat"/>
          <w:sz w:val="24"/>
          <w:szCs w:val="24"/>
          <w:lang w:val="hy-AM"/>
        </w:rPr>
        <w:t xml:space="preserve">կսահմանվեն </w:t>
      </w:r>
      <w:r w:rsidR="000C4DD4" w:rsidRPr="006057B7">
        <w:rPr>
          <w:rFonts w:ascii="GHEA Grapalat" w:hAnsi="GHEA Grapalat"/>
          <w:sz w:val="24"/>
          <w:szCs w:val="24"/>
          <w:lang w:val="hy-AM"/>
        </w:rPr>
        <w:t xml:space="preserve">մթնոլորտային օդի աղտոտվածության նվազեցմանն ուղղված </w:t>
      </w:r>
      <w:r w:rsidRPr="006057B7">
        <w:rPr>
          <w:rFonts w:ascii="GHEA Grapalat" w:hAnsi="GHEA Grapalat"/>
          <w:sz w:val="24"/>
          <w:szCs w:val="24"/>
          <w:lang w:val="hy-AM"/>
        </w:rPr>
        <w:t xml:space="preserve">հստակ կարճաժամկետ, միջնաժամկետ և երկարաժամկետ </w:t>
      </w:r>
      <w:r w:rsidR="00CD0FF0">
        <w:rPr>
          <w:rFonts w:ascii="GHEA Grapalat" w:hAnsi="GHEA Grapalat"/>
          <w:sz w:val="24"/>
          <w:szCs w:val="24"/>
          <w:lang w:val="hy-AM"/>
        </w:rPr>
        <w:t>միջոցառումներ</w:t>
      </w:r>
      <w:r w:rsidR="000C4DD4" w:rsidRPr="006057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057B7">
        <w:rPr>
          <w:rFonts w:ascii="GHEA Grapalat" w:hAnsi="GHEA Grapalat"/>
          <w:sz w:val="24"/>
          <w:szCs w:val="24"/>
          <w:lang w:val="hy-AM"/>
        </w:rPr>
        <w:t>որոնց կիրառմամբ հնարավոր  կլինի նվազեցնել, ինչպես նաև սահմանափակել մթնոլորտային օդի վրա վնասակար արտանետումները,</w:t>
      </w:r>
    </w:p>
    <w:p w:rsidR="006057B7" w:rsidRPr="006057B7" w:rsidRDefault="006057B7" w:rsidP="00B5089A">
      <w:pPr>
        <w:pStyle w:val="ListParagraph"/>
        <w:numPr>
          <w:ilvl w:val="0"/>
          <w:numId w:val="7"/>
        </w:numPr>
        <w:tabs>
          <w:tab w:val="left" w:pos="9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57B7">
        <w:rPr>
          <w:rFonts w:ascii="GHEA Grapalat" w:hAnsi="GHEA Grapalat"/>
          <w:sz w:val="24"/>
          <w:szCs w:val="24"/>
          <w:lang w:val="hy-AM"/>
        </w:rPr>
        <w:t>կսահմանվեն միջոցառումների իրականացման ժամկետներ և պատասխանատու գերատեսչությունների շրջանակ,</w:t>
      </w:r>
    </w:p>
    <w:p w:rsidR="006057B7" w:rsidRPr="006057B7" w:rsidRDefault="006057B7" w:rsidP="006057B7">
      <w:pPr>
        <w:pStyle w:val="ListParagraph"/>
        <w:numPr>
          <w:ilvl w:val="0"/>
          <w:numId w:val="7"/>
        </w:numPr>
        <w:tabs>
          <w:tab w:val="left" w:pos="9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57B7">
        <w:rPr>
          <w:rFonts w:ascii="GHEA Grapalat" w:hAnsi="GHEA Grapalat"/>
          <w:sz w:val="24"/>
          <w:szCs w:val="24"/>
          <w:lang w:val="hy-AM"/>
        </w:rPr>
        <w:lastRenderedPageBreak/>
        <w:t>կսահմանվեն իրավասությունների շրջանակներ որոշակի գերատեսչությունների համար, որոնց կիրառմամբ հնարավոր կլինի ուժեղացնել վերահսկողությունը մթնոլորտային օդն աղտոտող ինչպես անշարժ, այնպես էլ շարժական աղբյուրներից</w:t>
      </w:r>
      <w:r w:rsidR="00CD0FF0">
        <w:rPr>
          <w:rFonts w:ascii="GHEA Grapalat" w:hAnsi="GHEA Grapalat"/>
          <w:sz w:val="24"/>
          <w:szCs w:val="24"/>
          <w:lang w:val="hy-AM"/>
        </w:rPr>
        <w:t>,</w:t>
      </w:r>
    </w:p>
    <w:p w:rsidR="006057B7" w:rsidRPr="006057B7" w:rsidRDefault="006057B7" w:rsidP="006057B7">
      <w:pPr>
        <w:pStyle w:val="ListParagraph"/>
        <w:numPr>
          <w:ilvl w:val="0"/>
          <w:numId w:val="7"/>
        </w:numPr>
        <w:tabs>
          <w:tab w:val="left" w:pos="9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57B7">
        <w:rPr>
          <w:rFonts w:ascii="GHEA Grapalat" w:hAnsi="GHEA Grapalat"/>
          <w:sz w:val="24"/>
          <w:szCs w:val="24"/>
          <w:lang w:val="hy-AM"/>
        </w:rPr>
        <w:t xml:space="preserve">կստեղծվեն միջգերատեսչական աշխատանքային խմբեր գործող օրենսդրությամբ ամրագրված </w:t>
      </w:r>
      <w:r w:rsidR="00C90258">
        <w:rPr>
          <w:rFonts w:ascii="GHEA Grapalat" w:hAnsi="GHEA Grapalat"/>
          <w:sz w:val="24"/>
          <w:szCs w:val="24"/>
          <w:lang w:val="hy-AM"/>
        </w:rPr>
        <w:t>պահանջների</w:t>
      </w:r>
      <w:r w:rsidRPr="006057B7">
        <w:rPr>
          <w:rFonts w:ascii="GHEA Grapalat" w:hAnsi="GHEA Grapalat"/>
          <w:sz w:val="24"/>
          <w:szCs w:val="24"/>
          <w:lang w:val="hy-AM"/>
        </w:rPr>
        <w:t xml:space="preserve"> ու նորմերի վերաբերյալ </w:t>
      </w:r>
      <w:r w:rsidR="00C90258">
        <w:rPr>
          <w:rFonts w:ascii="GHEA Grapalat" w:hAnsi="GHEA Grapalat"/>
          <w:sz w:val="24"/>
          <w:szCs w:val="24"/>
          <w:lang w:val="hy-AM"/>
        </w:rPr>
        <w:t>հասարակության շրջաններում</w:t>
      </w:r>
      <w:r w:rsidRPr="006057B7">
        <w:rPr>
          <w:rFonts w:ascii="GHEA Grapalat" w:hAnsi="GHEA Grapalat"/>
          <w:sz w:val="24"/>
          <w:szCs w:val="24"/>
          <w:lang w:val="hy-AM"/>
        </w:rPr>
        <w:t xml:space="preserve"> իրազեկման, բացատրական աշխատանքներ իրականացնելու համար</w:t>
      </w:r>
      <w:r w:rsidR="00C90258">
        <w:rPr>
          <w:rFonts w:ascii="GHEA Grapalat" w:hAnsi="GHEA Grapalat"/>
          <w:sz w:val="24"/>
          <w:szCs w:val="24"/>
          <w:lang w:val="hy-AM"/>
        </w:rPr>
        <w:t>,</w:t>
      </w:r>
    </w:p>
    <w:p w:rsidR="006057B7" w:rsidRPr="006057B7" w:rsidRDefault="006057B7" w:rsidP="006057B7">
      <w:pPr>
        <w:pStyle w:val="ListParagraph"/>
        <w:numPr>
          <w:ilvl w:val="0"/>
          <w:numId w:val="7"/>
        </w:numPr>
        <w:tabs>
          <w:tab w:val="left" w:pos="9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57B7">
        <w:rPr>
          <w:rFonts w:ascii="GHEA Grapalat" w:hAnsi="GHEA Grapalat"/>
          <w:sz w:val="24"/>
          <w:szCs w:val="24"/>
          <w:lang w:val="hy-AM"/>
        </w:rPr>
        <w:t>կխստացվեն վարչական պատասխանատվության սահմանաչափերը</w:t>
      </w:r>
      <w:r w:rsidR="00C90258">
        <w:rPr>
          <w:rFonts w:ascii="GHEA Grapalat" w:hAnsi="GHEA Grapalat"/>
          <w:sz w:val="24"/>
          <w:szCs w:val="24"/>
          <w:lang w:val="hy-AM"/>
        </w:rPr>
        <w:t>,</w:t>
      </w:r>
    </w:p>
    <w:p w:rsidR="006057B7" w:rsidRPr="006057B7" w:rsidRDefault="00B5089A" w:rsidP="006057B7">
      <w:pPr>
        <w:pStyle w:val="ListParagraph"/>
        <w:numPr>
          <w:ilvl w:val="3"/>
          <w:numId w:val="7"/>
        </w:numPr>
        <w:tabs>
          <w:tab w:val="left" w:pos="72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57B7">
        <w:rPr>
          <w:rFonts w:ascii="GHEA Grapalat" w:hAnsi="GHEA Grapalat"/>
          <w:sz w:val="24"/>
          <w:szCs w:val="24"/>
          <w:lang w:val="hy-AM"/>
        </w:rPr>
        <w:t xml:space="preserve"> </w:t>
      </w:r>
      <w:r w:rsidR="00C90258">
        <w:rPr>
          <w:rFonts w:ascii="GHEA Grapalat" w:hAnsi="GHEA Grapalat"/>
          <w:sz w:val="24"/>
          <w:szCs w:val="24"/>
          <w:lang w:val="hy-AM"/>
        </w:rPr>
        <w:t>մ</w:t>
      </w:r>
      <w:r w:rsidR="006057B7" w:rsidRPr="006057B7">
        <w:rPr>
          <w:rFonts w:ascii="GHEA Grapalat" w:hAnsi="GHEA Grapalat"/>
          <w:sz w:val="24"/>
          <w:szCs w:val="24"/>
          <w:lang w:val="hy-AM"/>
        </w:rPr>
        <w:t>թնոլորտային օդի որակի մոնիթորինգի համակարգի արդիականացում և միջազգային չափանիշներին համապատասխանեցում</w:t>
      </w:r>
      <w:r w:rsidR="00C90258">
        <w:rPr>
          <w:rFonts w:ascii="Cambria Math" w:hAnsi="Cambria Math"/>
          <w:sz w:val="24"/>
          <w:szCs w:val="24"/>
          <w:lang w:val="hy-AM"/>
        </w:rPr>
        <w:t>։</w:t>
      </w:r>
    </w:p>
    <w:p w:rsidR="00AC0989" w:rsidRPr="006057B7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Arial" w:hAnsi="GHEA Grapalat" w:cs="Arial"/>
          <w:color w:val="000000"/>
          <w:sz w:val="24"/>
          <w:szCs w:val="24"/>
          <w:lang w:val="hy-AM" w:eastAsia="hy-AM" w:bidi="hy-AM"/>
        </w:rPr>
      </w:pPr>
    </w:p>
    <w:p w:rsidR="00AC0989" w:rsidRPr="006057B7" w:rsidRDefault="00AC0989" w:rsidP="00AC0989">
      <w:pPr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firstLine="450"/>
        <w:contextualSpacing/>
        <w:jc w:val="both"/>
        <w:outlineLvl w:val="0"/>
        <w:rPr>
          <w:rFonts w:ascii="GHEA Grapalat" w:eastAsia="Tahoma" w:hAnsi="GHEA Grapalat" w:cs="Tahoma"/>
          <w:b/>
          <w:i/>
          <w:color w:val="000000"/>
          <w:sz w:val="24"/>
          <w:szCs w:val="24"/>
          <w:u w:val="single"/>
          <w:lang w:val="hy-AM" w:eastAsia="hy-AM" w:bidi="hy-AM"/>
        </w:rPr>
      </w:pPr>
      <w:r w:rsidRPr="006057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3, Նախագծի մշակման գործընթացում ներգրավված ինստիտուտները, անձինք և նրանց դիրքորոշումը</w:t>
      </w:r>
    </w:p>
    <w:p w:rsidR="00AC0989" w:rsidRPr="006057B7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6057B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Նախագիծը մշակվել է շրջակա միջավայրի նախարարության կողմից։</w:t>
      </w:r>
    </w:p>
    <w:p w:rsidR="00AC0989" w:rsidRPr="006057B7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</w:p>
    <w:p w:rsidR="00AC0989" w:rsidRPr="006057B7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6057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4, Ակնկալվող արդյունքը</w:t>
      </w:r>
    </w:p>
    <w:p w:rsidR="00B5089A" w:rsidRPr="006057B7" w:rsidRDefault="00FE5AA5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</w:pPr>
      <w:r w:rsidRPr="006057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Մթնոլորտային օդ վնասակար արտանետումների հնարավոր նվազեցում և սահմանափակում մթնոլորտային օդն աղտոտող անշարժ և շարժական աղբյուրներից</w:t>
      </w:r>
      <w:r w:rsidR="006057B7" w:rsidRPr="006057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, մարդածին գործոններից։</w:t>
      </w:r>
    </w:p>
    <w:p w:rsidR="00AC0989" w:rsidRPr="006057B7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</w:p>
    <w:p w:rsidR="00AC0989" w:rsidRPr="006057B7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6057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5. 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62102F" w:rsidRDefault="0062102F" w:rsidP="0062102F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ընդունմամբ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պետական կամ տեղական ինքնակառավարման մարմնի բյուջեի եկամուտներում և ծախսերում փոփոխություններ չի նախատեսվում: </w:t>
      </w:r>
    </w:p>
    <w:p w:rsidR="00AC0989" w:rsidRPr="006057B7" w:rsidRDefault="0062102F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1-ին կետով նախատեսված է «Հիդրոօդերևութաբանության և մոնիթորինգի կենտրոն» ՊՈԱԿ-ի արդիականացման գործընթաց, որի կատարումն ենթադրում է նաև պետական բյուջեում ծախսերի փոփոխություններ։</w:t>
      </w:r>
      <w:bookmarkStart w:id="0" w:name="_GoBack"/>
      <w:bookmarkEnd w:id="0"/>
    </w:p>
    <w:p w:rsidR="00AC0989" w:rsidRPr="006057B7" w:rsidRDefault="00AC0989" w:rsidP="00AC0989">
      <w:pPr>
        <w:tabs>
          <w:tab w:val="left" w:pos="0"/>
        </w:tabs>
        <w:spacing w:line="360" w:lineRule="auto"/>
        <w:ind w:firstLine="450"/>
        <w:jc w:val="both"/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</w:pPr>
      <w:r w:rsidRPr="006057B7"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6057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.</w:t>
      </w:r>
    </w:p>
    <w:p w:rsidR="005B64B6" w:rsidRPr="006057B7" w:rsidRDefault="00AC0989" w:rsidP="00D06808">
      <w:pPr>
        <w:spacing w:after="0" w:line="360" w:lineRule="auto"/>
        <w:ind w:firstLine="448"/>
        <w:jc w:val="both"/>
        <w:rPr>
          <w:rFonts w:ascii="GHEA Grapalat" w:hAnsi="GHEA Grapalat"/>
          <w:sz w:val="24"/>
          <w:szCs w:val="24"/>
          <w:lang w:val="hy-AM"/>
        </w:rPr>
      </w:pPr>
      <w:r w:rsidRPr="006057B7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Ներկայացվող նախագիծը բխում </w:t>
      </w:r>
      <w:r w:rsidR="00D06808" w:rsidRPr="006057B7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="00D06808" w:rsidRPr="006057B7">
        <w:rPr>
          <w:rFonts w:ascii="GHEA Grapalat" w:hAnsi="GHEA Grapalat"/>
          <w:sz w:val="24"/>
          <w:szCs w:val="24"/>
          <w:lang w:val="hy-AM"/>
        </w:rPr>
        <w:t xml:space="preserve"> Կառավարության 2021 թվականի </w:t>
      </w:r>
      <w:r w:rsidR="00FE5AA5" w:rsidRPr="006057B7">
        <w:rPr>
          <w:rFonts w:ascii="GHEA Grapalat" w:hAnsi="GHEA Grapalat"/>
          <w:sz w:val="24"/>
          <w:szCs w:val="24"/>
          <w:lang w:val="hy-AM"/>
        </w:rPr>
        <w:t>օգոստոսի</w:t>
      </w:r>
      <w:r w:rsidR="00D06808" w:rsidRPr="006057B7">
        <w:rPr>
          <w:rFonts w:ascii="GHEA Grapalat" w:hAnsi="GHEA Grapalat"/>
          <w:sz w:val="24"/>
          <w:szCs w:val="24"/>
          <w:lang w:val="hy-AM"/>
        </w:rPr>
        <w:t xml:space="preserve"> 18-ի «</w:t>
      </w:r>
      <w:r w:rsidR="00FE5AA5" w:rsidRPr="006057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ծրագրի մասին</w:t>
      </w:r>
      <w:r w:rsidR="00D06808" w:rsidRPr="006057B7">
        <w:rPr>
          <w:rFonts w:ascii="GHEA Grapalat" w:hAnsi="GHEA Grapalat" w:cs="Arial"/>
          <w:sz w:val="24"/>
          <w:szCs w:val="24"/>
          <w:lang w:val="hy-AM"/>
        </w:rPr>
        <w:t>»</w:t>
      </w:r>
      <w:r w:rsidR="00D06808" w:rsidRPr="006057B7">
        <w:rPr>
          <w:rFonts w:ascii="GHEA Grapalat" w:hAnsi="GHEA Grapalat"/>
          <w:sz w:val="24"/>
          <w:szCs w:val="24"/>
          <w:lang w:val="hy-AM"/>
        </w:rPr>
        <w:t xml:space="preserve"> N </w:t>
      </w:r>
      <w:r w:rsidR="00FE5AA5" w:rsidRPr="006057B7">
        <w:rPr>
          <w:rFonts w:ascii="GHEA Grapalat" w:hAnsi="GHEA Grapalat"/>
          <w:sz w:val="24"/>
          <w:szCs w:val="24"/>
          <w:lang w:val="hy-AM"/>
        </w:rPr>
        <w:t>1363</w:t>
      </w:r>
      <w:r w:rsidR="00D06808" w:rsidRPr="006057B7">
        <w:rPr>
          <w:rFonts w:ascii="GHEA Grapalat" w:hAnsi="GHEA Grapalat"/>
          <w:sz w:val="24"/>
          <w:szCs w:val="24"/>
          <w:lang w:val="hy-AM"/>
        </w:rPr>
        <w:t>-</w:t>
      </w:r>
      <w:r w:rsidR="00FE5AA5" w:rsidRPr="006057B7">
        <w:rPr>
          <w:rFonts w:ascii="GHEA Grapalat" w:hAnsi="GHEA Grapalat"/>
          <w:sz w:val="24"/>
          <w:szCs w:val="24"/>
          <w:lang w:val="hy-AM"/>
        </w:rPr>
        <w:t>Ա</w:t>
      </w:r>
      <w:r w:rsidR="00D06808" w:rsidRPr="006057B7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="00D06808" w:rsidRPr="006057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պահանջից</w:t>
      </w:r>
      <w:r w:rsidRPr="006057B7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sectPr w:rsidR="005B64B6" w:rsidRPr="006057B7" w:rsidSect="00AC436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E8B"/>
    <w:multiLevelType w:val="hybridMultilevel"/>
    <w:tmpl w:val="A522AA3E"/>
    <w:lvl w:ilvl="0" w:tplc="C24C827C">
      <w:start w:val="4"/>
      <w:numFmt w:val="bullet"/>
      <w:lvlText w:val="-"/>
      <w:lvlJc w:val="left"/>
      <w:pPr>
        <w:ind w:left="117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6386E1F"/>
    <w:multiLevelType w:val="hybridMultilevel"/>
    <w:tmpl w:val="B0760A86"/>
    <w:lvl w:ilvl="0" w:tplc="C24C827C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193"/>
    <w:multiLevelType w:val="hybridMultilevel"/>
    <w:tmpl w:val="9956F688"/>
    <w:lvl w:ilvl="0" w:tplc="A9A82652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814CD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D3527C4"/>
    <w:multiLevelType w:val="hybridMultilevel"/>
    <w:tmpl w:val="7EC860FA"/>
    <w:lvl w:ilvl="0" w:tplc="94C6151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13102CE"/>
    <w:multiLevelType w:val="hybridMultilevel"/>
    <w:tmpl w:val="5B4A9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964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2A"/>
    <w:rsid w:val="000030CE"/>
    <w:rsid w:val="000476A6"/>
    <w:rsid w:val="00052366"/>
    <w:rsid w:val="000577A8"/>
    <w:rsid w:val="00065D5B"/>
    <w:rsid w:val="000B3027"/>
    <w:rsid w:val="000C4DD4"/>
    <w:rsid w:val="000D48F4"/>
    <w:rsid w:val="00166CC3"/>
    <w:rsid w:val="001809D6"/>
    <w:rsid w:val="001B3AE6"/>
    <w:rsid w:val="001D2316"/>
    <w:rsid w:val="001F59C4"/>
    <w:rsid w:val="002059D4"/>
    <w:rsid w:val="00214D77"/>
    <w:rsid w:val="00245EA2"/>
    <w:rsid w:val="00277F07"/>
    <w:rsid w:val="002D4BA4"/>
    <w:rsid w:val="002E1C15"/>
    <w:rsid w:val="00343BBE"/>
    <w:rsid w:val="00381198"/>
    <w:rsid w:val="003D3581"/>
    <w:rsid w:val="003E0C23"/>
    <w:rsid w:val="00436498"/>
    <w:rsid w:val="004617AD"/>
    <w:rsid w:val="004951E9"/>
    <w:rsid w:val="004F0F2C"/>
    <w:rsid w:val="005177C4"/>
    <w:rsid w:val="00572E8E"/>
    <w:rsid w:val="0058754D"/>
    <w:rsid w:val="005B283E"/>
    <w:rsid w:val="005C158C"/>
    <w:rsid w:val="005D45F2"/>
    <w:rsid w:val="006057B7"/>
    <w:rsid w:val="0062102F"/>
    <w:rsid w:val="00624DE4"/>
    <w:rsid w:val="0063244B"/>
    <w:rsid w:val="00632510"/>
    <w:rsid w:val="00632DEC"/>
    <w:rsid w:val="0069180E"/>
    <w:rsid w:val="00694C86"/>
    <w:rsid w:val="006A0288"/>
    <w:rsid w:val="006B4CFE"/>
    <w:rsid w:val="006C17AC"/>
    <w:rsid w:val="006F66EF"/>
    <w:rsid w:val="006F717C"/>
    <w:rsid w:val="00723576"/>
    <w:rsid w:val="00734189"/>
    <w:rsid w:val="00735A45"/>
    <w:rsid w:val="00744088"/>
    <w:rsid w:val="00744132"/>
    <w:rsid w:val="00757E5D"/>
    <w:rsid w:val="007A6F1A"/>
    <w:rsid w:val="007E0B47"/>
    <w:rsid w:val="007F2683"/>
    <w:rsid w:val="007F67BC"/>
    <w:rsid w:val="008003DA"/>
    <w:rsid w:val="00873A73"/>
    <w:rsid w:val="00895334"/>
    <w:rsid w:val="008A00A3"/>
    <w:rsid w:val="008B262A"/>
    <w:rsid w:val="0097419D"/>
    <w:rsid w:val="009B3264"/>
    <w:rsid w:val="009F062A"/>
    <w:rsid w:val="00A252CF"/>
    <w:rsid w:val="00A70BE7"/>
    <w:rsid w:val="00A90CCE"/>
    <w:rsid w:val="00AC0989"/>
    <w:rsid w:val="00AC4365"/>
    <w:rsid w:val="00AC532B"/>
    <w:rsid w:val="00AE5F99"/>
    <w:rsid w:val="00B30EF4"/>
    <w:rsid w:val="00B37EF1"/>
    <w:rsid w:val="00B5089A"/>
    <w:rsid w:val="00B6560A"/>
    <w:rsid w:val="00B9650A"/>
    <w:rsid w:val="00BE28D1"/>
    <w:rsid w:val="00C05338"/>
    <w:rsid w:val="00C37211"/>
    <w:rsid w:val="00C64E79"/>
    <w:rsid w:val="00C66AD6"/>
    <w:rsid w:val="00C7117C"/>
    <w:rsid w:val="00C773B7"/>
    <w:rsid w:val="00C90258"/>
    <w:rsid w:val="00CA487C"/>
    <w:rsid w:val="00CB4D7F"/>
    <w:rsid w:val="00CD0FF0"/>
    <w:rsid w:val="00D05A46"/>
    <w:rsid w:val="00D06808"/>
    <w:rsid w:val="00DB4CBB"/>
    <w:rsid w:val="00DC4598"/>
    <w:rsid w:val="00E35F37"/>
    <w:rsid w:val="00E41C65"/>
    <w:rsid w:val="00E42F32"/>
    <w:rsid w:val="00E725DA"/>
    <w:rsid w:val="00E8511D"/>
    <w:rsid w:val="00EB086B"/>
    <w:rsid w:val="00EC389A"/>
    <w:rsid w:val="00EE5CA6"/>
    <w:rsid w:val="00F14E55"/>
    <w:rsid w:val="00F66E0A"/>
    <w:rsid w:val="00F81930"/>
    <w:rsid w:val="00F84A6D"/>
    <w:rsid w:val="00F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90AD"/>
  <w15:chartTrackingRefBased/>
  <w15:docId w15:val="{E3BB1D45-58A2-4670-BB5B-892ABF16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9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AC0989"/>
    <w:rPr>
      <w:rFonts w:ascii="Arial" w:eastAsia="Arial" w:hAnsi="Arial" w:cs="Arial"/>
    </w:rPr>
  </w:style>
  <w:style w:type="paragraph" w:customStyle="1" w:styleId="1">
    <w:name w:val="Основной текст1"/>
    <w:basedOn w:val="Normal"/>
    <w:link w:val="a"/>
    <w:rsid w:val="00AC0989"/>
    <w:pPr>
      <w:widowControl w:val="0"/>
      <w:spacing w:after="0" w:line="427" w:lineRule="auto"/>
      <w:ind w:firstLine="400"/>
    </w:pPr>
    <w:rPr>
      <w:rFonts w:ascii="Arial" w:eastAsia="Arial" w:hAnsi="Arial" w:cs="Arial"/>
    </w:rPr>
  </w:style>
  <w:style w:type="paragraph" w:customStyle="1" w:styleId="bc6k">
    <w:name w:val="bc6k"/>
    <w:basedOn w:val="Normal"/>
    <w:rsid w:val="00AC09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5C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let1,References,List Paragraph (numbered (a)),IBL List Paragraph,List Paragraph nowy,Numbered List Paragraph,Akapit z listą BS,List Paragraph 1,List_Paragraph,Multilevel para_II,Абзац списка3,Bullet Points,Liste Paragraf,OBC Bullet"/>
    <w:basedOn w:val="Normal"/>
    <w:link w:val="ListParagraphChar"/>
    <w:uiPriority w:val="34"/>
    <w:qFormat/>
    <w:rsid w:val="00343BBE"/>
    <w:pPr>
      <w:ind w:left="720"/>
      <w:contextualSpacing/>
    </w:pPr>
  </w:style>
  <w:style w:type="character" w:customStyle="1" w:styleId="ListParagraphChar">
    <w:name w:val="List Paragraph Char"/>
    <w:aliases w:val="Bullet1 Char,References Char,List Paragraph (numbered (a)) Char,IBL List Paragraph Char,List Paragraph nowy Char,Numbered List Paragraph Char,Akapit z listą BS Char,List Paragraph 1 Char,List_Paragraph Char,Multilevel para_II Char"/>
    <w:link w:val="ListParagraph"/>
    <w:uiPriority w:val="34"/>
    <w:locked/>
    <w:rsid w:val="00624DE4"/>
  </w:style>
  <w:style w:type="character" w:styleId="Strong">
    <w:name w:val="Strong"/>
    <w:basedOn w:val="DefaultParagraphFont"/>
    <w:uiPriority w:val="22"/>
    <w:qFormat/>
    <w:rsid w:val="00461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https://mul2-mnp.gov.am/tasks/537357/oneclick/72754e290853c304949219a4339437582ae9e4582e8cdf801bfe70c7525145b6.docx?token=4b52de3fc9a136ac5bbed9f993ef5478</cp:keywords>
  <dc:description/>
  <cp:lastModifiedBy>Arpine Panoyan</cp:lastModifiedBy>
  <cp:revision>177</cp:revision>
  <dcterms:created xsi:type="dcterms:W3CDTF">2023-01-20T12:39:00Z</dcterms:created>
  <dcterms:modified xsi:type="dcterms:W3CDTF">2025-03-03T06:03:00Z</dcterms:modified>
</cp:coreProperties>
</file>