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C4EE7" w14:textId="77777777" w:rsidR="00246F6C" w:rsidRPr="003112E4" w:rsidRDefault="00246F6C" w:rsidP="003112E4">
      <w:pPr>
        <w:spacing w:after="0" w:line="360" w:lineRule="auto"/>
        <w:ind w:firstLine="252"/>
        <w:jc w:val="center"/>
        <w:rPr>
          <w:rFonts w:ascii="GHEA Grapalat" w:hAnsi="GHEA Grapalat" w:cs="Sylfaen"/>
          <w:b/>
          <w:sz w:val="24"/>
          <w:szCs w:val="24"/>
          <w:lang w:val="en-GB"/>
        </w:rPr>
      </w:pPr>
      <w:r w:rsidRPr="003112E4">
        <w:rPr>
          <w:rFonts w:ascii="GHEA Grapalat" w:hAnsi="GHEA Grapalat" w:cs="Sylfaen"/>
          <w:b/>
          <w:sz w:val="24"/>
          <w:szCs w:val="24"/>
          <w:lang w:val="en-GB"/>
        </w:rPr>
        <w:t>Ա Մ Փ Ո Փ Ա Թ Ե Ր Թ</w:t>
      </w:r>
    </w:p>
    <w:p w14:paraId="5510CC76" w14:textId="77777777" w:rsidR="00B54794" w:rsidRPr="003112E4" w:rsidRDefault="00B54794" w:rsidP="003112E4">
      <w:pPr>
        <w:spacing w:after="0" w:line="360" w:lineRule="auto"/>
        <w:jc w:val="center"/>
        <w:rPr>
          <w:rFonts w:ascii="GHEA Grapalat" w:hAnsi="GHEA Grapalat"/>
          <w:b/>
          <w:sz w:val="24"/>
          <w:szCs w:val="24"/>
          <w:lang w:val="hy-AM"/>
        </w:rPr>
      </w:pPr>
      <w:r w:rsidRPr="003112E4">
        <w:rPr>
          <w:rFonts w:ascii="GHEA Grapalat" w:hAnsi="GHEA Grapalat"/>
          <w:b/>
          <w:sz w:val="24"/>
          <w:szCs w:val="24"/>
          <w:lang w:val="hy-AM"/>
        </w:rPr>
        <w:t>ՀԱՅԱՍՏԱՆԻ ՀԱՆՐԱՊԵՏՈՒԹՅԱՆ ԿԱՌԱՎԱՐՈՒԹՅԱՆ 2006 ԹՎԱԿԱՆԻ ՆՈՅԵՄԲԵՐԻ 2-Ի N 1911-Ն ՈՐՈՇՄԱՆ ՄԵՋ ՓՈՓՈԽՈՒԹՅՈՒՆՆԵՐ ԵՎ ԼՐԱՑՈՒՄՆԵՐ ԿԱՏԱՐԵԼՈՒ ՄԱՍԻՆ</w:t>
      </w:r>
    </w:p>
    <w:p w14:paraId="6EE48F72" w14:textId="7DDAFC5F" w:rsidR="001D28DF" w:rsidRPr="003112E4" w:rsidRDefault="007E7F9A" w:rsidP="003112E4">
      <w:pPr>
        <w:tabs>
          <w:tab w:val="left" w:pos="630"/>
          <w:tab w:val="left" w:pos="990"/>
          <w:tab w:val="left" w:pos="3420"/>
        </w:tabs>
        <w:spacing w:after="0" w:line="360" w:lineRule="auto"/>
        <w:jc w:val="center"/>
        <w:rPr>
          <w:rFonts w:ascii="GHEA Grapalat" w:hAnsi="GHEA Grapalat" w:cs="Times Armenian"/>
          <w:b/>
          <w:noProof/>
          <w:sz w:val="24"/>
          <w:szCs w:val="24"/>
        </w:rPr>
      </w:pPr>
      <w:r w:rsidRPr="003112E4">
        <w:rPr>
          <w:rFonts w:ascii="GHEA Grapalat" w:hAnsi="GHEA Grapalat" w:cs="Sylfaen"/>
          <w:b/>
          <w:bCs/>
          <w:noProof/>
          <w:sz w:val="24"/>
          <w:szCs w:val="24"/>
          <w:lang w:val="hy-AM" w:eastAsia="ru-RU"/>
        </w:rPr>
        <w:t xml:space="preserve">ԿԱՌԱՎԱՐՈՒԹՅԱՆ </w:t>
      </w:r>
      <w:r w:rsidR="001D28DF" w:rsidRPr="003112E4">
        <w:rPr>
          <w:rFonts w:ascii="GHEA Grapalat" w:hAnsi="GHEA Grapalat" w:cs="GHEA Grapalat"/>
          <w:b/>
          <w:color w:val="000000" w:themeColor="text1"/>
          <w:sz w:val="24"/>
          <w:szCs w:val="24"/>
          <w:lang w:val="hy-AM"/>
        </w:rPr>
        <w:t>ՈՐՈՇՄԱՆ ՆԱԽԱԳԾԻ</w:t>
      </w:r>
    </w:p>
    <w:tbl>
      <w:tblPr>
        <w:tblW w:w="14662"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8452"/>
        <w:gridCol w:w="6210"/>
      </w:tblGrid>
      <w:tr w:rsidR="00602CF5" w:rsidRPr="003112E4" w14:paraId="6EAA7503" w14:textId="77777777" w:rsidTr="00B54794">
        <w:trPr>
          <w:trHeight w:val="636"/>
          <w:tblCellSpacing w:w="0" w:type="dxa"/>
          <w:jc w:val="center"/>
        </w:trPr>
        <w:tc>
          <w:tcPr>
            <w:tcW w:w="8452" w:type="dxa"/>
            <w:tcBorders>
              <w:top w:val="outset" w:sz="6" w:space="0" w:color="auto"/>
              <w:left w:val="outset" w:sz="6" w:space="0" w:color="auto"/>
              <w:bottom w:val="outset" w:sz="6" w:space="0" w:color="auto"/>
              <w:right w:val="outset" w:sz="6" w:space="0" w:color="auto"/>
            </w:tcBorders>
            <w:shd w:val="clear" w:color="auto" w:fill="BFBFBF" w:themeFill="background1" w:themeFillShade="BF"/>
          </w:tcPr>
          <w:p w14:paraId="1900F5BD" w14:textId="77777777" w:rsidR="00602CF5" w:rsidRPr="003112E4" w:rsidRDefault="00602CF5" w:rsidP="003112E4">
            <w:pPr>
              <w:pStyle w:val="ListParagraph"/>
              <w:spacing w:after="0" w:line="360" w:lineRule="auto"/>
              <w:ind w:left="0"/>
              <w:jc w:val="center"/>
              <w:rPr>
                <w:rFonts w:ascii="GHEA Grapalat" w:hAnsi="GHEA Grapalat" w:cs="Calibri"/>
                <w:b/>
                <w:bCs/>
                <w:color w:val="000000" w:themeColor="text1"/>
                <w:sz w:val="24"/>
                <w:szCs w:val="24"/>
                <w:lang w:val="hy-AM"/>
              </w:rPr>
            </w:pPr>
            <w:bookmarkStart w:id="0" w:name="_Hlk181005678"/>
            <w:r w:rsidRPr="003112E4">
              <w:rPr>
                <w:rFonts w:ascii="GHEA Grapalat" w:hAnsi="GHEA Grapalat" w:cs="Calibri"/>
                <w:b/>
                <w:bCs/>
                <w:color w:val="000000" w:themeColor="text1"/>
                <w:sz w:val="24"/>
                <w:szCs w:val="24"/>
              </w:rPr>
              <w:t>1</w:t>
            </w:r>
            <w:r w:rsidRPr="003112E4">
              <w:rPr>
                <w:rFonts w:ascii="GHEA Grapalat" w:hAnsi="GHEA Grapalat" w:cs="Calibri"/>
                <w:b/>
                <w:bCs/>
                <w:color w:val="000000" w:themeColor="text1"/>
                <w:sz w:val="24"/>
                <w:szCs w:val="24"/>
                <w:lang w:val="hy-AM"/>
              </w:rPr>
              <w:t>. ՀՀ ֆինանսների նախարարություն</w:t>
            </w:r>
          </w:p>
        </w:tc>
        <w:tc>
          <w:tcPr>
            <w:tcW w:w="6210" w:type="dxa"/>
            <w:tcBorders>
              <w:top w:val="outset" w:sz="6" w:space="0" w:color="auto"/>
              <w:left w:val="outset" w:sz="6" w:space="0" w:color="auto"/>
              <w:bottom w:val="outset" w:sz="6" w:space="0" w:color="auto"/>
              <w:right w:val="outset" w:sz="6" w:space="0" w:color="auto"/>
            </w:tcBorders>
            <w:shd w:val="clear" w:color="auto" w:fill="BFBFBF" w:themeFill="background1" w:themeFillShade="BF"/>
          </w:tcPr>
          <w:p w14:paraId="54E01047" w14:textId="491D28AA" w:rsidR="00602CF5" w:rsidRPr="003112E4" w:rsidRDefault="00B54794" w:rsidP="003112E4">
            <w:pPr>
              <w:spacing w:after="0" w:line="360" w:lineRule="auto"/>
              <w:jc w:val="center"/>
              <w:rPr>
                <w:rFonts w:ascii="GHEA Grapalat" w:hAnsi="GHEA Grapalat" w:cs="Calibri"/>
                <w:b/>
                <w:bCs/>
                <w:sz w:val="24"/>
                <w:szCs w:val="24"/>
                <w:lang w:val="hy-AM"/>
              </w:rPr>
            </w:pPr>
            <w:r w:rsidRPr="003112E4">
              <w:rPr>
                <w:rFonts w:ascii="GHEA Grapalat" w:hAnsi="GHEA Grapalat" w:cs="Calibri"/>
                <w:b/>
                <w:bCs/>
                <w:sz w:val="24"/>
                <w:szCs w:val="24"/>
                <w:lang w:val="hy-AM"/>
              </w:rPr>
              <w:t>25</w:t>
            </w:r>
            <w:r w:rsidR="00602CF5" w:rsidRPr="003112E4">
              <w:rPr>
                <w:rFonts w:ascii="GHEA Grapalat" w:hAnsi="GHEA Grapalat" w:cs="Calibri"/>
                <w:b/>
                <w:bCs/>
                <w:sz w:val="24"/>
                <w:szCs w:val="24"/>
                <w:lang w:val="hy-AM"/>
              </w:rPr>
              <w:t>.</w:t>
            </w:r>
            <w:r w:rsidR="008A1CC6" w:rsidRPr="003112E4">
              <w:rPr>
                <w:rFonts w:ascii="GHEA Grapalat" w:hAnsi="GHEA Grapalat" w:cs="Calibri"/>
                <w:b/>
                <w:bCs/>
                <w:sz w:val="24"/>
                <w:szCs w:val="24"/>
                <w:lang w:val="hy-AM"/>
              </w:rPr>
              <w:t>1</w:t>
            </w:r>
            <w:r w:rsidR="007E7F9A" w:rsidRPr="003112E4">
              <w:rPr>
                <w:rFonts w:ascii="GHEA Grapalat" w:hAnsi="GHEA Grapalat" w:cs="Calibri"/>
                <w:b/>
                <w:bCs/>
                <w:sz w:val="24"/>
                <w:szCs w:val="24"/>
                <w:lang w:val="hy-AM"/>
              </w:rPr>
              <w:t>2</w:t>
            </w:r>
            <w:r w:rsidR="00602CF5" w:rsidRPr="003112E4">
              <w:rPr>
                <w:rFonts w:ascii="GHEA Grapalat" w:hAnsi="GHEA Grapalat" w:cs="Calibri"/>
                <w:b/>
                <w:bCs/>
                <w:sz w:val="24"/>
                <w:szCs w:val="24"/>
                <w:lang w:val="hy-AM"/>
              </w:rPr>
              <w:t>.2024թ.</w:t>
            </w:r>
          </w:p>
          <w:p w14:paraId="32DD4B9C" w14:textId="25F2C758" w:rsidR="00602CF5" w:rsidRPr="003112E4" w:rsidRDefault="00B54794" w:rsidP="003112E4">
            <w:pPr>
              <w:spacing w:after="0" w:line="360" w:lineRule="auto"/>
              <w:jc w:val="center"/>
              <w:rPr>
                <w:rFonts w:ascii="GHEA Grapalat" w:hAnsi="GHEA Grapalat" w:cs="Calibri"/>
                <w:b/>
                <w:bCs/>
                <w:sz w:val="24"/>
                <w:szCs w:val="24"/>
                <w:lang w:val="hy-AM"/>
              </w:rPr>
            </w:pPr>
            <w:r w:rsidRPr="003112E4">
              <w:rPr>
                <w:rFonts w:ascii="GHEA Grapalat" w:hAnsi="GHEA Grapalat" w:cs="Calibri"/>
                <w:b/>
                <w:bCs/>
                <w:sz w:val="24"/>
                <w:szCs w:val="24"/>
                <w:lang w:val="hy-AM"/>
              </w:rPr>
              <w:t>01/34-2/27252-2024</w:t>
            </w:r>
          </w:p>
        </w:tc>
      </w:tr>
      <w:bookmarkEnd w:id="0"/>
      <w:tr w:rsidR="003112E4" w:rsidRPr="00E02EB6" w14:paraId="230127A4" w14:textId="77777777" w:rsidTr="00B54794">
        <w:trPr>
          <w:trHeight w:val="2406"/>
          <w:tblCellSpacing w:w="0" w:type="dxa"/>
          <w:jc w:val="center"/>
        </w:trPr>
        <w:tc>
          <w:tcPr>
            <w:tcW w:w="8452" w:type="dxa"/>
            <w:tcBorders>
              <w:top w:val="outset" w:sz="6" w:space="0" w:color="auto"/>
              <w:left w:val="outset" w:sz="6" w:space="0" w:color="auto"/>
              <w:bottom w:val="outset" w:sz="6" w:space="0" w:color="auto"/>
              <w:right w:val="outset" w:sz="6" w:space="0" w:color="auto"/>
            </w:tcBorders>
            <w:shd w:val="clear" w:color="auto" w:fill="auto"/>
          </w:tcPr>
          <w:p w14:paraId="4E1638E6" w14:textId="77777777" w:rsidR="003112E4" w:rsidRPr="003112E4" w:rsidRDefault="003112E4" w:rsidP="003112E4">
            <w:pPr>
              <w:spacing w:after="0" w:line="312" w:lineRule="auto"/>
              <w:ind w:left="150" w:right="75" w:firstLine="417"/>
              <w:jc w:val="both"/>
              <w:rPr>
                <w:rFonts w:ascii="GHEA Grapalat" w:eastAsia="Times New Roman" w:hAnsi="GHEA Grapalat" w:cs="Sylfaen"/>
                <w:sz w:val="24"/>
                <w:szCs w:val="24"/>
                <w:lang w:val="hy-AM" w:eastAsia="ru-RU"/>
              </w:rPr>
            </w:pPr>
            <w:r w:rsidRPr="003112E4">
              <w:rPr>
                <w:rFonts w:ascii="GHEA Grapalat" w:eastAsia="Times New Roman" w:hAnsi="GHEA Grapalat" w:cs="Sylfaen"/>
                <w:sz w:val="24"/>
                <w:szCs w:val="24"/>
                <w:lang w:val="hy-AM" w:eastAsia="ru-RU"/>
              </w:rPr>
              <w:t>Ուսումնասիրելով Ձեր 03.12.2024թ. N ԱԱ/06.1/36075-2024 գրությամբ ներկայացված «Հայաստանի Հանրապետության կառավարության 2006 թվականի նոյեմբերի 2-ի N 1911-Ն որոշման մեջ փոփոխություններ և լրացումներ կատարելու մասին» ՀՀ կառավարության որոշման նախագիծը (այսուհետ՝ Նախագիծ)՝ հայտնում ենք հետևյալը.</w:t>
            </w:r>
          </w:p>
          <w:p w14:paraId="4591B30F" w14:textId="77777777" w:rsidR="003112E4" w:rsidRPr="003112E4" w:rsidRDefault="003112E4" w:rsidP="003112E4">
            <w:pPr>
              <w:spacing w:after="0" w:line="312" w:lineRule="auto"/>
              <w:ind w:left="150" w:right="75" w:firstLine="417"/>
              <w:jc w:val="both"/>
              <w:rPr>
                <w:rFonts w:ascii="GHEA Grapalat" w:eastAsia="Times New Roman" w:hAnsi="GHEA Grapalat" w:cs="Sylfaen"/>
                <w:sz w:val="24"/>
                <w:szCs w:val="24"/>
                <w:lang w:val="hy-AM" w:eastAsia="ru-RU"/>
              </w:rPr>
            </w:pPr>
            <w:r w:rsidRPr="003112E4">
              <w:rPr>
                <w:rFonts w:ascii="GHEA Grapalat" w:eastAsia="Times New Roman" w:hAnsi="GHEA Grapalat" w:cs="Sylfaen"/>
                <w:sz w:val="24"/>
                <w:szCs w:val="24"/>
                <w:lang w:val="hy-AM" w:eastAsia="ru-RU"/>
              </w:rPr>
              <w:t>Նախագծով առաջարկվում է մարզպետարանների ենթակայությամբ գործող որոշ առողջապահական կազմակերպությունների կառավարման լիազորությունները վերապահել ՀՀ առողջապահության նախարարությանը: Նշված առաջարկությունը հիմնավորվում է առողջապահական կազմակերպությունների ընթացիկ կառավարման, այդ թվում՝ ֆինանսական կառավարման հմտությունների բացակայությամբ, ինչպես նաև 03.09.2024թ. ՀՀ վարչապետի մոտ կայացած խորհրդակցության արդյունքներով թիվ Վ/115-2024 արձանագրության 3.1.2 կետով ներկայացված՝ մարզային բժշկական կենտրոնների կառավարման մոդելի փոփոխության վերաբերյալ հանձնարարականի կատարմամբ:</w:t>
            </w:r>
          </w:p>
          <w:p w14:paraId="018F28AF" w14:textId="77777777" w:rsidR="003112E4" w:rsidRPr="003112E4" w:rsidRDefault="003112E4" w:rsidP="003112E4">
            <w:pPr>
              <w:spacing w:after="0" w:line="312" w:lineRule="auto"/>
              <w:ind w:left="150" w:right="75" w:firstLine="417"/>
              <w:jc w:val="both"/>
              <w:rPr>
                <w:rFonts w:ascii="GHEA Grapalat" w:eastAsia="Times New Roman" w:hAnsi="GHEA Grapalat" w:cs="Sylfaen"/>
                <w:sz w:val="24"/>
                <w:szCs w:val="24"/>
                <w:lang w:val="hy-AM" w:eastAsia="ru-RU"/>
              </w:rPr>
            </w:pPr>
            <w:r w:rsidRPr="003112E4">
              <w:rPr>
                <w:rFonts w:ascii="GHEA Grapalat" w:eastAsia="Times New Roman" w:hAnsi="GHEA Grapalat" w:cs="Sylfaen"/>
                <w:sz w:val="24"/>
                <w:szCs w:val="24"/>
                <w:lang w:val="hy-AM" w:eastAsia="ru-RU"/>
              </w:rPr>
              <w:t xml:space="preserve">Այս կապակցությամբ հարկ ենք համարում նշել, որ վերը նշված թիվ Վ/115-2024 արձանագրության 3-րդ կետով հանձնարարվել էր ՀՀ առողջապահության նախարարությանը մարզային բժշկական կենտրոնների կառավարման մոդելի փոփոխության վերաբերյալ </w:t>
            </w:r>
            <w:r w:rsidRPr="003112E4">
              <w:rPr>
                <w:rFonts w:ascii="GHEA Grapalat" w:eastAsia="Times New Roman" w:hAnsi="GHEA Grapalat" w:cs="Sylfaen"/>
                <w:sz w:val="24"/>
                <w:szCs w:val="24"/>
                <w:lang w:val="hy-AM" w:eastAsia="ru-RU"/>
              </w:rPr>
              <w:lastRenderedPageBreak/>
              <w:t>առաջարկությունից բացի ներկայացնել նաև բժշկական կենտրոնների ֆինանսական առողջացման պլան՝ առաջարկելով նաև խնդիրների անհրաժեշտ լուծումները: Մինչդեռ, որպես խնդրի լուծում, ներկայացվել է սույն Նախագիծը, որով նախատեսվում է մարզպետարանների ենթակայությամբ գործող որոշ առողջապահական կազմակերպությունների կառավարման լիազորությունները վերապահել ՀՀ առողջապահության նախարարությանը՝ առանց անդրադարձ կատարելու կատարված ուսումնասիրությունների արդյունքում արձանագրված համապատասխան խնդիրների և թերությունների վերացմանն ուղղվող լուծման տարբերակներին: Ներկայացված չէ նաև, թե   Նախագծով առաջարկվող փոփոխություններն ինչպես են ազդելու Նախագծում ներառված բժշկական կազմակերպությունների ֆինանսական վիճակի առողջացմանը:</w:t>
            </w:r>
          </w:p>
          <w:p w14:paraId="6C187A11" w14:textId="77777777" w:rsidR="003112E4" w:rsidRPr="003112E4" w:rsidRDefault="003112E4" w:rsidP="003112E4">
            <w:pPr>
              <w:spacing w:after="0" w:line="312" w:lineRule="auto"/>
              <w:ind w:left="150" w:right="75" w:firstLine="417"/>
              <w:jc w:val="both"/>
              <w:rPr>
                <w:rFonts w:ascii="GHEA Grapalat" w:eastAsia="Times New Roman" w:hAnsi="GHEA Grapalat" w:cs="Sylfaen"/>
                <w:sz w:val="24"/>
                <w:szCs w:val="24"/>
                <w:lang w:val="hy-AM" w:eastAsia="ru-RU"/>
              </w:rPr>
            </w:pPr>
            <w:r w:rsidRPr="003112E4">
              <w:rPr>
                <w:rFonts w:ascii="GHEA Grapalat" w:eastAsia="Times New Roman" w:hAnsi="GHEA Grapalat" w:cs="Sylfaen"/>
                <w:sz w:val="24"/>
                <w:szCs w:val="24"/>
                <w:lang w:val="hy-AM" w:eastAsia="ru-RU"/>
              </w:rPr>
              <w:t xml:space="preserve">Նախագծի հիմնավորմամբ նշվում է, որ փոփոխության իրականացման դրդապատճառներից է հանդիսացել նաև այն հանգամանքը, որ ՀՀ կառավարության 02.11.2006թ. N 1911-Ն որոշմամբ (այսուհետ՝ Որոշում) որոշ առողջապահական կազմակերպությունների մասով բացակայում են վերջիններիս կառավարման լիազորություններն իրականացնողի անվանումը: Անհրաժեշտ ենք համարում նշել, որ Նախագծով առաջարկվող փոփոխություններով նշված խնդիրն ամբողջապես չի լուծվում, քանի որ որոշ առողջապահական կազմակերպությունների մասով վերջիններիս կառավարման լիազորությունների հարցը մնում է չկարգավորված: Խոսքը վերաբերում է, մասնավորապես, «Ջերմուկի առողջության կենտրոն» ՓԲԸ-ին, «Մարալիկի առողջության կենտրոն» ՓԲԸ-ին, «Ծաղկահովիտի առողջության կենտրոն» ՓԲԸ-ին, որոնք հանդիսանում են պետական մասնակցությամբ ընկերություններ և որոնց </w:t>
            </w:r>
            <w:r w:rsidRPr="003112E4">
              <w:rPr>
                <w:rFonts w:ascii="GHEA Grapalat" w:eastAsia="Times New Roman" w:hAnsi="GHEA Grapalat" w:cs="Sylfaen"/>
                <w:sz w:val="24"/>
                <w:szCs w:val="24"/>
                <w:lang w:val="hy-AM" w:eastAsia="ru-RU"/>
              </w:rPr>
              <w:lastRenderedPageBreak/>
              <w:t xml:space="preserve">մասով Որոշման մեջ, ինչպես նաև Նախագծում առկա չեն կառավարման լիազորությունները կարգավորող դրույթներ: </w:t>
            </w:r>
          </w:p>
          <w:p w14:paraId="020FDCBC" w14:textId="77777777" w:rsidR="003112E4" w:rsidRPr="003112E4" w:rsidRDefault="003112E4" w:rsidP="003112E4">
            <w:pPr>
              <w:spacing w:after="0" w:line="312" w:lineRule="auto"/>
              <w:ind w:left="150" w:right="75" w:firstLine="417"/>
              <w:jc w:val="both"/>
              <w:rPr>
                <w:rFonts w:ascii="GHEA Grapalat" w:eastAsia="Times New Roman" w:hAnsi="GHEA Grapalat" w:cs="Sylfaen"/>
                <w:sz w:val="24"/>
                <w:szCs w:val="24"/>
                <w:lang w:val="hy-AM" w:eastAsia="ru-RU"/>
              </w:rPr>
            </w:pPr>
            <w:r w:rsidRPr="003112E4">
              <w:rPr>
                <w:rFonts w:ascii="GHEA Grapalat" w:eastAsia="Times New Roman" w:hAnsi="GHEA Grapalat" w:cs="Sylfaen"/>
                <w:sz w:val="24"/>
                <w:szCs w:val="24"/>
                <w:lang w:val="hy-AM" w:eastAsia="ru-RU"/>
              </w:rPr>
              <w:t>Միաժամանակ, անհրաժեշտ ենք համարում նշել, որ Որոշմամբ առկա են որոշ առողջապահական կազմակերպություններ, որոնց մասով սահմանված են կառավարման լիազորությունները իրականացնողները, մասնավորապես՝ համապատասխան մարզպետները, սակայն Նախագծով չի նախատեսվում այդ մասով փոփոխություն: Օրինակ, «Եղեգնաձորի բժշկական կենտրոն» ՓԲԸ-ն, որի բաժնետոմսերի կառավարման լիազորությունները Որոշմամբ վերապահված են ՀՀ Վայոց Ձորի մարզպետին: Ուստի անհասկանալի է առողջապահական կազմակերպությունների ընտրության սկզբունքը, որոնց բաժնետոմսերի կառավարման լիազորությունները նախատեսվում է համապատասխան մարզպետից վերապահել ՀՀ առողջապահության նախարարությանը:</w:t>
            </w:r>
            <w:r w:rsidRPr="003112E4">
              <w:rPr>
                <w:rFonts w:ascii="GHEA Grapalat" w:eastAsia="Times New Roman" w:hAnsi="GHEA Grapalat" w:cs="Sylfaen"/>
                <w:sz w:val="24"/>
                <w:szCs w:val="24"/>
                <w:lang w:val="hy-AM" w:eastAsia="ru-RU"/>
              </w:rPr>
              <w:tab/>
            </w:r>
          </w:p>
          <w:p w14:paraId="3593CF5F" w14:textId="77777777" w:rsidR="003112E4" w:rsidRPr="003112E4" w:rsidRDefault="003112E4" w:rsidP="003112E4">
            <w:pPr>
              <w:spacing w:after="0" w:line="360" w:lineRule="auto"/>
              <w:ind w:left="150" w:right="75" w:firstLine="417"/>
              <w:jc w:val="both"/>
              <w:rPr>
                <w:rFonts w:ascii="GHEA Grapalat" w:eastAsia="Times New Roman" w:hAnsi="GHEA Grapalat" w:cs="Sylfaen"/>
                <w:sz w:val="24"/>
                <w:szCs w:val="24"/>
                <w:lang w:val="hy-AM" w:eastAsia="ru-RU"/>
              </w:rPr>
            </w:pPr>
            <w:r w:rsidRPr="003112E4">
              <w:rPr>
                <w:rFonts w:ascii="GHEA Grapalat" w:eastAsia="Times New Roman" w:hAnsi="GHEA Grapalat" w:cs="Sylfaen"/>
                <w:sz w:val="24"/>
                <w:szCs w:val="24"/>
                <w:lang w:val="hy-AM" w:eastAsia="ru-RU"/>
              </w:rPr>
              <w:t xml:space="preserve">Հարկ ենք համարում նշել նաև, որ Նախագծով նախատեսվում է «Արտաշատի բժշկական կենտրոն» ՓԲԸ-ի բաժնետոմսերի կառավարման լիազորությունները նույնպես վերապահել ՀՀ առողջապահության նախարարությանը, որին ներկայումս նախատեսվում է ՀՀ պետական բյուջեից հատկացնել 250.0 մլն դրամ բյուջետային վարկ՝ ընթացիկ պարտավորությունները մարելու նպատակով: Մինչդեռ Նախագծին կից չի հիմնավորվում նաև, թե ինչպիսի քայլեր է նախատեսվում ձեռնարկել նշված ընկերության ֆինանսական վիճակի բարելավման ուղղությամբ: </w:t>
            </w:r>
          </w:p>
          <w:p w14:paraId="02873666" w14:textId="77777777" w:rsidR="003112E4" w:rsidRPr="003112E4" w:rsidRDefault="003112E4" w:rsidP="003112E4">
            <w:pPr>
              <w:spacing w:after="0" w:line="360" w:lineRule="auto"/>
              <w:ind w:left="150" w:right="75" w:firstLine="417"/>
              <w:jc w:val="both"/>
              <w:rPr>
                <w:rFonts w:ascii="GHEA Grapalat" w:eastAsia="Times New Roman" w:hAnsi="GHEA Grapalat" w:cs="Sylfaen"/>
                <w:sz w:val="24"/>
                <w:szCs w:val="24"/>
                <w:lang w:val="hy-AM" w:eastAsia="ru-RU"/>
              </w:rPr>
            </w:pPr>
            <w:r w:rsidRPr="003112E4">
              <w:rPr>
                <w:rFonts w:ascii="GHEA Grapalat" w:eastAsia="Times New Roman" w:hAnsi="GHEA Grapalat" w:cs="Sylfaen"/>
                <w:sz w:val="24"/>
                <w:szCs w:val="24"/>
                <w:lang w:val="hy-AM" w:eastAsia="ru-RU"/>
              </w:rPr>
              <w:t xml:space="preserve">Հետևաբար, ուսումնասիրելով ամբողջ ներկայացված տեղեկատվությունը, գտնում ենք, որ Նախագծով առաջարկվող փոփոխությունը չի կարող էապես նպաստել առողջապահական կազմակերպությունների ֆինանսական վիճակի բարելավմանը, և </w:t>
            </w:r>
            <w:r w:rsidRPr="003112E4">
              <w:rPr>
                <w:rFonts w:ascii="GHEA Grapalat" w:eastAsia="Times New Roman" w:hAnsi="GHEA Grapalat" w:cs="Sylfaen"/>
                <w:sz w:val="24"/>
                <w:szCs w:val="24"/>
                <w:lang w:val="hy-AM" w:eastAsia="ru-RU"/>
              </w:rPr>
              <w:lastRenderedPageBreak/>
              <w:t>անհրաժեշտ է իրականացնել խորքային ուսումնասիրություններ և վերլուծություններ վերջիններիս գործունեության վերաբերյալ, այդ թվում նաև՝ կառավարման լիազորությունների փոփոխությունն ինչպիսի ֆինանսական ազդեցություն կունենա և ինչպես կնպաստի առողջապահական կազմակերպությունների կողմից մատուցվող ծառայությունների բարելավմանը՝ կանխելով տնտեսապես վնասաբեր գործունեությունը և բարձրացնելով մրցունակությունը:</w:t>
            </w:r>
          </w:p>
          <w:p w14:paraId="65D36EF8" w14:textId="183EAB18" w:rsidR="003112E4" w:rsidRPr="003112E4" w:rsidRDefault="003112E4" w:rsidP="003112E4">
            <w:pPr>
              <w:pStyle w:val="NormalWeb"/>
              <w:spacing w:before="0" w:beforeAutospacing="0" w:after="0" w:afterAutospacing="0" w:line="360" w:lineRule="auto"/>
              <w:ind w:left="150" w:right="75" w:firstLine="417"/>
              <w:jc w:val="both"/>
              <w:rPr>
                <w:rFonts w:ascii="GHEA Grapalat" w:hAnsi="GHEA Grapalat" w:cs="Calibri"/>
                <w:bCs/>
                <w:color w:val="000000" w:themeColor="text1"/>
                <w:lang w:val="hy-AM"/>
              </w:rPr>
            </w:pPr>
            <w:r w:rsidRPr="003112E4">
              <w:rPr>
                <w:rFonts w:ascii="GHEA Grapalat" w:hAnsi="GHEA Grapalat" w:cs="Sylfaen"/>
                <w:lang w:val="hy-AM" w:eastAsia="ru-RU"/>
              </w:rPr>
              <w:t>Ելնելով վերոգրյալից՝ հարցի կարգավորման նպատակով առաջարկում ենք ցուցաբերել համակարգային մոտեցում՝ ներկայացնելով բժշկական կազմակերպությունների առողջացման ծրագիր, կամ հետագա գործունեության հետ կապված՝ առավել արդյունավետ և այլընտրանքային առաջարկներ:</w:t>
            </w:r>
          </w:p>
        </w:tc>
        <w:tc>
          <w:tcPr>
            <w:tcW w:w="6210" w:type="dxa"/>
            <w:tcBorders>
              <w:top w:val="outset" w:sz="6" w:space="0" w:color="auto"/>
              <w:left w:val="outset" w:sz="6" w:space="0" w:color="auto"/>
              <w:bottom w:val="outset" w:sz="6" w:space="0" w:color="auto"/>
              <w:right w:val="outset" w:sz="6" w:space="0" w:color="auto"/>
            </w:tcBorders>
            <w:shd w:val="clear" w:color="auto" w:fill="auto"/>
          </w:tcPr>
          <w:p w14:paraId="0E658668" w14:textId="77777777" w:rsidR="003112E4" w:rsidRPr="003112E4" w:rsidRDefault="003112E4" w:rsidP="003112E4">
            <w:pPr>
              <w:spacing w:after="0" w:line="360" w:lineRule="auto"/>
              <w:ind w:left="255" w:right="360"/>
              <w:jc w:val="both"/>
              <w:rPr>
                <w:rFonts w:ascii="GHEA Grapalat" w:eastAsia="Times New Roman" w:hAnsi="GHEA Grapalat" w:cs="Sylfaen"/>
                <w:b/>
                <w:bCs/>
                <w:sz w:val="24"/>
                <w:szCs w:val="24"/>
                <w:lang w:val="hy-AM" w:eastAsia="ru-RU"/>
              </w:rPr>
            </w:pPr>
          </w:p>
          <w:p w14:paraId="67E209FD" w14:textId="77777777" w:rsidR="003112E4" w:rsidRPr="003112E4" w:rsidRDefault="003112E4" w:rsidP="003112E4">
            <w:pPr>
              <w:spacing w:after="0" w:line="360" w:lineRule="auto"/>
              <w:ind w:right="360"/>
              <w:jc w:val="both"/>
              <w:rPr>
                <w:rFonts w:ascii="GHEA Grapalat" w:eastAsia="Times New Roman" w:hAnsi="GHEA Grapalat" w:cs="Sylfaen"/>
                <w:b/>
                <w:bCs/>
                <w:sz w:val="24"/>
                <w:szCs w:val="24"/>
                <w:lang w:val="hy-AM" w:eastAsia="ru-RU"/>
              </w:rPr>
            </w:pPr>
            <w:r w:rsidRPr="003112E4">
              <w:rPr>
                <w:rFonts w:ascii="GHEA Grapalat" w:eastAsia="Times New Roman" w:hAnsi="GHEA Grapalat" w:cs="Sylfaen"/>
                <w:b/>
                <w:bCs/>
                <w:sz w:val="24"/>
                <w:szCs w:val="24"/>
                <w:lang w:val="hy-AM" w:eastAsia="ru-RU"/>
              </w:rPr>
              <w:t xml:space="preserve">   ՉԻ ԸՆԴՈՒՆՎԵԼ:</w:t>
            </w:r>
          </w:p>
          <w:p w14:paraId="65A61051" w14:textId="2B68837C" w:rsidR="003112E4" w:rsidRDefault="003112E4" w:rsidP="003112E4">
            <w:pPr>
              <w:spacing w:after="0" w:line="360" w:lineRule="auto"/>
              <w:ind w:left="255" w:firstLine="540"/>
              <w:jc w:val="both"/>
              <w:rPr>
                <w:rFonts w:ascii="GHEA Grapalat" w:eastAsia="Times New Roman" w:hAnsi="GHEA Grapalat"/>
                <w:sz w:val="24"/>
                <w:szCs w:val="24"/>
                <w:lang w:val="hy-AM"/>
              </w:rPr>
            </w:pPr>
            <w:r w:rsidRPr="003112E4">
              <w:rPr>
                <w:rFonts w:ascii="GHEA Grapalat" w:hAnsi="GHEA Grapalat" w:cs="Arial"/>
                <w:sz w:val="24"/>
                <w:szCs w:val="24"/>
                <w:lang w:val="hy-AM"/>
              </w:rPr>
              <w:t xml:space="preserve">Հիմք ընդունելով 2024 թվականի սեպտեմբերի 3-ի Հայաստանի Հանրապետության վարչապետի մոտ կայացած խորհրդակցությունը, մասնավորապես թիվ Վ/115-2024 արձանագրության 3.1.2 կետը, որով հանձնարարվել է միջոցներ ձեռնարկել մարզային բժշկական կենտրոնների կառավարման մոդելի փոփոխության ուղղությամբ: </w:t>
            </w:r>
            <w:r w:rsidRPr="003112E4">
              <w:rPr>
                <w:rFonts w:ascii="GHEA Grapalat" w:eastAsia="Times New Roman" w:hAnsi="GHEA Grapalat"/>
                <w:sz w:val="24"/>
                <w:szCs w:val="24"/>
                <w:lang w:val="hy-AM"/>
              </w:rPr>
              <w:t xml:space="preserve">Հաշվի առնելով վեր հանված թերությունները չնայած առաջին հայացքից ունեն տեղային բնույթ, սակայն արտացոլում են կազմակերպությունների մարզային կառավարման ընդհանրական թերությունները։ Մարզպետները հանդիսանում են բժշկական կազմակերպությունների հիմնադիրները և միակ՝ 100% բաժնեմասի սեփականատերը և ունեն ուղիղ պարտականություն կառավարել բժշկական կազմակերպությունը։ </w:t>
            </w:r>
            <w:r w:rsidRPr="003112E4">
              <w:rPr>
                <w:rFonts w:ascii="GHEA Grapalat" w:eastAsia="Times New Roman" w:hAnsi="GHEA Grapalat"/>
                <w:sz w:val="24"/>
                <w:szCs w:val="24"/>
                <w:lang w:val="hy-AM"/>
              </w:rPr>
              <w:lastRenderedPageBreak/>
              <w:t>Մասնավորապես, նախահաշիվների կազմումը, դրա ընթացիկ մոնիթորինգը և գնահատումը, բժշկական կազմակերպության տնօրենների զարգացման ծրագրերի մոնիթորինգը, վճարովի ծառայությունների հաշվարկման և իրական ծախսերի վրա հիմնված գների հաստատումը, ֆինանսական գործիքների կիրառումը, պահուստների ձևավորումը, կադրային քաղաքականությունը համարվում են այն լծակները, որոնք հնարավորություն են տալիս կառավարելի դարձնել բժշկական կազմակերպությունների ղեկավարների կողմից հնարավոր ռիսկերի ստեղծումը։ Ցանկացած դեպքում, մարզային ենթակայության ավելի քան 40 բժշկական կենտրոնների կառավարման ցանկացած մոդելի դեպքում համապատասխան ունակություններով, գիտելիքներով և փորձով օժտված կառավարիչներ ունենալը, համապատասխան մասնագիտական ներուժ ունեցող ֆինանսական կառավարման, տնտեսագիտական, հաշվապահական մասնագիտություններին տիրապետող անձնակազմ ձևավորելը բարդ և գրեթե անիրականանալի գործընթաց է։</w:t>
            </w:r>
          </w:p>
          <w:p w14:paraId="6388FB18" w14:textId="65651F29" w:rsidR="00A20B0D" w:rsidRPr="00A20B0D" w:rsidRDefault="00A20B0D" w:rsidP="003112E4">
            <w:pPr>
              <w:spacing w:after="0" w:line="360" w:lineRule="auto"/>
              <w:ind w:left="255" w:firstLine="540"/>
              <w:jc w:val="both"/>
              <w:rPr>
                <w:rFonts w:ascii="GHEA Grapalat" w:eastAsia="Times New Roman" w:hAnsi="GHEA Grapalat"/>
                <w:i/>
                <w:iCs/>
                <w:sz w:val="24"/>
                <w:szCs w:val="24"/>
                <w:lang w:val="hy-AM"/>
              </w:rPr>
            </w:pPr>
            <w:r w:rsidRPr="00A20B0D">
              <w:rPr>
                <w:rFonts w:ascii="GHEA Grapalat" w:eastAsia="Times New Roman" w:hAnsi="GHEA Grapalat"/>
                <w:i/>
                <w:iCs/>
                <w:sz w:val="24"/>
                <w:szCs w:val="24"/>
                <w:lang w:val="hy-AM"/>
              </w:rPr>
              <w:lastRenderedPageBreak/>
              <w:t>Միաժամանակ, հայտնում եմ, որ նախագծի ընդունման անհրաժեշտությունը ներկայացված է նախագծի հիմնավորմամբ:</w:t>
            </w:r>
          </w:p>
          <w:p w14:paraId="2ECCD25C" w14:textId="77777777" w:rsidR="003112E4" w:rsidRPr="003112E4" w:rsidRDefault="003112E4" w:rsidP="003112E4">
            <w:pPr>
              <w:spacing w:after="0" w:line="360" w:lineRule="auto"/>
              <w:ind w:left="255" w:right="360" w:firstLine="540"/>
              <w:jc w:val="both"/>
              <w:rPr>
                <w:rFonts w:ascii="GHEA Grapalat" w:eastAsia="Times New Roman" w:hAnsi="GHEA Grapalat" w:cs="Sylfaen"/>
                <w:b/>
                <w:bCs/>
                <w:sz w:val="24"/>
                <w:szCs w:val="24"/>
                <w:lang w:val="hy-AM" w:eastAsia="ru-RU"/>
              </w:rPr>
            </w:pPr>
          </w:p>
          <w:p w14:paraId="02AEF296" w14:textId="77777777" w:rsidR="003112E4" w:rsidRPr="003112E4" w:rsidRDefault="003112E4" w:rsidP="003112E4">
            <w:pPr>
              <w:spacing w:after="0" w:line="360" w:lineRule="auto"/>
              <w:ind w:left="255" w:right="360"/>
              <w:jc w:val="both"/>
              <w:rPr>
                <w:rFonts w:ascii="GHEA Grapalat" w:eastAsia="Times New Roman" w:hAnsi="GHEA Grapalat" w:cs="Sylfaen"/>
                <w:b/>
                <w:bCs/>
                <w:sz w:val="24"/>
                <w:szCs w:val="24"/>
                <w:lang w:val="hy-AM" w:eastAsia="ru-RU"/>
              </w:rPr>
            </w:pPr>
          </w:p>
          <w:p w14:paraId="0C9D0BD5" w14:textId="77777777" w:rsidR="003112E4" w:rsidRPr="003112E4" w:rsidRDefault="003112E4" w:rsidP="003112E4">
            <w:pPr>
              <w:spacing w:after="0" w:line="360" w:lineRule="auto"/>
              <w:ind w:left="255" w:right="360"/>
              <w:jc w:val="both"/>
              <w:rPr>
                <w:rFonts w:ascii="GHEA Grapalat" w:eastAsia="Times New Roman" w:hAnsi="GHEA Grapalat" w:cs="Sylfaen"/>
                <w:b/>
                <w:bCs/>
                <w:sz w:val="24"/>
                <w:szCs w:val="24"/>
                <w:lang w:val="hy-AM" w:eastAsia="ru-RU"/>
              </w:rPr>
            </w:pPr>
          </w:p>
          <w:p w14:paraId="7FDBABB7" w14:textId="77777777" w:rsidR="003112E4" w:rsidRPr="003112E4" w:rsidRDefault="003112E4" w:rsidP="003112E4">
            <w:pPr>
              <w:spacing w:after="0" w:line="360" w:lineRule="auto"/>
              <w:ind w:left="255" w:right="360"/>
              <w:jc w:val="both"/>
              <w:rPr>
                <w:rFonts w:ascii="GHEA Grapalat" w:eastAsia="Times New Roman" w:hAnsi="GHEA Grapalat" w:cs="Sylfaen"/>
                <w:b/>
                <w:bCs/>
                <w:sz w:val="24"/>
                <w:szCs w:val="24"/>
                <w:lang w:val="hy-AM" w:eastAsia="ru-RU"/>
              </w:rPr>
            </w:pPr>
          </w:p>
          <w:p w14:paraId="29578B4D" w14:textId="77777777" w:rsidR="003112E4" w:rsidRPr="003112E4" w:rsidRDefault="003112E4" w:rsidP="003112E4">
            <w:pPr>
              <w:spacing w:after="0" w:line="360" w:lineRule="auto"/>
              <w:ind w:left="255" w:right="360"/>
              <w:jc w:val="both"/>
              <w:rPr>
                <w:rFonts w:ascii="GHEA Grapalat" w:eastAsia="Times New Roman" w:hAnsi="GHEA Grapalat" w:cs="Sylfaen"/>
                <w:b/>
                <w:bCs/>
                <w:sz w:val="24"/>
                <w:szCs w:val="24"/>
                <w:lang w:val="hy-AM" w:eastAsia="ru-RU"/>
              </w:rPr>
            </w:pPr>
          </w:p>
          <w:p w14:paraId="1E87CF08" w14:textId="77777777" w:rsidR="003112E4" w:rsidRPr="003112E4" w:rsidRDefault="003112E4" w:rsidP="003112E4">
            <w:pPr>
              <w:spacing w:after="0" w:line="360" w:lineRule="auto"/>
              <w:ind w:left="255" w:right="360"/>
              <w:jc w:val="both"/>
              <w:rPr>
                <w:rFonts w:ascii="GHEA Grapalat" w:eastAsia="Times New Roman" w:hAnsi="GHEA Grapalat" w:cs="Sylfaen"/>
                <w:b/>
                <w:bCs/>
                <w:sz w:val="24"/>
                <w:szCs w:val="24"/>
                <w:lang w:val="hy-AM" w:eastAsia="ru-RU"/>
              </w:rPr>
            </w:pPr>
          </w:p>
          <w:p w14:paraId="5B1E3960" w14:textId="77777777" w:rsidR="003112E4" w:rsidRPr="003112E4" w:rsidRDefault="003112E4" w:rsidP="003112E4">
            <w:pPr>
              <w:spacing w:after="0" w:line="360" w:lineRule="auto"/>
              <w:ind w:left="255" w:right="360"/>
              <w:jc w:val="both"/>
              <w:rPr>
                <w:rFonts w:ascii="GHEA Grapalat" w:eastAsia="Times New Roman" w:hAnsi="GHEA Grapalat" w:cs="Sylfaen"/>
                <w:b/>
                <w:bCs/>
                <w:sz w:val="24"/>
                <w:szCs w:val="24"/>
                <w:lang w:val="hy-AM" w:eastAsia="ru-RU"/>
              </w:rPr>
            </w:pPr>
          </w:p>
          <w:p w14:paraId="318BFF0D" w14:textId="77777777" w:rsidR="003112E4" w:rsidRPr="003112E4" w:rsidRDefault="003112E4" w:rsidP="003112E4">
            <w:pPr>
              <w:spacing w:after="0" w:line="360" w:lineRule="auto"/>
              <w:ind w:left="255" w:right="360"/>
              <w:jc w:val="both"/>
              <w:rPr>
                <w:rFonts w:ascii="GHEA Grapalat" w:eastAsia="Times New Roman" w:hAnsi="GHEA Grapalat" w:cs="Sylfaen"/>
                <w:b/>
                <w:bCs/>
                <w:sz w:val="24"/>
                <w:szCs w:val="24"/>
                <w:lang w:val="hy-AM" w:eastAsia="ru-RU"/>
              </w:rPr>
            </w:pPr>
          </w:p>
          <w:p w14:paraId="62C47421" w14:textId="77777777" w:rsidR="003112E4" w:rsidRPr="003112E4" w:rsidRDefault="003112E4" w:rsidP="003112E4">
            <w:pPr>
              <w:spacing w:after="0" w:line="360" w:lineRule="auto"/>
              <w:ind w:left="255" w:right="360"/>
              <w:jc w:val="both"/>
              <w:rPr>
                <w:rFonts w:ascii="GHEA Grapalat" w:eastAsia="Times New Roman" w:hAnsi="GHEA Grapalat" w:cs="Sylfaen"/>
                <w:b/>
                <w:bCs/>
                <w:sz w:val="24"/>
                <w:szCs w:val="24"/>
                <w:lang w:val="hy-AM" w:eastAsia="ru-RU"/>
              </w:rPr>
            </w:pPr>
          </w:p>
          <w:p w14:paraId="25A81119" w14:textId="77777777" w:rsidR="003112E4" w:rsidRPr="003112E4" w:rsidRDefault="003112E4" w:rsidP="003112E4">
            <w:pPr>
              <w:spacing w:after="0" w:line="360" w:lineRule="auto"/>
              <w:ind w:left="255" w:right="360"/>
              <w:jc w:val="both"/>
              <w:rPr>
                <w:rFonts w:ascii="GHEA Grapalat" w:eastAsia="Times New Roman" w:hAnsi="GHEA Grapalat" w:cs="Sylfaen"/>
                <w:b/>
                <w:bCs/>
                <w:sz w:val="24"/>
                <w:szCs w:val="24"/>
                <w:lang w:val="hy-AM" w:eastAsia="ru-RU"/>
              </w:rPr>
            </w:pPr>
          </w:p>
          <w:p w14:paraId="3BA4B044" w14:textId="77777777" w:rsidR="003112E4" w:rsidRPr="003112E4" w:rsidRDefault="003112E4" w:rsidP="003112E4">
            <w:pPr>
              <w:spacing w:after="0" w:line="360" w:lineRule="auto"/>
              <w:ind w:left="255" w:right="360"/>
              <w:jc w:val="both"/>
              <w:rPr>
                <w:rFonts w:ascii="GHEA Grapalat" w:eastAsia="Times New Roman" w:hAnsi="GHEA Grapalat" w:cs="Sylfaen"/>
                <w:b/>
                <w:bCs/>
                <w:sz w:val="24"/>
                <w:szCs w:val="24"/>
                <w:lang w:val="hy-AM" w:eastAsia="ru-RU"/>
              </w:rPr>
            </w:pPr>
          </w:p>
          <w:p w14:paraId="380B05C8" w14:textId="77777777" w:rsidR="003112E4" w:rsidRPr="003112E4" w:rsidRDefault="003112E4" w:rsidP="003112E4">
            <w:pPr>
              <w:spacing w:after="0" w:line="360" w:lineRule="auto"/>
              <w:ind w:left="255" w:right="360"/>
              <w:jc w:val="both"/>
              <w:rPr>
                <w:rFonts w:ascii="GHEA Grapalat" w:eastAsia="Times New Roman" w:hAnsi="GHEA Grapalat" w:cs="Sylfaen"/>
                <w:b/>
                <w:bCs/>
                <w:sz w:val="24"/>
                <w:szCs w:val="24"/>
                <w:lang w:val="hy-AM" w:eastAsia="ru-RU"/>
              </w:rPr>
            </w:pPr>
          </w:p>
          <w:p w14:paraId="19E9A4C6" w14:textId="77777777" w:rsidR="003112E4" w:rsidRPr="003112E4" w:rsidRDefault="003112E4" w:rsidP="003112E4">
            <w:pPr>
              <w:spacing w:after="0" w:line="360" w:lineRule="auto"/>
              <w:ind w:left="255" w:right="360"/>
              <w:jc w:val="both"/>
              <w:rPr>
                <w:rFonts w:ascii="GHEA Grapalat" w:eastAsia="Times New Roman" w:hAnsi="GHEA Grapalat" w:cs="Sylfaen"/>
                <w:b/>
                <w:bCs/>
                <w:sz w:val="24"/>
                <w:szCs w:val="24"/>
                <w:lang w:val="hy-AM" w:eastAsia="ru-RU"/>
              </w:rPr>
            </w:pPr>
          </w:p>
          <w:p w14:paraId="3362EE9C" w14:textId="77777777" w:rsidR="003112E4" w:rsidRPr="003112E4" w:rsidRDefault="003112E4" w:rsidP="003112E4">
            <w:pPr>
              <w:spacing w:after="0" w:line="360" w:lineRule="auto"/>
              <w:ind w:left="255" w:right="360"/>
              <w:jc w:val="both"/>
              <w:rPr>
                <w:rFonts w:ascii="GHEA Grapalat" w:eastAsia="Times New Roman" w:hAnsi="GHEA Grapalat" w:cs="Sylfaen"/>
                <w:b/>
                <w:bCs/>
                <w:sz w:val="24"/>
                <w:szCs w:val="24"/>
                <w:lang w:val="hy-AM" w:eastAsia="ru-RU"/>
              </w:rPr>
            </w:pPr>
          </w:p>
          <w:p w14:paraId="7568B6BA" w14:textId="77777777" w:rsidR="003112E4" w:rsidRPr="003112E4" w:rsidRDefault="003112E4" w:rsidP="003112E4">
            <w:pPr>
              <w:spacing w:after="0" w:line="360" w:lineRule="auto"/>
              <w:ind w:left="255" w:right="360"/>
              <w:jc w:val="both"/>
              <w:rPr>
                <w:rFonts w:ascii="GHEA Grapalat" w:eastAsia="Times New Roman" w:hAnsi="GHEA Grapalat" w:cs="Sylfaen"/>
                <w:b/>
                <w:bCs/>
                <w:sz w:val="24"/>
                <w:szCs w:val="24"/>
                <w:lang w:val="hy-AM" w:eastAsia="ru-RU"/>
              </w:rPr>
            </w:pPr>
          </w:p>
          <w:p w14:paraId="4D36F887" w14:textId="77777777" w:rsidR="003112E4" w:rsidRPr="003112E4" w:rsidRDefault="003112E4" w:rsidP="003112E4">
            <w:pPr>
              <w:spacing w:after="0" w:line="360" w:lineRule="auto"/>
              <w:ind w:left="255" w:right="360"/>
              <w:jc w:val="both"/>
              <w:rPr>
                <w:rFonts w:ascii="GHEA Grapalat" w:eastAsia="Times New Roman" w:hAnsi="GHEA Grapalat" w:cs="Sylfaen"/>
                <w:b/>
                <w:bCs/>
                <w:sz w:val="24"/>
                <w:szCs w:val="24"/>
                <w:lang w:val="hy-AM" w:eastAsia="ru-RU"/>
              </w:rPr>
            </w:pPr>
          </w:p>
          <w:p w14:paraId="50E92FBB" w14:textId="77777777" w:rsidR="003112E4" w:rsidRPr="003112E4" w:rsidRDefault="003112E4" w:rsidP="003112E4">
            <w:pPr>
              <w:spacing w:after="0" w:line="360" w:lineRule="auto"/>
              <w:ind w:left="255" w:right="360"/>
              <w:jc w:val="both"/>
              <w:rPr>
                <w:rFonts w:ascii="GHEA Grapalat" w:eastAsia="Times New Roman" w:hAnsi="GHEA Grapalat" w:cs="Sylfaen"/>
                <w:b/>
                <w:bCs/>
                <w:sz w:val="24"/>
                <w:szCs w:val="24"/>
                <w:lang w:val="hy-AM" w:eastAsia="ru-RU"/>
              </w:rPr>
            </w:pPr>
          </w:p>
          <w:p w14:paraId="1CD8E6DD" w14:textId="77777777" w:rsidR="003112E4" w:rsidRPr="003112E4" w:rsidRDefault="003112E4" w:rsidP="003112E4">
            <w:pPr>
              <w:spacing w:after="0" w:line="360" w:lineRule="auto"/>
              <w:ind w:left="255" w:right="360"/>
              <w:jc w:val="both"/>
              <w:rPr>
                <w:rFonts w:ascii="GHEA Grapalat" w:eastAsia="Times New Roman" w:hAnsi="GHEA Grapalat" w:cs="Sylfaen"/>
                <w:b/>
                <w:bCs/>
                <w:sz w:val="24"/>
                <w:szCs w:val="24"/>
                <w:lang w:val="hy-AM" w:eastAsia="ru-RU"/>
              </w:rPr>
            </w:pPr>
          </w:p>
          <w:p w14:paraId="481D5C2A" w14:textId="77777777" w:rsidR="003112E4" w:rsidRPr="003112E4" w:rsidRDefault="003112E4" w:rsidP="003112E4">
            <w:pPr>
              <w:spacing w:after="0" w:line="360" w:lineRule="auto"/>
              <w:ind w:left="255" w:right="360"/>
              <w:jc w:val="both"/>
              <w:rPr>
                <w:rFonts w:ascii="GHEA Grapalat" w:eastAsia="Times New Roman" w:hAnsi="GHEA Grapalat" w:cs="Sylfaen"/>
                <w:b/>
                <w:bCs/>
                <w:sz w:val="24"/>
                <w:szCs w:val="24"/>
                <w:lang w:val="hy-AM" w:eastAsia="ru-RU"/>
              </w:rPr>
            </w:pPr>
          </w:p>
          <w:p w14:paraId="296593B9" w14:textId="77777777" w:rsidR="003112E4" w:rsidRPr="003112E4" w:rsidRDefault="003112E4" w:rsidP="003112E4">
            <w:pPr>
              <w:spacing w:after="0" w:line="360" w:lineRule="auto"/>
              <w:ind w:left="255" w:right="360"/>
              <w:jc w:val="both"/>
              <w:rPr>
                <w:rFonts w:ascii="GHEA Grapalat" w:eastAsia="Times New Roman" w:hAnsi="GHEA Grapalat" w:cs="Sylfaen"/>
                <w:b/>
                <w:bCs/>
                <w:sz w:val="24"/>
                <w:szCs w:val="24"/>
                <w:lang w:val="hy-AM" w:eastAsia="ru-RU"/>
              </w:rPr>
            </w:pPr>
          </w:p>
          <w:p w14:paraId="38E0D93A" w14:textId="77777777" w:rsidR="003112E4" w:rsidRPr="003112E4" w:rsidRDefault="003112E4" w:rsidP="003112E4">
            <w:pPr>
              <w:spacing w:after="0" w:line="360" w:lineRule="auto"/>
              <w:ind w:left="255" w:right="360"/>
              <w:jc w:val="both"/>
              <w:rPr>
                <w:rFonts w:ascii="GHEA Grapalat" w:eastAsia="Times New Roman" w:hAnsi="GHEA Grapalat" w:cs="Sylfaen"/>
                <w:b/>
                <w:bCs/>
                <w:sz w:val="24"/>
                <w:szCs w:val="24"/>
                <w:lang w:val="hy-AM" w:eastAsia="ru-RU"/>
              </w:rPr>
            </w:pPr>
          </w:p>
          <w:p w14:paraId="24FA68AE" w14:textId="77777777" w:rsidR="003112E4" w:rsidRPr="003112E4" w:rsidRDefault="003112E4" w:rsidP="003112E4">
            <w:pPr>
              <w:spacing w:after="0" w:line="360" w:lineRule="auto"/>
              <w:ind w:left="255" w:right="360"/>
              <w:jc w:val="both"/>
              <w:rPr>
                <w:rFonts w:ascii="GHEA Grapalat" w:eastAsia="Times New Roman" w:hAnsi="GHEA Grapalat" w:cs="Sylfaen"/>
                <w:b/>
                <w:bCs/>
                <w:sz w:val="24"/>
                <w:szCs w:val="24"/>
                <w:lang w:val="hy-AM" w:eastAsia="ru-RU"/>
              </w:rPr>
            </w:pPr>
          </w:p>
          <w:p w14:paraId="358E9030" w14:textId="77777777" w:rsidR="003112E4" w:rsidRPr="003112E4" w:rsidRDefault="003112E4" w:rsidP="003112E4">
            <w:pPr>
              <w:spacing w:after="0" w:line="360" w:lineRule="auto"/>
              <w:ind w:left="255" w:right="360"/>
              <w:jc w:val="both"/>
              <w:rPr>
                <w:rFonts w:ascii="GHEA Grapalat" w:eastAsia="Times New Roman" w:hAnsi="GHEA Grapalat" w:cs="Sylfaen"/>
                <w:b/>
                <w:bCs/>
                <w:sz w:val="24"/>
                <w:szCs w:val="24"/>
                <w:lang w:val="hy-AM" w:eastAsia="ru-RU"/>
              </w:rPr>
            </w:pPr>
          </w:p>
          <w:p w14:paraId="393E4506" w14:textId="77777777" w:rsidR="003112E4" w:rsidRPr="003112E4" w:rsidRDefault="003112E4" w:rsidP="003112E4">
            <w:pPr>
              <w:spacing w:after="0" w:line="360" w:lineRule="auto"/>
              <w:ind w:left="255" w:right="360"/>
              <w:jc w:val="both"/>
              <w:rPr>
                <w:rFonts w:ascii="GHEA Grapalat" w:eastAsia="Times New Roman" w:hAnsi="GHEA Grapalat" w:cs="Sylfaen"/>
                <w:b/>
                <w:bCs/>
                <w:sz w:val="24"/>
                <w:szCs w:val="24"/>
                <w:lang w:val="hy-AM" w:eastAsia="ru-RU"/>
              </w:rPr>
            </w:pPr>
          </w:p>
          <w:p w14:paraId="24EACAE0" w14:textId="77777777" w:rsidR="003112E4" w:rsidRPr="003112E4" w:rsidRDefault="003112E4" w:rsidP="003112E4">
            <w:pPr>
              <w:spacing w:after="0" w:line="360" w:lineRule="auto"/>
              <w:ind w:left="255" w:right="360"/>
              <w:jc w:val="both"/>
              <w:rPr>
                <w:rFonts w:ascii="GHEA Grapalat" w:eastAsia="Times New Roman" w:hAnsi="GHEA Grapalat" w:cs="Sylfaen"/>
                <w:b/>
                <w:bCs/>
                <w:sz w:val="24"/>
                <w:szCs w:val="24"/>
                <w:lang w:val="hy-AM" w:eastAsia="ru-RU"/>
              </w:rPr>
            </w:pPr>
          </w:p>
          <w:p w14:paraId="5E75C917" w14:textId="77777777" w:rsidR="003112E4" w:rsidRPr="003112E4" w:rsidRDefault="003112E4" w:rsidP="003112E4">
            <w:pPr>
              <w:spacing w:after="0" w:line="360" w:lineRule="auto"/>
              <w:ind w:left="255" w:right="360"/>
              <w:jc w:val="both"/>
              <w:rPr>
                <w:rFonts w:ascii="GHEA Grapalat" w:eastAsia="Times New Roman" w:hAnsi="GHEA Grapalat" w:cs="Sylfaen"/>
                <w:b/>
                <w:bCs/>
                <w:sz w:val="24"/>
                <w:szCs w:val="24"/>
                <w:lang w:val="hy-AM" w:eastAsia="ru-RU"/>
              </w:rPr>
            </w:pPr>
          </w:p>
          <w:p w14:paraId="67B06FC3" w14:textId="77777777" w:rsidR="003112E4" w:rsidRPr="003112E4" w:rsidRDefault="003112E4" w:rsidP="003112E4">
            <w:pPr>
              <w:spacing w:after="0" w:line="360" w:lineRule="auto"/>
              <w:ind w:left="255" w:right="360"/>
              <w:jc w:val="both"/>
              <w:rPr>
                <w:rFonts w:ascii="GHEA Grapalat" w:eastAsia="Times New Roman" w:hAnsi="GHEA Grapalat" w:cs="Sylfaen"/>
                <w:b/>
                <w:bCs/>
                <w:sz w:val="24"/>
                <w:szCs w:val="24"/>
                <w:lang w:val="hy-AM" w:eastAsia="ru-RU"/>
              </w:rPr>
            </w:pPr>
          </w:p>
          <w:p w14:paraId="76BC8811" w14:textId="77777777" w:rsidR="003112E4" w:rsidRPr="003112E4" w:rsidRDefault="003112E4" w:rsidP="003112E4">
            <w:pPr>
              <w:spacing w:after="0" w:line="360" w:lineRule="auto"/>
              <w:ind w:left="255" w:right="360"/>
              <w:jc w:val="both"/>
              <w:rPr>
                <w:rFonts w:ascii="GHEA Grapalat" w:eastAsia="Times New Roman" w:hAnsi="GHEA Grapalat" w:cs="Sylfaen"/>
                <w:b/>
                <w:bCs/>
                <w:sz w:val="24"/>
                <w:szCs w:val="24"/>
                <w:lang w:val="hy-AM" w:eastAsia="ru-RU"/>
              </w:rPr>
            </w:pPr>
          </w:p>
          <w:p w14:paraId="39BCFA86" w14:textId="77777777" w:rsidR="003112E4" w:rsidRPr="003112E4" w:rsidRDefault="003112E4" w:rsidP="003112E4">
            <w:pPr>
              <w:spacing w:after="0" w:line="360" w:lineRule="auto"/>
              <w:ind w:left="255" w:right="360"/>
              <w:jc w:val="both"/>
              <w:rPr>
                <w:rFonts w:ascii="GHEA Grapalat" w:eastAsia="Times New Roman" w:hAnsi="GHEA Grapalat" w:cs="Sylfaen"/>
                <w:b/>
                <w:bCs/>
                <w:sz w:val="24"/>
                <w:szCs w:val="24"/>
                <w:lang w:val="hy-AM" w:eastAsia="ru-RU"/>
              </w:rPr>
            </w:pPr>
          </w:p>
          <w:p w14:paraId="0711B482" w14:textId="77777777" w:rsidR="003112E4" w:rsidRPr="003112E4" w:rsidRDefault="003112E4" w:rsidP="003112E4">
            <w:pPr>
              <w:spacing w:after="0" w:line="360" w:lineRule="auto"/>
              <w:ind w:left="255" w:right="360"/>
              <w:jc w:val="both"/>
              <w:rPr>
                <w:rFonts w:ascii="GHEA Grapalat" w:eastAsia="Times New Roman" w:hAnsi="GHEA Grapalat" w:cs="Sylfaen"/>
                <w:b/>
                <w:bCs/>
                <w:sz w:val="24"/>
                <w:szCs w:val="24"/>
                <w:lang w:val="hy-AM" w:eastAsia="ru-RU"/>
              </w:rPr>
            </w:pPr>
          </w:p>
          <w:p w14:paraId="072AA4D3" w14:textId="77777777" w:rsidR="003112E4" w:rsidRPr="003112E4" w:rsidRDefault="003112E4" w:rsidP="003112E4">
            <w:pPr>
              <w:spacing w:after="0" w:line="360" w:lineRule="auto"/>
              <w:ind w:left="255" w:right="360"/>
              <w:jc w:val="both"/>
              <w:rPr>
                <w:rFonts w:ascii="GHEA Grapalat" w:eastAsia="Times New Roman" w:hAnsi="GHEA Grapalat" w:cs="Sylfaen"/>
                <w:b/>
                <w:bCs/>
                <w:sz w:val="24"/>
                <w:szCs w:val="24"/>
                <w:lang w:val="hy-AM" w:eastAsia="ru-RU"/>
              </w:rPr>
            </w:pPr>
          </w:p>
          <w:p w14:paraId="4A11AC05" w14:textId="62F5183F" w:rsidR="003112E4" w:rsidRPr="003112E4" w:rsidRDefault="003112E4" w:rsidP="003112E4">
            <w:pPr>
              <w:spacing w:after="0" w:line="360" w:lineRule="auto"/>
              <w:ind w:left="71" w:right="169" w:firstLine="576"/>
              <w:jc w:val="both"/>
              <w:rPr>
                <w:rFonts w:ascii="GHEA Grapalat" w:eastAsia="Times New Roman" w:hAnsi="GHEA Grapalat" w:cs="Sylfaen"/>
                <w:b/>
                <w:bCs/>
                <w:sz w:val="24"/>
                <w:szCs w:val="24"/>
                <w:lang w:val="hy-AM" w:eastAsia="ru-RU"/>
              </w:rPr>
            </w:pPr>
          </w:p>
        </w:tc>
      </w:tr>
      <w:tr w:rsidR="003112E4" w:rsidRPr="003112E4" w14:paraId="696DA324" w14:textId="77777777" w:rsidTr="00B54794">
        <w:trPr>
          <w:trHeight w:val="636"/>
          <w:tblCellSpacing w:w="0" w:type="dxa"/>
          <w:jc w:val="center"/>
        </w:trPr>
        <w:tc>
          <w:tcPr>
            <w:tcW w:w="8452" w:type="dxa"/>
            <w:tcBorders>
              <w:top w:val="outset" w:sz="6" w:space="0" w:color="auto"/>
              <w:left w:val="outset" w:sz="6" w:space="0" w:color="auto"/>
              <w:bottom w:val="outset" w:sz="6" w:space="0" w:color="auto"/>
              <w:right w:val="outset" w:sz="6" w:space="0" w:color="auto"/>
            </w:tcBorders>
            <w:shd w:val="clear" w:color="auto" w:fill="BFBFBF" w:themeFill="background1" w:themeFillShade="BF"/>
          </w:tcPr>
          <w:p w14:paraId="2F0AC2ED" w14:textId="74026CBF" w:rsidR="003112E4" w:rsidRPr="003112E4" w:rsidRDefault="003112E4" w:rsidP="003112E4">
            <w:pPr>
              <w:pStyle w:val="ListParagraph"/>
              <w:spacing w:after="0" w:line="360" w:lineRule="auto"/>
              <w:ind w:left="161" w:right="258" w:firstLine="562"/>
              <w:jc w:val="center"/>
              <w:rPr>
                <w:rFonts w:ascii="GHEA Grapalat" w:hAnsi="GHEA Grapalat" w:cs="Calibri"/>
                <w:b/>
                <w:bCs/>
                <w:color w:val="000000" w:themeColor="text1"/>
                <w:sz w:val="24"/>
                <w:szCs w:val="24"/>
                <w:lang w:val="hy-AM"/>
              </w:rPr>
            </w:pPr>
            <w:r w:rsidRPr="003112E4">
              <w:rPr>
                <w:rFonts w:ascii="GHEA Grapalat" w:hAnsi="GHEA Grapalat" w:cs="Calibri"/>
                <w:b/>
                <w:bCs/>
                <w:color w:val="000000" w:themeColor="text1"/>
                <w:sz w:val="24"/>
                <w:szCs w:val="24"/>
                <w:lang w:val="hy-AM"/>
              </w:rPr>
              <w:lastRenderedPageBreak/>
              <w:t>2. Հայաստանի Հանրապետության տարածքային կառավարման և ենթակառուցվածքների նախարարություն</w:t>
            </w:r>
          </w:p>
        </w:tc>
        <w:tc>
          <w:tcPr>
            <w:tcW w:w="6210" w:type="dxa"/>
            <w:tcBorders>
              <w:top w:val="outset" w:sz="6" w:space="0" w:color="auto"/>
              <w:left w:val="outset" w:sz="6" w:space="0" w:color="auto"/>
              <w:bottom w:val="outset" w:sz="6" w:space="0" w:color="auto"/>
              <w:right w:val="outset" w:sz="6" w:space="0" w:color="auto"/>
            </w:tcBorders>
            <w:shd w:val="clear" w:color="auto" w:fill="BFBFBF" w:themeFill="background1" w:themeFillShade="BF"/>
          </w:tcPr>
          <w:p w14:paraId="4AE4C2CE" w14:textId="06DACD71" w:rsidR="003112E4" w:rsidRPr="003112E4" w:rsidRDefault="003112E4" w:rsidP="003112E4">
            <w:pPr>
              <w:spacing w:after="0" w:line="360" w:lineRule="auto"/>
              <w:jc w:val="center"/>
              <w:rPr>
                <w:rFonts w:ascii="GHEA Grapalat" w:hAnsi="GHEA Grapalat" w:cs="Calibri"/>
                <w:b/>
                <w:bCs/>
                <w:sz w:val="24"/>
                <w:szCs w:val="24"/>
                <w:lang w:val="hy-AM"/>
              </w:rPr>
            </w:pPr>
            <w:r w:rsidRPr="003112E4">
              <w:rPr>
                <w:rFonts w:ascii="GHEA Grapalat" w:hAnsi="GHEA Grapalat" w:cs="Calibri"/>
                <w:b/>
                <w:bCs/>
                <w:sz w:val="24"/>
                <w:szCs w:val="24"/>
                <w:lang w:val="hy-AM"/>
              </w:rPr>
              <w:t>13.12.2024թ.</w:t>
            </w:r>
          </w:p>
          <w:p w14:paraId="45124854" w14:textId="6A83CCEA" w:rsidR="003112E4" w:rsidRPr="003112E4" w:rsidRDefault="003112E4" w:rsidP="003112E4">
            <w:pPr>
              <w:spacing w:after="0" w:line="360" w:lineRule="auto"/>
              <w:jc w:val="center"/>
              <w:rPr>
                <w:rFonts w:ascii="GHEA Grapalat" w:hAnsi="GHEA Grapalat" w:cs="Calibri"/>
                <w:b/>
                <w:bCs/>
                <w:sz w:val="24"/>
                <w:szCs w:val="24"/>
                <w:lang w:val="hy-AM"/>
              </w:rPr>
            </w:pPr>
            <w:r w:rsidRPr="003112E4">
              <w:rPr>
                <w:rFonts w:ascii="GHEA Grapalat" w:hAnsi="GHEA Grapalat" w:cs="Calibri"/>
                <w:b/>
                <w:bCs/>
                <w:sz w:val="24"/>
                <w:szCs w:val="24"/>
                <w:lang w:val="hy-AM"/>
              </w:rPr>
              <w:t>ԴԽ/15.2/40440-2024</w:t>
            </w:r>
          </w:p>
        </w:tc>
      </w:tr>
      <w:tr w:rsidR="003112E4" w:rsidRPr="00E02EB6" w14:paraId="26701594" w14:textId="77777777" w:rsidTr="00B54794">
        <w:trPr>
          <w:trHeight w:val="970"/>
          <w:tblCellSpacing w:w="0" w:type="dxa"/>
          <w:jc w:val="center"/>
        </w:trPr>
        <w:tc>
          <w:tcPr>
            <w:tcW w:w="8452" w:type="dxa"/>
            <w:tcBorders>
              <w:top w:val="outset" w:sz="6" w:space="0" w:color="auto"/>
              <w:left w:val="outset" w:sz="6" w:space="0" w:color="auto"/>
              <w:bottom w:val="outset" w:sz="6" w:space="0" w:color="auto"/>
              <w:right w:val="outset" w:sz="6" w:space="0" w:color="auto"/>
            </w:tcBorders>
            <w:shd w:val="clear" w:color="auto" w:fill="auto"/>
          </w:tcPr>
          <w:p w14:paraId="63BF5E1F" w14:textId="77777777" w:rsidR="003112E4" w:rsidRPr="003112E4" w:rsidRDefault="003112E4" w:rsidP="003112E4">
            <w:pPr>
              <w:spacing w:line="276" w:lineRule="auto"/>
              <w:ind w:left="150" w:right="75" w:firstLine="240"/>
              <w:jc w:val="center"/>
              <w:rPr>
                <w:rFonts w:ascii="GHEA Grapalat" w:hAnsi="GHEA Grapalat" w:cs="Sylfaen"/>
                <w:b/>
              </w:rPr>
            </w:pPr>
            <w:r w:rsidRPr="003112E4">
              <w:rPr>
                <w:rFonts w:ascii="GHEA Grapalat" w:hAnsi="GHEA Grapalat" w:cs="Sylfaen"/>
                <w:b/>
              </w:rPr>
              <w:t>ՀՀ Արագածոտնի մարզ</w:t>
            </w:r>
          </w:p>
          <w:p w14:paraId="48ACBCEC" w14:textId="77777777" w:rsidR="003112E4" w:rsidRPr="003112E4" w:rsidRDefault="003112E4" w:rsidP="003112E4">
            <w:pPr>
              <w:spacing w:line="276" w:lineRule="auto"/>
              <w:ind w:left="150" w:right="75" w:firstLine="240"/>
              <w:jc w:val="both"/>
              <w:rPr>
                <w:rFonts w:ascii="GHEA Grapalat" w:hAnsi="GHEA Grapalat" w:cs="Sylfaen"/>
                <w:bCs/>
                <w:lang w:val="hy-AM"/>
              </w:rPr>
            </w:pPr>
            <w:r w:rsidRPr="003112E4">
              <w:rPr>
                <w:rFonts w:ascii="GHEA Grapalat" w:hAnsi="GHEA Grapalat" w:cs="Sylfaen"/>
                <w:bCs/>
                <w:lang w:val="hy-AM"/>
              </w:rPr>
              <w:t xml:space="preserve">Կազմակերպությունների նախահաշիվների կազմման և ներկայացման իրավական կարգավորում առկա  չէ, ուստի դրանք կարող ենք կազմվել ըստ հիմնադրի հայեցողության։ </w:t>
            </w:r>
          </w:p>
          <w:p w14:paraId="25D887C5" w14:textId="77777777" w:rsidR="003112E4" w:rsidRPr="003112E4" w:rsidRDefault="003112E4" w:rsidP="003112E4">
            <w:pPr>
              <w:spacing w:line="276" w:lineRule="auto"/>
              <w:ind w:left="150" w:right="75" w:firstLine="240"/>
              <w:jc w:val="both"/>
              <w:rPr>
                <w:rFonts w:ascii="GHEA Grapalat" w:hAnsi="GHEA Grapalat" w:cs="Sylfaen"/>
                <w:bCs/>
                <w:lang w:val="hy-AM"/>
              </w:rPr>
            </w:pPr>
            <w:r w:rsidRPr="003112E4">
              <w:rPr>
                <w:rFonts w:ascii="GHEA Grapalat" w:hAnsi="GHEA Grapalat" w:cs="Sylfaen"/>
                <w:bCs/>
                <w:lang w:val="hy-AM"/>
              </w:rPr>
              <w:t>ՀՀ Արագածոտնի մարզպետի աշխատակազմում նախահաշիվները կազմվում են փաստացի ձեռք բերման և դրամարկղային սկզբունքով։ Նախահաշիվները կազմակերպության տնօրենի կողմից ներկայացվում են իրենց հիմնավորումներով և բացվածքով։ Տարվա ընթացքում յուրաքանչյուր փոփոխություն քննարկվում և համաձայնեցվում է ՀՀ Արագածոտնի մարզպետի /համապատասխան գրությամբ/ հետ և տարեվերջում հաստատվում է նախահաշիվների ճշտված տարբերակը։</w:t>
            </w:r>
          </w:p>
          <w:p w14:paraId="7EDD68D4" w14:textId="77777777" w:rsidR="003112E4" w:rsidRPr="003112E4" w:rsidRDefault="003112E4" w:rsidP="003112E4">
            <w:pPr>
              <w:spacing w:line="276" w:lineRule="auto"/>
              <w:ind w:left="150" w:right="75" w:firstLine="240"/>
              <w:jc w:val="both"/>
              <w:rPr>
                <w:rFonts w:ascii="GHEA Grapalat" w:hAnsi="GHEA Grapalat" w:cs="Sylfaen"/>
                <w:bCs/>
                <w:lang w:val="hy-AM"/>
              </w:rPr>
            </w:pPr>
            <w:r w:rsidRPr="003112E4">
              <w:rPr>
                <w:rFonts w:ascii="GHEA Grapalat" w:hAnsi="GHEA Grapalat" w:cs="Sylfaen"/>
                <w:bCs/>
                <w:lang w:val="hy-AM"/>
              </w:rPr>
              <w:lastRenderedPageBreak/>
              <w:t>Ծախսերը վերահսկվում են նաև ամսական և եռամսյակային հաշվետվությունների միջոցով։</w:t>
            </w:r>
          </w:p>
          <w:p w14:paraId="0F0B8C2C" w14:textId="77777777" w:rsidR="003112E4" w:rsidRPr="003112E4" w:rsidRDefault="003112E4" w:rsidP="003112E4">
            <w:pPr>
              <w:spacing w:line="276" w:lineRule="auto"/>
              <w:ind w:left="150" w:right="75" w:firstLine="240"/>
              <w:jc w:val="both"/>
              <w:rPr>
                <w:rFonts w:ascii="GHEA Grapalat" w:hAnsi="GHEA Grapalat" w:cs="Sylfaen"/>
                <w:bCs/>
                <w:lang w:val="hy-AM"/>
              </w:rPr>
            </w:pPr>
            <w:r w:rsidRPr="003112E4">
              <w:rPr>
                <w:rFonts w:ascii="GHEA Grapalat" w:hAnsi="GHEA Grapalat" w:cs="Sylfaen"/>
                <w:bCs/>
                <w:lang w:val="hy-AM"/>
              </w:rPr>
              <w:t>Հաշվի առնելով վերոհիշյալը՝ այն պնդումը, թե ծախսերը չեն վերահսկվում</w:t>
            </w:r>
            <w:r w:rsidRPr="003112E4">
              <w:rPr>
                <w:rFonts w:ascii="Cambria Math" w:hAnsi="Cambria Math" w:cs="Cambria Math"/>
                <w:bCs/>
                <w:lang w:val="hy-AM"/>
              </w:rPr>
              <w:t>․</w:t>
            </w:r>
            <w:r w:rsidRPr="003112E4">
              <w:rPr>
                <w:rFonts w:ascii="GHEA Grapalat" w:hAnsi="GHEA Grapalat" w:cs="Sylfaen"/>
                <w:bCs/>
                <w:lang w:val="hy-AM"/>
              </w:rPr>
              <w:t xml:space="preserve"> համարում ենք անհիմն։</w:t>
            </w:r>
          </w:p>
          <w:p w14:paraId="490D30E7" w14:textId="77777777" w:rsidR="003112E4" w:rsidRPr="003112E4" w:rsidRDefault="003112E4" w:rsidP="003112E4">
            <w:pPr>
              <w:spacing w:line="276" w:lineRule="auto"/>
              <w:ind w:left="150" w:right="75" w:firstLine="240"/>
              <w:jc w:val="both"/>
              <w:rPr>
                <w:rFonts w:ascii="GHEA Grapalat" w:hAnsi="GHEA Grapalat" w:cs="Sylfaen"/>
                <w:bCs/>
                <w:lang w:val="hy-AM"/>
              </w:rPr>
            </w:pPr>
            <w:r w:rsidRPr="003112E4">
              <w:rPr>
                <w:rFonts w:ascii="GHEA Grapalat" w:hAnsi="GHEA Grapalat" w:cs="Sylfaen"/>
                <w:bCs/>
                <w:lang w:val="hy-AM"/>
              </w:rPr>
              <w:t>Նորմալ տնտեսվարման համար առողջապահական կազամկերպության ծախսերն աշխատավարձի մասով չեն կարող չգերազանցել ընդհանուր ծախսերի 55%-ը։</w:t>
            </w:r>
          </w:p>
          <w:p w14:paraId="1A19DB3F" w14:textId="77777777" w:rsidR="003112E4" w:rsidRPr="003112E4" w:rsidRDefault="003112E4" w:rsidP="003112E4">
            <w:pPr>
              <w:spacing w:line="276" w:lineRule="auto"/>
              <w:ind w:left="150" w:right="75" w:firstLine="240"/>
              <w:jc w:val="both"/>
              <w:rPr>
                <w:rFonts w:ascii="GHEA Grapalat" w:hAnsi="GHEA Grapalat" w:cs="Sylfaen"/>
                <w:bCs/>
                <w:lang w:val="hy-AM"/>
              </w:rPr>
            </w:pPr>
            <w:r w:rsidRPr="003112E4">
              <w:rPr>
                <w:rFonts w:ascii="GHEA Grapalat" w:hAnsi="GHEA Grapalat" w:cs="Sylfaen"/>
                <w:bCs/>
                <w:lang w:val="hy-AM"/>
              </w:rPr>
              <w:t>Կազմակերպությունների աշխատակիցների աշխատավարձերը ձևավորվում և հաշվարկվում  են համաձայն ՀՀ գործող օրենքների, ՀՀ կառավարության որոշումների և ՀՀ առողջապահության նախարարի հրամաններով հաստատված նվազագույն գործակիցների։</w:t>
            </w:r>
          </w:p>
          <w:p w14:paraId="6CFCC4BE" w14:textId="77777777" w:rsidR="003112E4" w:rsidRPr="003112E4" w:rsidRDefault="003112E4" w:rsidP="003112E4">
            <w:pPr>
              <w:spacing w:line="276" w:lineRule="auto"/>
              <w:ind w:left="150" w:right="75" w:firstLine="240"/>
              <w:jc w:val="both"/>
              <w:rPr>
                <w:rFonts w:ascii="GHEA Grapalat" w:hAnsi="GHEA Grapalat" w:cs="Sylfaen"/>
                <w:bCs/>
                <w:lang w:val="hy-AM"/>
              </w:rPr>
            </w:pPr>
            <w:r w:rsidRPr="003112E4">
              <w:rPr>
                <w:rFonts w:ascii="GHEA Grapalat" w:hAnsi="GHEA Grapalat" w:cs="Sylfaen"/>
                <w:bCs/>
                <w:lang w:val="hy-AM"/>
              </w:rPr>
              <w:t>Վերոհիշյալ տոկոսը գերազանցում են նաև ՀՀ առողջապահության նախարարության ենթակայությամբ գործող բժշկական կազմակերպությունները, թեև փաստ է, որ Երևանում գործող բժշկական կենտրոնները կարող են ապահովել զգալիորեն ավելի շատ եկամուտ քան մարզային բժշկական կազմակերպությունները։</w:t>
            </w:r>
          </w:p>
          <w:p w14:paraId="3814AA74" w14:textId="77777777" w:rsidR="003112E4" w:rsidRPr="003112E4" w:rsidRDefault="003112E4" w:rsidP="003112E4">
            <w:pPr>
              <w:spacing w:line="276" w:lineRule="auto"/>
              <w:ind w:left="150" w:right="75" w:firstLine="240"/>
              <w:jc w:val="both"/>
              <w:rPr>
                <w:rFonts w:ascii="GHEA Grapalat" w:hAnsi="GHEA Grapalat" w:cs="Sylfaen"/>
                <w:bCs/>
                <w:lang w:val="hy-AM"/>
              </w:rPr>
            </w:pPr>
            <w:r w:rsidRPr="003112E4">
              <w:rPr>
                <w:rFonts w:ascii="GHEA Grapalat" w:hAnsi="GHEA Grapalat" w:cs="Sylfaen"/>
                <w:bCs/>
                <w:lang w:val="hy-AM"/>
              </w:rPr>
              <w:t>Առողջապահական կազմակերպությունների կողմից վճարովի բժշկական ծառայությունների գները հաշվարկվում են հաշվի առնելով ծառայության ինքնարժեքը և ակնկալվող շահույթը։ Ծառայությունների ինքնարժեքը հաշվարկում են կազմակերպությունները՝ հաշվի առնելով տեխնիկական և կադրային հագեցվածությունը և այլ գործոններ /ներառյալ ազգաբնակչության վճարունակության մակարդակը/։</w:t>
            </w:r>
          </w:p>
          <w:p w14:paraId="0BDC00AE" w14:textId="77777777" w:rsidR="003112E4" w:rsidRPr="003112E4" w:rsidRDefault="003112E4" w:rsidP="003112E4">
            <w:pPr>
              <w:spacing w:line="276" w:lineRule="auto"/>
              <w:ind w:left="150" w:right="75" w:firstLine="240"/>
              <w:jc w:val="both"/>
              <w:rPr>
                <w:rFonts w:ascii="GHEA Grapalat" w:hAnsi="GHEA Grapalat" w:cs="Sylfaen"/>
                <w:bCs/>
                <w:lang w:val="hy-AM"/>
              </w:rPr>
            </w:pPr>
            <w:r w:rsidRPr="003112E4">
              <w:rPr>
                <w:rFonts w:ascii="GHEA Grapalat" w:hAnsi="GHEA Grapalat" w:cs="Sylfaen"/>
                <w:bCs/>
                <w:lang w:val="hy-AM"/>
              </w:rPr>
              <w:t>Բացի դա, բժշկական վճարովի ծառայությունների հաշվարկման մեթոդաբանությունը նպատակահարմար է մշակվել առողջապահության բնագավառում Հայաստանի Հանրապետության կառավարության քաղաքականության մշակողի ու դրա իրականացնողի կողմից և կիրառելի է բոլոր բժշկական կազմակերպությունների համար։</w:t>
            </w:r>
          </w:p>
          <w:p w14:paraId="1212D334" w14:textId="77777777" w:rsidR="003112E4" w:rsidRPr="003112E4" w:rsidRDefault="003112E4" w:rsidP="003112E4">
            <w:pPr>
              <w:spacing w:line="276" w:lineRule="auto"/>
              <w:ind w:left="150" w:right="75" w:firstLine="240"/>
              <w:jc w:val="both"/>
              <w:rPr>
                <w:rFonts w:ascii="GHEA Grapalat" w:hAnsi="GHEA Grapalat" w:cs="Sylfaen"/>
                <w:bCs/>
                <w:lang w:val="hy-AM"/>
              </w:rPr>
            </w:pPr>
            <w:r w:rsidRPr="003112E4">
              <w:rPr>
                <w:rFonts w:ascii="GHEA Grapalat" w:hAnsi="GHEA Grapalat" w:cs="Sylfaen"/>
                <w:bCs/>
                <w:lang w:val="hy-AM"/>
              </w:rPr>
              <w:t xml:space="preserve">Քովիդի շրջանում դիմելիության անկման հետևանքով մատուցվող ծառայությունների ծավալը զգալիորեն կրճատվելու հետ կապված առողջապահական կազմակերպությունները չէին կարող չշարունակել պահպանել </w:t>
            </w:r>
            <w:r w:rsidRPr="003112E4">
              <w:rPr>
                <w:rFonts w:ascii="GHEA Grapalat" w:hAnsi="GHEA Grapalat" w:cs="Sylfaen"/>
                <w:bCs/>
                <w:lang w:val="hy-AM"/>
              </w:rPr>
              <w:lastRenderedPageBreak/>
              <w:t>մահճակալային և կադրային նույն հզորությունները՝ հաշվի առնելով այն հանգամանքը, որ անհնար էր կանխատեսել, թե որքան կտևի տվյալ իրավիճակը և հաշվի առնելով մասնագետների արտահոսքի վտանգը մարզային բժկական կազմակերպություններից։</w:t>
            </w:r>
          </w:p>
          <w:p w14:paraId="773D2A02" w14:textId="77777777" w:rsidR="003112E4" w:rsidRPr="003112E4" w:rsidRDefault="003112E4" w:rsidP="003112E4">
            <w:pPr>
              <w:spacing w:line="276" w:lineRule="auto"/>
              <w:ind w:left="150" w:right="75" w:firstLine="240"/>
              <w:jc w:val="both"/>
              <w:rPr>
                <w:rFonts w:ascii="GHEA Grapalat" w:hAnsi="GHEA Grapalat" w:cs="Sylfaen"/>
                <w:bCs/>
                <w:lang w:val="hy-AM"/>
              </w:rPr>
            </w:pPr>
            <w:r w:rsidRPr="003112E4">
              <w:rPr>
                <w:rFonts w:ascii="GHEA Grapalat" w:hAnsi="GHEA Grapalat" w:cs="Sylfaen"/>
                <w:bCs/>
                <w:lang w:val="hy-AM"/>
              </w:rPr>
              <w:t>Հիվանդանոցների մահճակալների թիվը հաստատված է կառավարության որոշմամբ, հետևապես մարզպետի աշխատակազմը և /կամ կազմակերպությունը չէր կարող փոփոխություններ մտցնել կառավարության որոշումներում։</w:t>
            </w:r>
          </w:p>
          <w:p w14:paraId="008190CE" w14:textId="77777777" w:rsidR="003112E4" w:rsidRPr="003112E4" w:rsidRDefault="003112E4" w:rsidP="003112E4">
            <w:pPr>
              <w:spacing w:line="276" w:lineRule="auto"/>
              <w:ind w:left="150" w:right="75" w:firstLine="240"/>
              <w:jc w:val="both"/>
              <w:rPr>
                <w:rFonts w:ascii="GHEA Grapalat" w:hAnsi="GHEA Grapalat" w:cs="Sylfaen"/>
                <w:bCs/>
                <w:lang w:val="hy-AM"/>
              </w:rPr>
            </w:pPr>
            <w:r w:rsidRPr="003112E4">
              <w:rPr>
                <w:rFonts w:ascii="GHEA Grapalat" w:hAnsi="GHEA Grapalat" w:cs="Sylfaen"/>
                <w:bCs/>
                <w:lang w:val="hy-AM"/>
              </w:rPr>
              <w:t>Կադրային ներուժի պայմանները ևս կառավարության որոշմամբ են հաստատվում /ՀՀ կառավարության 26.01.2023թ</w:t>
            </w:r>
            <w:r w:rsidRPr="003112E4">
              <w:rPr>
                <w:rFonts w:ascii="Cambria Math" w:hAnsi="Cambria Math" w:cs="Cambria Math"/>
                <w:bCs/>
                <w:lang w:val="hy-AM"/>
              </w:rPr>
              <w:t>․</w:t>
            </w:r>
            <w:r w:rsidRPr="003112E4">
              <w:rPr>
                <w:rFonts w:ascii="GHEA Grapalat" w:hAnsi="GHEA Grapalat" w:cs="Sylfaen"/>
                <w:bCs/>
                <w:lang w:val="hy-AM"/>
              </w:rPr>
              <w:t xml:space="preserve"> 120-Ն որոշում/։</w:t>
            </w:r>
          </w:p>
          <w:p w14:paraId="059CEEE7" w14:textId="77777777" w:rsidR="003112E4" w:rsidRPr="003112E4" w:rsidRDefault="003112E4" w:rsidP="003112E4">
            <w:pPr>
              <w:numPr>
                <w:ilvl w:val="0"/>
                <w:numId w:val="38"/>
              </w:numPr>
              <w:spacing w:after="0" w:line="276" w:lineRule="auto"/>
              <w:ind w:left="150" w:right="75" w:firstLine="240"/>
              <w:jc w:val="both"/>
              <w:rPr>
                <w:rFonts w:ascii="GHEA Grapalat" w:hAnsi="GHEA Grapalat" w:cs="Sylfaen"/>
                <w:bCs/>
                <w:lang w:val="hy-AM"/>
              </w:rPr>
            </w:pPr>
            <w:r w:rsidRPr="003112E4">
              <w:rPr>
                <w:rFonts w:ascii="GHEA Grapalat" w:hAnsi="GHEA Grapalat" w:cs="Sylfaen"/>
                <w:bCs/>
                <w:lang w:val="hy-AM"/>
              </w:rPr>
              <w:t>Մարզերում վարձավճարների ցածր գները պայմանավորված են մարզերում ներդրումները խթանելու հետ, բացի դա չկա հստակ չափորոշիչ, ըստ որի վարձավճարի չափը պետք է կապված լինի  տնտեսվարողի կողմից ստացած եկամուտների հետ։</w:t>
            </w:r>
          </w:p>
          <w:p w14:paraId="7085D302" w14:textId="77777777" w:rsidR="003112E4" w:rsidRPr="003112E4" w:rsidRDefault="003112E4" w:rsidP="003112E4">
            <w:pPr>
              <w:numPr>
                <w:ilvl w:val="0"/>
                <w:numId w:val="38"/>
              </w:numPr>
              <w:spacing w:after="0" w:line="276" w:lineRule="auto"/>
              <w:ind w:left="150" w:right="75" w:firstLine="240"/>
              <w:jc w:val="both"/>
              <w:rPr>
                <w:rFonts w:ascii="GHEA Grapalat" w:hAnsi="GHEA Grapalat" w:cs="Sylfaen"/>
                <w:bCs/>
                <w:lang w:val="hy-AM"/>
              </w:rPr>
            </w:pPr>
            <w:r w:rsidRPr="003112E4">
              <w:rPr>
                <w:rFonts w:ascii="GHEA Grapalat" w:hAnsi="GHEA Grapalat" w:cs="Sylfaen"/>
                <w:bCs/>
                <w:lang w:val="hy-AM"/>
              </w:rPr>
              <w:t xml:space="preserve">Առողջապահական կազմակերպությունները կիրառում են բանկային վարկերի, օվերդրաֆթների, լիզինգի հնարավորությունները։ «Ապարանի ԲԿ» ՓԲԸ կողմից լիզինգով համակարգչային շերտագրման սարքավորում ձեռք բերելու առաջարկը մերժվել է ՀՀ առողջապահության նախարարության կողմից։ </w:t>
            </w:r>
          </w:p>
          <w:p w14:paraId="58FCD6D0" w14:textId="77777777" w:rsidR="003112E4" w:rsidRPr="003112E4" w:rsidRDefault="003112E4" w:rsidP="003112E4">
            <w:pPr>
              <w:numPr>
                <w:ilvl w:val="0"/>
                <w:numId w:val="38"/>
              </w:numPr>
              <w:spacing w:after="0" w:line="276" w:lineRule="auto"/>
              <w:ind w:left="150" w:right="75" w:firstLine="240"/>
              <w:jc w:val="both"/>
              <w:rPr>
                <w:rFonts w:ascii="GHEA Grapalat" w:hAnsi="GHEA Grapalat" w:cs="Sylfaen"/>
                <w:bCs/>
                <w:lang w:val="hy-AM"/>
              </w:rPr>
            </w:pPr>
            <w:r w:rsidRPr="003112E4">
              <w:rPr>
                <w:rFonts w:ascii="GHEA Grapalat" w:hAnsi="GHEA Grapalat" w:cs="Sylfaen"/>
                <w:bCs/>
                <w:lang w:val="hy-AM"/>
              </w:rPr>
              <w:t>Ընկերությունում ստեղծվում է պահուստային հիմնադրամ` կանոնադրությամբ սահմանված չափով, բայց ոչ պակաս կանոնադրական կապիտալի 15 տոկոսից: Եթե պահուստային հիմնադրամը կազմում է կանոնադրությամբ սահմանված չափից ավելի փոքր մեծություն, ապա հատկացումներն այդ հիմնադրամին կատարվում են շահույթից` առնվազն հինգ տոկոսի չափով։ ՀՀ Արագածոտնի մարզպետի որոշմամբ հատկացումներ պահուստային հիմնադրամին՝ կազմակերպությունների կողմից ստացված շահույթից,  իրականացվել են շահույթի բաշխման համապատաասխան որոշմամբ։</w:t>
            </w:r>
          </w:p>
          <w:p w14:paraId="76C9D77B" w14:textId="77777777" w:rsidR="003112E4" w:rsidRPr="003112E4" w:rsidRDefault="003112E4" w:rsidP="003112E4">
            <w:pPr>
              <w:spacing w:line="276" w:lineRule="auto"/>
              <w:ind w:left="150" w:right="75" w:firstLine="240"/>
              <w:jc w:val="both"/>
              <w:rPr>
                <w:rFonts w:ascii="GHEA Grapalat" w:hAnsi="GHEA Grapalat" w:cs="Sylfaen"/>
                <w:bCs/>
                <w:lang w:val="hy-AM"/>
              </w:rPr>
            </w:pPr>
            <w:r w:rsidRPr="003112E4">
              <w:rPr>
                <w:rFonts w:ascii="GHEA Grapalat" w:hAnsi="GHEA Grapalat" w:cs="Sylfaen"/>
                <w:bCs/>
                <w:lang w:val="hy-AM"/>
              </w:rPr>
              <w:t xml:space="preserve">Հաշվի առնելով վերոհիշյալը և այն հանգամանքը, որ կազմակերպությունների ընթացիկ գործունեության ղեկավարումն իրականացնում է կազմակերպության  տնօրենը, իսկ տնօրենի ընտրությունն իրականացվում է ՀՀ գործող օրենսդրության համապատասխան և ՀՀ ԱՆ ներկայացուցչի անմիջական մասնակցությամբ, ոլորտում շատ հարցեր չունեն օրենսդրական կարգավորում, ինչպես նաև այն, որ ՀՀ առողջապահության նախարարության կողմից </w:t>
            </w:r>
            <w:r w:rsidRPr="003112E4">
              <w:rPr>
                <w:rFonts w:ascii="GHEA Grapalat" w:hAnsi="GHEA Grapalat" w:cs="Sylfaen"/>
                <w:bCs/>
                <w:lang w:val="hy-AM"/>
              </w:rPr>
              <w:lastRenderedPageBreak/>
              <w:t>ներկայացված չէ վերոհիշյալ խնդիրների լուծման հստակ և գործուն ծրագիր կամ հաջող կառավարման փորձ (Համաձայն ՀՀ վարչապետի աշխատակազմից  22-08-2024թ</w:t>
            </w:r>
            <w:r w:rsidRPr="003112E4">
              <w:rPr>
                <w:rFonts w:ascii="Cambria Math" w:hAnsi="Cambria Math" w:cs="Cambria Math"/>
                <w:bCs/>
                <w:lang w:val="hy-AM"/>
              </w:rPr>
              <w:t>․</w:t>
            </w:r>
            <w:r w:rsidRPr="003112E4">
              <w:rPr>
                <w:rFonts w:ascii="GHEA Grapalat" w:hAnsi="GHEA Grapalat" w:cs="Sylfaen"/>
                <w:bCs/>
                <w:lang w:val="hy-AM"/>
              </w:rPr>
              <w:t xml:space="preserve">  № 02/16.32/26274-2024 ստացված  գրությամբ ներկայացված  50 տոկոս և ավելի պետական մասնակցությամբ առևտրային կազմակերպությունների 2023թ. տարեկան արդյունքների ֆինանսատնտեսական վիճակի դիտարկումների և վերլուծության, կազմակերպությունների գործունեության արդյունավետության որոշման և գործադիր մարմինների ղեկավարների կատարած աշխատանքների գնահատման վերաբերյալ ամփոփ տեղեկանքի ՀՀ ԱՆ ենթակայությամբ գործող կազմակերպությունների կողմից ներկայացված հաշվետվությունների վնասը նախորդ /2022թ</w:t>
            </w:r>
            <w:r w:rsidRPr="003112E4">
              <w:rPr>
                <w:rFonts w:ascii="Cambria Math" w:hAnsi="Cambria Math" w:cs="Cambria Math"/>
                <w:bCs/>
                <w:lang w:val="hy-AM"/>
              </w:rPr>
              <w:t>․</w:t>
            </w:r>
            <w:r w:rsidRPr="003112E4">
              <w:rPr>
                <w:rFonts w:ascii="GHEA Grapalat" w:hAnsi="GHEA Grapalat" w:cs="Sylfaen"/>
                <w:bCs/>
                <w:lang w:val="hy-AM"/>
              </w:rPr>
              <w:t>/ տարվա համեմատ աճել է 351,461,7 հազ դրամով) առաջարկում ենք չփոխել մարզային կազմակերպությունների ենթակայությունը և համատեղ ուժերով իրականացնել խորքային հետազոտություններ՝ ոլորտում առկա խնդիրների բուն պատճառները վերհանելու և դրանց օրենսդրական կարգավորում տալու հետ կապված՝ հաշվի առնելով մարզերի առանձնահատկությունները։</w:t>
            </w:r>
          </w:p>
          <w:p w14:paraId="385C756E" w14:textId="77777777" w:rsidR="003112E4" w:rsidRPr="003112E4" w:rsidRDefault="003112E4" w:rsidP="003112E4">
            <w:pPr>
              <w:spacing w:line="276" w:lineRule="auto"/>
              <w:ind w:left="150" w:right="75" w:firstLine="240"/>
              <w:jc w:val="center"/>
              <w:rPr>
                <w:rFonts w:ascii="GHEA Grapalat" w:hAnsi="GHEA Grapalat" w:cs="Sylfaen"/>
                <w:b/>
                <w:lang w:val="hy-AM"/>
              </w:rPr>
            </w:pPr>
          </w:p>
          <w:p w14:paraId="4E11DE98" w14:textId="77777777" w:rsidR="003112E4" w:rsidRPr="003112E4" w:rsidRDefault="003112E4" w:rsidP="003112E4">
            <w:pPr>
              <w:spacing w:line="276" w:lineRule="auto"/>
              <w:ind w:left="150" w:right="75" w:firstLine="240"/>
              <w:jc w:val="center"/>
              <w:rPr>
                <w:rFonts w:ascii="GHEA Grapalat" w:hAnsi="GHEA Grapalat" w:cs="Sylfaen"/>
                <w:b/>
                <w:lang w:val="hy-AM"/>
              </w:rPr>
            </w:pPr>
            <w:r w:rsidRPr="003112E4">
              <w:rPr>
                <w:rFonts w:ascii="GHEA Grapalat" w:hAnsi="GHEA Grapalat" w:cs="Sylfaen"/>
                <w:b/>
                <w:lang w:val="hy-AM"/>
              </w:rPr>
              <w:t>ՀՀ Արարատի մարզ</w:t>
            </w:r>
          </w:p>
          <w:p w14:paraId="1E953AB2" w14:textId="77777777" w:rsidR="003112E4" w:rsidRPr="003112E4" w:rsidRDefault="003112E4" w:rsidP="003112E4">
            <w:pPr>
              <w:spacing w:line="276" w:lineRule="auto"/>
              <w:ind w:left="150" w:right="75" w:firstLine="240"/>
              <w:jc w:val="center"/>
              <w:rPr>
                <w:rFonts w:ascii="GHEA Grapalat" w:hAnsi="GHEA Grapalat" w:cs="Sylfaen"/>
                <w:b/>
                <w:lang w:val="hy-AM"/>
              </w:rPr>
            </w:pPr>
          </w:p>
          <w:p w14:paraId="5DF99175" w14:textId="77777777" w:rsidR="003112E4" w:rsidRPr="003112E4" w:rsidRDefault="003112E4" w:rsidP="003112E4">
            <w:pPr>
              <w:spacing w:line="276" w:lineRule="auto"/>
              <w:ind w:left="150" w:right="75" w:firstLine="240"/>
              <w:jc w:val="both"/>
              <w:rPr>
                <w:rFonts w:ascii="GHEA Grapalat" w:hAnsi="GHEA Grapalat" w:cs="Sylfaen"/>
                <w:lang w:val="de-DE"/>
              </w:rPr>
            </w:pPr>
            <w:r w:rsidRPr="003112E4">
              <w:rPr>
                <w:rFonts w:ascii="GHEA Grapalat" w:hAnsi="GHEA Grapalat" w:cs="Sylfaen"/>
                <w:lang w:val="de-DE"/>
              </w:rPr>
              <w:t xml:space="preserve">Կարծում ենք, որ մարզպետի աշխատակազմի ենթակայությամբ գործող առողջապահական կազմակերպությունների ենթակայության փոփոխությունը չի կարող լուծել առկա ֆինանսական խնդիրները: Անհրաժեշտ է </w:t>
            </w:r>
            <w:r w:rsidRPr="003112E4">
              <w:rPr>
                <w:rFonts w:ascii="GHEA Grapalat" w:hAnsi="GHEA Grapalat" w:cs="Sylfaen"/>
                <w:lang w:val="hy-AM"/>
              </w:rPr>
              <w:t>համատեղ ուժերով իրականացնել խորքային հետազոտություններ՝ ոլորտում առկա խնդիրների բուն պատճառները վերհանելու</w:t>
            </w:r>
            <w:r w:rsidRPr="003112E4">
              <w:rPr>
                <w:rFonts w:ascii="GHEA Grapalat" w:hAnsi="GHEA Grapalat" w:cs="Sylfaen"/>
                <w:lang w:val="de-DE"/>
              </w:rPr>
              <w:t>,</w:t>
            </w:r>
            <w:r w:rsidRPr="003112E4">
              <w:rPr>
                <w:rFonts w:ascii="GHEA Grapalat" w:hAnsi="GHEA Grapalat" w:cs="Sylfaen"/>
                <w:lang w:val="hy-AM"/>
              </w:rPr>
              <w:t xml:space="preserve"> դրանց օրենսդրական կարգավորում տալու</w:t>
            </w:r>
            <w:r w:rsidRPr="003112E4">
              <w:rPr>
                <w:rFonts w:ascii="GHEA Grapalat" w:hAnsi="GHEA Grapalat" w:cs="Sylfaen"/>
                <w:lang w:val="de-DE"/>
              </w:rPr>
              <w:t xml:space="preserve"> համար</w:t>
            </w:r>
            <w:r w:rsidRPr="003112E4">
              <w:rPr>
                <w:rFonts w:ascii="GHEA Grapalat" w:hAnsi="GHEA Grapalat" w:cs="Sylfaen"/>
                <w:lang w:val="hy-AM"/>
              </w:rPr>
              <w:t>՝ հաշվի առնելով մարզերի առանձնահատկությունները։</w:t>
            </w:r>
            <w:r w:rsidRPr="003112E4">
              <w:rPr>
                <w:rFonts w:ascii="GHEA Grapalat" w:hAnsi="GHEA Grapalat" w:cs="Sylfaen"/>
                <w:lang w:val="de-DE"/>
              </w:rPr>
              <w:t xml:space="preserve"> Գտնում ենք, որ պետք է գնալ մարզային ենթակայությամբ գործող առողջապահական կազմակերպությունների վերազինման, բուժծառայությունների ընդլայնման, վճարովի ծառայությունների քանակի ավելացման, դժվարամատչելի  ծառայությունների (ՄՌՏ, ԿՏ և այլն) իրականացման ճանապարհով, ինչը հնարավորություն կտա մարզի բնակչին ստանալ որակյալ և ամբողջական սպասարկում՝ առանց Երևան հասնելու, և որը կնպաստի կազմակերպությունների ֆինանսական վիճակի կայունացմանն ու զարգացմանը, ինչպես նաև մրցունակ </w:t>
            </w:r>
            <w:r w:rsidRPr="003112E4">
              <w:rPr>
                <w:rFonts w:ascii="GHEA Grapalat" w:hAnsi="GHEA Grapalat" w:cs="Sylfaen"/>
                <w:lang w:val="de-DE"/>
              </w:rPr>
              <w:lastRenderedPageBreak/>
              <w:t>կդարձնի մասնավոր բժշկական կազմակերպությունների հետ: Առաջարկում ենք նաև մարզպետի աշխատակազմին բյուջեից հատկացնել անհրաժեշտ գումար՝ իր ենթակայությամբ գործող բժշկական կազմակերպությունների վերազինման և արդիականացման համար:</w:t>
            </w:r>
          </w:p>
          <w:p w14:paraId="4A4E2AB1" w14:textId="77777777" w:rsidR="003112E4" w:rsidRPr="003112E4" w:rsidRDefault="003112E4" w:rsidP="003112E4">
            <w:pPr>
              <w:spacing w:line="276" w:lineRule="auto"/>
              <w:ind w:left="150" w:right="75" w:firstLine="240"/>
              <w:jc w:val="both"/>
              <w:rPr>
                <w:rFonts w:ascii="GHEA Grapalat" w:hAnsi="GHEA Grapalat" w:cs="Sylfaen"/>
                <w:lang w:val="de-DE"/>
              </w:rPr>
            </w:pPr>
            <w:r w:rsidRPr="003112E4">
              <w:rPr>
                <w:rFonts w:ascii="GHEA Grapalat" w:hAnsi="GHEA Grapalat" w:cs="Sylfaen"/>
                <w:lang w:val="de-DE"/>
              </w:rPr>
              <w:t xml:space="preserve">    </w:t>
            </w:r>
            <w:r w:rsidRPr="003112E4">
              <w:rPr>
                <w:rFonts w:ascii="GHEA Grapalat" w:hAnsi="GHEA Grapalat" w:cs="Sylfaen"/>
                <w:iCs/>
                <w:lang w:val="hy-AM"/>
              </w:rPr>
              <w:t>«</w:t>
            </w:r>
            <w:r w:rsidRPr="003112E4">
              <w:rPr>
                <w:rFonts w:ascii="GHEA Grapalat" w:hAnsi="GHEA Grapalat" w:cs="Sylfaen"/>
                <w:iCs/>
              </w:rPr>
              <w:t>Ակադեմիկոս</w:t>
            </w:r>
            <w:r w:rsidRPr="003112E4">
              <w:rPr>
                <w:rFonts w:ascii="GHEA Grapalat" w:hAnsi="GHEA Grapalat" w:cs="Sylfaen"/>
                <w:iCs/>
                <w:lang w:val="de-DE"/>
              </w:rPr>
              <w:t xml:space="preserve"> </w:t>
            </w:r>
            <w:r w:rsidRPr="003112E4">
              <w:rPr>
                <w:rFonts w:ascii="GHEA Grapalat" w:hAnsi="GHEA Grapalat" w:cs="Sylfaen"/>
                <w:iCs/>
              </w:rPr>
              <w:t>Ա</w:t>
            </w:r>
            <w:r w:rsidRPr="003112E4">
              <w:rPr>
                <w:rFonts w:ascii="GHEA Grapalat" w:hAnsi="GHEA Grapalat" w:cs="Sylfaen"/>
                <w:iCs/>
                <w:lang w:val="de-DE"/>
              </w:rPr>
              <w:t>. Հայրիյանի անվան Արմաշի առողջության կենտրոն</w:t>
            </w:r>
            <w:r w:rsidRPr="003112E4">
              <w:rPr>
                <w:rFonts w:ascii="GHEA Grapalat" w:hAnsi="GHEA Grapalat" w:cs="Sylfaen"/>
                <w:lang w:val="hy-AM"/>
              </w:rPr>
              <w:t>»</w:t>
            </w:r>
            <w:r w:rsidRPr="003112E4">
              <w:rPr>
                <w:rFonts w:ascii="GHEA Grapalat" w:hAnsi="GHEA Grapalat" w:cs="Sylfaen"/>
                <w:lang w:val="de-DE"/>
              </w:rPr>
              <w:t xml:space="preserve"> ՓԲԸ-ի մասով առարկություններ չկան՝ հաշվի առնելով տվյալ կազմակերպության ոլորտային առանձնահատկությունը: </w:t>
            </w:r>
          </w:p>
          <w:p w14:paraId="33C8A570" w14:textId="77777777" w:rsidR="003112E4" w:rsidRPr="003112E4" w:rsidRDefault="003112E4" w:rsidP="003112E4">
            <w:pPr>
              <w:spacing w:line="276" w:lineRule="auto"/>
              <w:ind w:left="150" w:right="75" w:firstLine="240"/>
              <w:jc w:val="center"/>
              <w:rPr>
                <w:rFonts w:ascii="GHEA Grapalat" w:hAnsi="GHEA Grapalat" w:cs="Sylfaen"/>
                <w:b/>
                <w:lang w:val="de-DE"/>
              </w:rPr>
            </w:pPr>
          </w:p>
          <w:p w14:paraId="337F8B10" w14:textId="77777777" w:rsidR="003112E4" w:rsidRPr="003112E4" w:rsidRDefault="003112E4" w:rsidP="003112E4">
            <w:pPr>
              <w:spacing w:line="276" w:lineRule="auto"/>
              <w:ind w:left="150" w:right="75" w:firstLine="240"/>
              <w:jc w:val="center"/>
              <w:rPr>
                <w:rFonts w:ascii="GHEA Grapalat" w:hAnsi="GHEA Grapalat" w:cs="Sylfaen"/>
                <w:b/>
                <w:lang w:val="de-DE"/>
              </w:rPr>
            </w:pPr>
            <w:r w:rsidRPr="003112E4">
              <w:rPr>
                <w:rFonts w:ascii="GHEA Grapalat" w:hAnsi="GHEA Grapalat" w:cs="Sylfaen"/>
                <w:b/>
              </w:rPr>
              <w:t>ՀՀ</w:t>
            </w:r>
            <w:r w:rsidRPr="003112E4">
              <w:rPr>
                <w:rFonts w:ascii="GHEA Grapalat" w:hAnsi="GHEA Grapalat" w:cs="Sylfaen"/>
                <w:b/>
                <w:lang w:val="de-DE"/>
              </w:rPr>
              <w:t xml:space="preserve"> </w:t>
            </w:r>
            <w:r w:rsidRPr="003112E4">
              <w:rPr>
                <w:rFonts w:ascii="GHEA Grapalat" w:hAnsi="GHEA Grapalat" w:cs="Sylfaen"/>
                <w:b/>
              </w:rPr>
              <w:t>Արմավիրի</w:t>
            </w:r>
            <w:r w:rsidRPr="003112E4">
              <w:rPr>
                <w:rFonts w:ascii="GHEA Grapalat" w:hAnsi="GHEA Grapalat" w:cs="Sylfaen"/>
                <w:b/>
                <w:lang w:val="de-DE"/>
              </w:rPr>
              <w:t xml:space="preserve"> </w:t>
            </w:r>
            <w:r w:rsidRPr="003112E4">
              <w:rPr>
                <w:rFonts w:ascii="GHEA Grapalat" w:hAnsi="GHEA Grapalat" w:cs="Sylfaen"/>
                <w:b/>
              </w:rPr>
              <w:t>մարզ</w:t>
            </w:r>
          </w:p>
          <w:p w14:paraId="3F06A254" w14:textId="77777777" w:rsidR="003112E4" w:rsidRPr="003112E4" w:rsidRDefault="003112E4" w:rsidP="003112E4">
            <w:pPr>
              <w:spacing w:line="276" w:lineRule="auto"/>
              <w:ind w:left="150" w:right="75" w:firstLine="240"/>
              <w:jc w:val="center"/>
              <w:rPr>
                <w:rFonts w:ascii="GHEA Grapalat" w:hAnsi="GHEA Grapalat" w:cs="Sylfaen"/>
                <w:b/>
                <w:lang w:val="de-DE"/>
              </w:rPr>
            </w:pPr>
          </w:p>
          <w:p w14:paraId="7C8E4F39" w14:textId="77777777" w:rsidR="003112E4" w:rsidRPr="003112E4" w:rsidRDefault="003112E4" w:rsidP="003112E4">
            <w:pPr>
              <w:spacing w:line="276" w:lineRule="auto"/>
              <w:ind w:left="150" w:right="75" w:firstLine="240"/>
              <w:jc w:val="both"/>
              <w:rPr>
                <w:rFonts w:ascii="GHEA Grapalat" w:hAnsi="GHEA Grapalat" w:cs="Sylfaen"/>
                <w:lang w:val="de-DE"/>
              </w:rPr>
            </w:pPr>
            <w:r w:rsidRPr="003112E4">
              <w:rPr>
                <w:rFonts w:ascii="GHEA Grapalat" w:hAnsi="GHEA Grapalat" w:cs="Sylfaen"/>
                <w:iCs/>
                <w:lang w:val="hy-AM"/>
              </w:rPr>
              <w:t>«</w:t>
            </w:r>
            <w:r w:rsidRPr="003112E4">
              <w:rPr>
                <w:rFonts w:ascii="GHEA Grapalat" w:hAnsi="GHEA Grapalat" w:cs="Sylfaen"/>
                <w:lang w:val="hy-AM"/>
              </w:rPr>
              <w:t>Հայաստանի Հանրապետության կառավարության 2006 թվականի նոյեմբերի 2-ի թիվ 1911-Ն որոշման մեջ փոփոխություններ և լրացումներ կատարելու</w:t>
            </w:r>
            <w:bookmarkStart w:id="1" w:name="_Hlk176269158"/>
            <w:bookmarkStart w:id="2" w:name="_Hlk176266235"/>
            <w:r w:rsidRPr="003112E4">
              <w:rPr>
                <w:rFonts w:ascii="GHEA Grapalat" w:hAnsi="GHEA Grapalat" w:cs="Sylfaen"/>
                <w:lang w:val="hy-AM"/>
              </w:rPr>
              <w:t xml:space="preserve"> մասին</w:t>
            </w:r>
            <w:bookmarkEnd w:id="1"/>
            <w:bookmarkEnd w:id="2"/>
            <w:r w:rsidRPr="003112E4">
              <w:rPr>
                <w:rFonts w:ascii="GHEA Grapalat" w:hAnsi="GHEA Grapalat" w:cs="Sylfaen"/>
                <w:lang w:val="hy-AM"/>
              </w:rPr>
              <w:t>» ՀՀ կառավարության որոշման նախագծի վերաբերյալ վերջնական կարծիք կներկայացվի բժշկական կազմակերպությունների հետ մանրամասն քննարկում իրականացնելուց հետո։</w:t>
            </w:r>
          </w:p>
          <w:p w14:paraId="7A822E52" w14:textId="77777777" w:rsidR="003112E4" w:rsidRPr="003112E4" w:rsidRDefault="003112E4" w:rsidP="003112E4">
            <w:pPr>
              <w:spacing w:line="276" w:lineRule="auto"/>
              <w:ind w:left="150" w:right="75" w:firstLine="240"/>
              <w:jc w:val="center"/>
              <w:rPr>
                <w:rFonts w:ascii="GHEA Grapalat" w:hAnsi="GHEA Grapalat" w:cs="Sylfaen"/>
                <w:b/>
                <w:lang w:val="de-DE"/>
              </w:rPr>
            </w:pPr>
          </w:p>
          <w:p w14:paraId="6F38004A" w14:textId="77777777" w:rsidR="003112E4" w:rsidRPr="003112E4" w:rsidRDefault="003112E4" w:rsidP="003112E4">
            <w:pPr>
              <w:spacing w:line="276" w:lineRule="auto"/>
              <w:ind w:left="150" w:right="75" w:firstLine="240"/>
              <w:jc w:val="center"/>
              <w:rPr>
                <w:rFonts w:ascii="GHEA Grapalat" w:hAnsi="GHEA Grapalat" w:cs="Sylfaen"/>
                <w:b/>
                <w:lang w:val="de-DE"/>
              </w:rPr>
            </w:pPr>
            <w:r w:rsidRPr="003112E4">
              <w:rPr>
                <w:rFonts w:ascii="GHEA Grapalat" w:hAnsi="GHEA Grapalat" w:cs="Sylfaen"/>
                <w:b/>
              </w:rPr>
              <w:t>ՀՀ</w:t>
            </w:r>
            <w:r w:rsidRPr="003112E4">
              <w:rPr>
                <w:rFonts w:ascii="GHEA Grapalat" w:hAnsi="GHEA Grapalat" w:cs="Sylfaen"/>
                <w:b/>
                <w:lang w:val="de-DE"/>
              </w:rPr>
              <w:t xml:space="preserve"> </w:t>
            </w:r>
            <w:r w:rsidRPr="003112E4">
              <w:rPr>
                <w:rFonts w:ascii="GHEA Grapalat" w:hAnsi="GHEA Grapalat" w:cs="Sylfaen"/>
                <w:b/>
              </w:rPr>
              <w:t>Գեղարքունիքի</w:t>
            </w:r>
            <w:r w:rsidRPr="003112E4">
              <w:rPr>
                <w:rFonts w:ascii="GHEA Grapalat" w:hAnsi="GHEA Grapalat" w:cs="Sylfaen"/>
                <w:b/>
                <w:lang w:val="de-DE"/>
              </w:rPr>
              <w:t xml:space="preserve"> </w:t>
            </w:r>
            <w:r w:rsidRPr="003112E4">
              <w:rPr>
                <w:rFonts w:ascii="GHEA Grapalat" w:hAnsi="GHEA Grapalat" w:cs="Sylfaen"/>
                <w:b/>
              </w:rPr>
              <w:t>մարզ</w:t>
            </w:r>
          </w:p>
          <w:p w14:paraId="52700481" w14:textId="77777777" w:rsidR="003112E4" w:rsidRPr="003112E4" w:rsidRDefault="003112E4" w:rsidP="003112E4">
            <w:pPr>
              <w:spacing w:line="276" w:lineRule="auto"/>
              <w:ind w:left="150" w:right="75" w:firstLine="240"/>
              <w:jc w:val="center"/>
              <w:rPr>
                <w:rFonts w:ascii="GHEA Grapalat" w:hAnsi="GHEA Grapalat" w:cs="Sylfaen"/>
                <w:b/>
                <w:lang w:val="de-DE"/>
              </w:rPr>
            </w:pPr>
          </w:p>
          <w:p w14:paraId="2E6998D0" w14:textId="77777777" w:rsidR="003112E4" w:rsidRPr="003112E4" w:rsidRDefault="003112E4" w:rsidP="003112E4">
            <w:pPr>
              <w:spacing w:line="276" w:lineRule="auto"/>
              <w:ind w:left="150" w:right="75" w:firstLine="240"/>
              <w:jc w:val="both"/>
              <w:rPr>
                <w:rFonts w:ascii="GHEA Grapalat" w:hAnsi="GHEA Grapalat" w:cs="Sylfaen"/>
                <w:lang w:val="de-DE"/>
              </w:rPr>
            </w:pPr>
            <w:r w:rsidRPr="003112E4">
              <w:rPr>
                <w:rFonts w:ascii="GHEA Grapalat" w:hAnsi="GHEA Grapalat" w:cs="Sylfaen"/>
                <w:b/>
                <w:lang w:val="de-DE"/>
              </w:rPr>
              <w:t xml:space="preserve">    </w:t>
            </w:r>
            <w:r w:rsidRPr="003112E4">
              <w:rPr>
                <w:rFonts w:ascii="GHEA Grapalat" w:hAnsi="GHEA Grapalat" w:cs="Sylfaen"/>
              </w:rPr>
              <w:t>ՀՀ</w:t>
            </w:r>
            <w:r w:rsidRPr="003112E4">
              <w:rPr>
                <w:rFonts w:ascii="GHEA Grapalat" w:hAnsi="GHEA Grapalat" w:cs="Sylfaen"/>
                <w:lang w:val="de-DE"/>
              </w:rPr>
              <w:t xml:space="preserve"> </w:t>
            </w:r>
            <w:r w:rsidRPr="003112E4">
              <w:rPr>
                <w:rFonts w:ascii="GHEA Grapalat" w:hAnsi="GHEA Grapalat" w:cs="Sylfaen"/>
              </w:rPr>
              <w:t>մարզային</w:t>
            </w:r>
            <w:r w:rsidRPr="003112E4">
              <w:rPr>
                <w:rFonts w:ascii="GHEA Grapalat" w:hAnsi="GHEA Grapalat" w:cs="Sylfaen"/>
                <w:lang w:val="de-DE"/>
              </w:rPr>
              <w:t xml:space="preserve"> </w:t>
            </w:r>
            <w:r w:rsidRPr="003112E4">
              <w:rPr>
                <w:rFonts w:ascii="GHEA Grapalat" w:hAnsi="GHEA Grapalat" w:cs="Sylfaen"/>
              </w:rPr>
              <w:t>առողջապահական</w:t>
            </w:r>
            <w:r w:rsidRPr="003112E4">
              <w:rPr>
                <w:rFonts w:ascii="GHEA Grapalat" w:hAnsi="GHEA Grapalat" w:cs="Sylfaen"/>
                <w:lang w:val="de-DE"/>
              </w:rPr>
              <w:t xml:space="preserve"> </w:t>
            </w:r>
            <w:r w:rsidRPr="003112E4">
              <w:rPr>
                <w:rFonts w:ascii="GHEA Grapalat" w:hAnsi="GHEA Grapalat" w:cs="Sylfaen"/>
              </w:rPr>
              <w:t>կազմակերպությունները</w:t>
            </w:r>
            <w:r w:rsidRPr="003112E4">
              <w:rPr>
                <w:rFonts w:ascii="GHEA Grapalat" w:hAnsi="GHEA Grapalat" w:cs="Sylfaen"/>
                <w:lang w:val="de-DE"/>
              </w:rPr>
              <w:t xml:space="preserve"> </w:t>
            </w:r>
            <w:r w:rsidRPr="003112E4">
              <w:rPr>
                <w:rFonts w:ascii="GHEA Grapalat" w:hAnsi="GHEA Grapalat" w:cs="Sylfaen"/>
              </w:rPr>
              <w:t>գտնվում</w:t>
            </w:r>
            <w:r w:rsidRPr="003112E4">
              <w:rPr>
                <w:rFonts w:ascii="GHEA Grapalat" w:hAnsi="GHEA Grapalat" w:cs="Sylfaen"/>
                <w:lang w:val="de-DE"/>
              </w:rPr>
              <w:t xml:space="preserve"> </w:t>
            </w:r>
            <w:r w:rsidRPr="003112E4">
              <w:rPr>
                <w:rFonts w:ascii="GHEA Grapalat" w:hAnsi="GHEA Grapalat" w:cs="Sylfaen"/>
              </w:rPr>
              <w:t>են</w:t>
            </w:r>
            <w:r w:rsidRPr="003112E4">
              <w:rPr>
                <w:rFonts w:ascii="GHEA Grapalat" w:hAnsi="GHEA Grapalat" w:cs="Sylfaen"/>
                <w:lang w:val="de-DE"/>
              </w:rPr>
              <w:t xml:space="preserve"> </w:t>
            </w:r>
            <w:r w:rsidRPr="003112E4">
              <w:rPr>
                <w:rFonts w:ascii="GHEA Grapalat" w:hAnsi="GHEA Grapalat" w:cs="Sylfaen"/>
              </w:rPr>
              <w:t>մարզպետի</w:t>
            </w:r>
            <w:r w:rsidRPr="003112E4">
              <w:rPr>
                <w:rFonts w:ascii="GHEA Grapalat" w:hAnsi="GHEA Grapalat" w:cs="Sylfaen"/>
                <w:lang w:val="de-DE"/>
              </w:rPr>
              <w:t xml:space="preserve"> </w:t>
            </w:r>
            <w:r w:rsidRPr="003112E4">
              <w:rPr>
                <w:rFonts w:ascii="GHEA Grapalat" w:hAnsi="GHEA Grapalat" w:cs="Sylfaen"/>
              </w:rPr>
              <w:t>աշխատակազմի</w:t>
            </w:r>
            <w:r w:rsidRPr="003112E4">
              <w:rPr>
                <w:rFonts w:ascii="GHEA Grapalat" w:hAnsi="GHEA Grapalat" w:cs="Sylfaen"/>
                <w:lang w:val="de-DE"/>
              </w:rPr>
              <w:t xml:space="preserve"> </w:t>
            </w:r>
            <w:r w:rsidRPr="003112E4">
              <w:rPr>
                <w:rFonts w:ascii="GHEA Grapalat" w:hAnsi="GHEA Grapalat" w:cs="Sylfaen"/>
              </w:rPr>
              <w:t>ենթակայության</w:t>
            </w:r>
            <w:r w:rsidRPr="003112E4">
              <w:rPr>
                <w:rFonts w:ascii="GHEA Grapalat" w:hAnsi="GHEA Grapalat" w:cs="Sylfaen"/>
                <w:lang w:val="de-DE"/>
              </w:rPr>
              <w:t>:</w:t>
            </w:r>
          </w:p>
          <w:p w14:paraId="24183623" w14:textId="77777777" w:rsidR="003112E4" w:rsidRPr="003112E4" w:rsidRDefault="003112E4" w:rsidP="003112E4">
            <w:pPr>
              <w:pStyle w:val="NoSpacing"/>
              <w:numPr>
                <w:ilvl w:val="0"/>
                <w:numId w:val="34"/>
              </w:numPr>
              <w:tabs>
                <w:tab w:val="left" w:pos="0"/>
              </w:tabs>
              <w:spacing w:line="276" w:lineRule="auto"/>
              <w:ind w:left="150" w:right="75" w:firstLine="240"/>
              <w:jc w:val="both"/>
              <w:rPr>
                <w:rFonts w:cs="Calibri"/>
                <w:color w:val="000000"/>
                <w:shd w:val="clear" w:color="auto" w:fill="FFFFFF"/>
                <w:lang w:val="de-DE"/>
              </w:rPr>
            </w:pPr>
            <w:r w:rsidRPr="003112E4">
              <w:rPr>
                <w:rFonts w:cs="Calibri"/>
                <w:color w:val="000000"/>
                <w:shd w:val="clear" w:color="auto" w:fill="FFFFFF"/>
                <w:lang w:val="hy-AM"/>
              </w:rPr>
              <w:t>ՀՀ Գեղարքունիքի մարզային ենթակայության</w:t>
            </w:r>
            <w:r w:rsidRPr="003112E4">
              <w:rPr>
                <w:rFonts w:cs="Calibri"/>
                <w:color w:val="000000"/>
                <w:shd w:val="clear" w:color="auto" w:fill="FFFFFF"/>
                <w:lang w:val="de-DE"/>
              </w:rPr>
              <w:t xml:space="preserve"> </w:t>
            </w:r>
            <w:r w:rsidRPr="003112E4">
              <w:rPr>
                <w:bCs/>
                <w:color w:val="000000"/>
                <w:shd w:val="clear" w:color="auto" w:fill="FFFFFF"/>
              </w:rPr>
              <w:t>հարյուր</w:t>
            </w:r>
            <w:r w:rsidRPr="003112E4">
              <w:rPr>
                <w:bCs/>
                <w:color w:val="000000"/>
                <w:shd w:val="clear" w:color="auto" w:fill="FFFFFF"/>
                <w:lang w:val="de-DE"/>
              </w:rPr>
              <w:t xml:space="preserve"> </w:t>
            </w:r>
            <w:r w:rsidRPr="003112E4">
              <w:rPr>
                <w:bCs/>
                <w:color w:val="000000"/>
                <w:shd w:val="clear" w:color="auto" w:fill="FFFFFF"/>
              </w:rPr>
              <w:t>տոկոս՝</w:t>
            </w:r>
            <w:r w:rsidRPr="003112E4">
              <w:rPr>
                <w:bCs/>
                <w:color w:val="000000"/>
                <w:shd w:val="clear" w:color="auto" w:fill="FFFFFF"/>
                <w:lang w:val="de-DE"/>
              </w:rPr>
              <w:t xml:space="preserve"> </w:t>
            </w:r>
            <w:r w:rsidRPr="003112E4">
              <w:rPr>
                <w:bCs/>
                <w:color w:val="000000"/>
                <w:shd w:val="clear" w:color="auto" w:fill="FFFFFF"/>
              </w:rPr>
              <w:t>պետությանը</w:t>
            </w:r>
            <w:r w:rsidRPr="003112E4">
              <w:rPr>
                <w:bCs/>
                <w:color w:val="000000"/>
                <w:shd w:val="clear" w:color="auto" w:fill="FFFFFF"/>
                <w:lang w:val="de-DE"/>
              </w:rPr>
              <w:t xml:space="preserve"> </w:t>
            </w:r>
            <w:r w:rsidRPr="003112E4">
              <w:rPr>
                <w:bCs/>
                <w:color w:val="000000"/>
                <w:shd w:val="clear" w:color="auto" w:fill="FFFFFF"/>
              </w:rPr>
              <w:t>սեփականության</w:t>
            </w:r>
            <w:r w:rsidRPr="003112E4">
              <w:rPr>
                <w:bCs/>
                <w:color w:val="000000"/>
                <w:shd w:val="clear" w:color="auto" w:fill="FFFFFF"/>
                <w:lang w:val="de-DE"/>
              </w:rPr>
              <w:t xml:space="preserve"> </w:t>
            </w:r>
            <w:r w:rsidRPr="003112E4">
              <w:rPr>
                <w:bCs/>
                <w:color w:val="000000"/>
                <w:shd w:val="clear" w:color="auto" w:fill="FFFFFF"/>
              </w:rPr>
              <w:t>իրավունքով</w:t>
            </w:r>
            <w:r w:rsidRPr="003112E4">
              <w:rPr>
                <w:bCs/>
                <w:color w:val="000000"/>
                <w:shd w:val="clear" w:color="auto" w:fill="FFFFFF"/>
                <w:lang w:val="de-DE"/>
              </w:rPr>
              <w:t xml:space="preserve"> </w:t>
            </w:r>
            <w:r w:rsidRPr="003112E4">
              <w:rPr>
                <w:bCs/>
                <w:color w:val="000000"/>
                <w:shd w:val="clear" w:color="auto" w:fill="FFFFFF"/>
              </w:rPr>
              <w:t>պատկանող</w:t>
            </w:r>
            <w:r w:rsidRPr="003112E4">
              <w:rPr>
                <w:bCs/>
                <w:color w:val="000000"/>
                <w:shd w:val="clear" w:color="auto" w:fill="FFFFFF"/>
                <w:lang w:val="de-DE"/>
              </w:rPr>
              <w:t xml:space="preserve"> </w:t>
            </w:r>
            <w:r w:rsidRPr="003112E4">
              <w:rPr>
                <w:bCs/>
                <w:color w:val="000000"/>
                <w:shd w:val="clear" w:color="auto" w:fill="FFFFFF"/>
              </w:rPr>
              <w:t>բաժնեմաս</w:t>
            </w:r>
            <w:r w:rsidRPr="003112E4">
              <w:rPr>
                <w:bCs/>
                <w:color w:val="000000"/>
                <w:shd w:val="clear" w:color="auto" w:fill="FFFFFF"/>
                <w:lang w:val="de-DE"/>
              </w:rPr>
              <w:t xml:space="preserve"> </w:t>
            </w:r>
            <w:r w:rsidRPr="003112E4">
              <w:rPr>
                <w:bCs/>
                <w:color w:val="000000"/>
                <w:shd w:val="clear" w:color="auto" w:fill="FFFFFF"/>
              </w:rPr>
              <w:t>ունեցող</w:t>
            </w:r>
            <w:r w:rsidRPr="003112E4">
              <w:rPr>
                <w:bCs/>
                <w:color w:val="000000"/>
                <w:shd w:val="clear" w:color="auto" w:fill="FFFFFF"/>
                <w:lang w:val="de-DE"/>
              </w:rPr>
              <w:t xml:space="preserve"> </w:t>
            </w:r>
            <w:r w:rsidRPr="003112E4">
              <w:rPr>
                <w:bCs/>
                <w:color w:val="000000"/>
                <w:shd w:val="clear" w:color="auto" w:fill="FFFFFF"/>
              </w:rPr>
              <w:t>առողջապահական</w:t>
            </w:r>
            <w:r w:rsidRPr="003112E4">
              <w:rPr>
                <w:bCs/>
                <w:color w:val="000000"/>
                <w:shd w:val="clear" w:color="auto" w:fill="FFFFFF"/>
                <w:lang w:val="de-DE"/>
              </w:rPr>
              <w:t xml:space="preserve"> </w:t>
            </w:r>
            <w:r w:rsidRPr="003112E4">
              <w:rPr>
                <w:bCs/>
                <w:color w:val="000000"/>
                <w:shd w:val="clear" w:color="auto" w:fill="FFFFFF"/>
              </w:rPr>
              <w:t>բաժնետիրական</w:t>
            </w:r>
            <w:r w:rsidRPr="003112E4">
              <w:rPr>
                <w:bCs/>
                <w:color w:val="000000"/>
                <w:shd w:val="clear" w:color="auto" w:fill="FFFFFF"/>
                <w:lang w:val="de-DE"/>
              </w:rPr>
              <w:t xml:space="preserve"> </w:t>
            </w:r>
            <w:r w:rsidRPr="003112E4">
              <w:rPr>
                <w:bCs/>
                <w:color w:val="000000"/>
                <w:shd w:val="clear" w:color="auto" w:fill="FFFFFF"/>
              </w:rPr>
              <w:t>ընկերությունների</w:t>
            </w:r>
            <w:r w:rsidRPr="003112E4">
              <w:rPr>
                <w:bCs/>
                <w:color w:val="000000"/>
                <w:shd w:val="clear" w:color="auto" w:fill="FFFFFF"/>
                <w:lang w:val="de-DE"/>
              </w:rPr>
              <w:t xml:space="preserve"> </w:t>
            </w:r>
            <w:r w:rsidRPr="003112E4">
              <w:rPr>
                <w:rFonts w:cs="Calibri"/>
                <w:color w:val="000000"/>
                <w:shd w:val="clear" w:color="auto" w:fill="FFFFFF"/>
                <w:lang w:val="hy-AM"/>
              </w:rPr>
              <w:t>նախահաշվի ձևաթղթի նմուշը մշակվել է Գեղարքունիքի մարզպետի աշխատակազմի կողմից (անհրաժեշտ էր ձևանմուշ</w:t>
            </w:r>
            <w:r w:rsidRPr="003112E4">
              <w:rPr>
                <w:rFonts w:cs="Calibri"/>
                <w:color w:val="000000"/>
                <w:shd w:val="clear" w:color="auto" w:fill="FFFFFF"/>
              </w:rPr>
              <w:t>ի</w:t>
            </w:r>
            <w:r w:rsidRPr="003112E4">
              <w:rPr>
                <w:rFonts w:cs="Calibri"/>
                <w:color w:val="000000"/>
                <w:shd w:val="clear" w:color="auto" w:fill="FFFFFF"/>
                <w:lang w:val="hy-AM"/>
              </w:rPr>
              <w:t xml:space="preserve"> մշակ</w:t>
            </w:r>
            <w:r w:rsidRPr="003112E4">
              <w:rPr>
                <w:rFonts w:cs="Calibri"/>
                <w:color w:val="000000"/>
                <w:shd w:val="clear" w:color="auto" w:fill="FFFFFF"/>
              </w:rPr>
              <w:t>ումը</w:t>
            </w:r>
            <w:r w:rsidRPr="003112E4">
              <w:rPr>
                <w:rFonts w:cs="Calibri"/>
                <w:color w:val="000000"/>
                <w:shd w:val="clear" w:color="auto" w:fill="FFFFFF"/>
                <w:lang w:val="hy-AM"/>
              </w:rPr>
              <w:t xml:space="preserve"> Պետական լիազոր մարմնի կողմից)</w:t>
            </w:r>
            <w:r w:rsidRPr="003112E4">
              <w:rPr>
                <w:rFonts w:cs="Calibri"/>
                <w:color w:val="000000"/>
                <w:shd w:val="clear" w:color="auto" w:fill="FFFFFF"/>
                <w:lang w:val="de-DE"/>
              </w:rPr>
              <w:t>:</w:t>
            </w:r>
          </w:p>
          <w:p w14:paraId="4FE196A2" w14:textId="77777777" w:rsidR="003112E4" w:rsidRPr="003112E4" w:rsidRDefault="003112E4" w:rsidP="003112E4">
            <w:pPr>
              <w:pStyle w:val="NoSpacing"/>
              <w:numPr>
                <w:ilvl w:val="0"/>
                <w:numId w:val="34"/>
              </w:numPr>
              <w:tabs>
                <w:tab w:val="left" w:pos="0"/>
              </w:tabs>
              <w:spacing w:line="276" w:lineRule="auto"/>
              <w:ind w:left="150" w:right="75" w:firstLine="240"/>
              <w:jc w:val="both"/>
              <w:rPr>
                <w:rFonts w:cs="Calibri"/>
                <w:color w:val="000000"/>
                <w:shd w:val="clear" w:color="auto" w:fill="FFFFFF"/>
                <w:lang w:val="hy-AM"/>
              </w:rPr>
            </w:pPr>
            <w:r w:rsidRPr="003112E4">
              <w:rPr>
                <w:bCs/>
                <w:color w:val="000000"/>
                <w:shd w:val="clear" w:color="auto" w:fill="FFFFFF"/>
                <w:lang w:val="hy-AM"/>
              </w:rPr>
              <w:t>Հարյուր տոկոս՝ պետությանը սեփականության իրավունքով պատկանող բաժնեմաս ունեցող առողջապահական բաժնետիրական ընկերությունների</w:t>
            </w:r>
            <w:r w:rsidRPr="003112E4">
              <w:rPr>
                <w:rFonts w:cs="Calibri"/>
                <w:color w:val="000000"/>
                <w:shd w:val="clear" w:color="auto" w:fill="FFFFFF"/>
                <w:lang w:val="hy-AM"/>
              </w:rPr>
              <w:t xml:space="preserve">  աշխատողների աշխատավարձները ձևավորվում են ՀՀ օրենքներով</w:t>
            </w:r>
            <w:r w:rsidRPr="003112E4">
              <w:rPr>
                <w:rFonts w:cs="Calibri"/>
                <w:color w:val="000000"/>
                <w:shd w:val="clear" w:color="auto" w:fill="FFFFFF"/>
                <w:lang w:val="de-DE"/>
              </w:rPr>
              <w:t>,</w:t>
            </w:r>
            <w:r w:rsidRPr="003112E4">
              <w:rPr>
                <w:rFonts w:cs="Calibri"/>
                <w:color w:val="000000"/>
                <w:shd w:val="clear" w:color="auto" w:fill="FFFFFF"/>
                <w:lang w:val="hy-AM"/>
              </w:rPr>
              <w:t xml:space="preserve"> </w:t>
            </w:r>
            <w:r w:rsidRPr="003112E4">
              <w:rPr>
                <w:rFonts w:cs="Calibri"/>
                <w:color w:val="000000"/>
                <w:shd w:val="clear" w:color="auto" w:fill="FFFFFF"/>
                <w:lang w:val="hy-AM"/>
              </w:rPr>
              <w:lastRenderedPageBreak/>
              <w:t>Առողջապահության նախարարի հրամանով սահմանված չափորոշիչներով</w:t>
            </w:r>
            <w:r w:rsidRPr="003112E4">
              <w:rPr>
                <w:rFonts w:cs="Calibri"/>
                <w:color w:val="000000"/>
                <w:shd w:val="clear" w:color="auto" w:fill="FFFFFF"/>
                <w:lang w:val="de-DE"/>
              </w:rPr>
              <w:t xml:space="preserve"> </w:t>
            </w:r>
            <w:r w:rsidRPr="003112E4">
              <w:rPr>
                <w:rFonts w:cs="Calibri"/>
                <w:color w:val="000000"/>
                <w:shd w:val="clear" w:color="auto" w:fill="FFFFFF"/>
              </w:rPr>
              <w:t>և</w:t>
            </w:r>
            <w:r w:rsidRPr="003112E4">
              <w:rPr>
                <w:rFonts w:cs="Calibri"/>
                <w:color w:val="000000"/>
                <w:shd w:val="clear" w:color="auto" w:fill="FFFFFF"/>
                <w:lang w:val="de-DE"/>
              </w:rPr>
              <w:t xml:space="preserve"> </w:t>
            </w:r>
            <w:r w:rsidRPr="003112E4">
              <w:rPr>
                <w:rFonts w:cs="Calibri"/>
                <w:color w:val="000000"/>
                <w:shd w:val="clear" w:color="auto" w:fill="FFFFFF"/>
                <w:lang w:val="hy-AM"/>
              </w:rPr>
              <w:t xml:space="preserve"> այլ նորմատիվ իրավական ակտերով:</w:t>
            </w:r>
          </w:p>
          <w:p w14:paraId="1C5CAE5A" w14:textId="77777777" w:rsidR="003112E4" w:rsidRPr="003112E4" w:rsidRDefault="003112E4" w:rsidP="003112E4">
            <w:pPr>
              <w:pStyle w:val="NoSpacing"/>
              <w:numPr>
                <w:ilvl w:val="0"/>
                <w:numId w:val="34"/>
              </w:numPr>
              <w:tabs>
                <w:tab w:val="left" w:pos="0"/>
              </w:tabs>
              <w:spacing w:line="276" w:lineRule="auto"/>
              <w:ind w:left="150" w:right="75" w:firstLine="240"/>
              <w:jc w:val="both"/>
              <w:rPr>
                <w:rFonts w:cs="Calibri"/>
                <w:color w:val="000000"/>
                <w:shd w:val="clear" w:color="auto" w:fill="FFFFFF"/>
                <w:lang w:val="hy-AM"/>
              </w:rPr>
            </w:pPr>
            <w:r w:rsidRPr="003112E4">
              <w:rPr>
                <w:rFonts w:cs="Calibri"/>
                <w:color w:val="000000"/>
                <w:shd w:val="clear" w:color="auto" w:fill="FFFFFF"/>
                <w:lang w:val="hy-AM"/>
              </w:rPr>
              <w:t xml:space="preserve">Վճարովի ծառայությունների գները հաշվարկվում են (հաշվի առնելով բժշկական կենտրոնի մակարդակը) ելնելով ծառայության ինքնարժեքից և ստացվող շահույթից: Գեղարքունիքի մարզային ենթակայության </w:t>
            </w:r>
            <w:r w:rsidRPr="003112E4">
              <w:rPr>
                <w:bCs/>
                <w:color w:val="000000"/>
                <w:shd w:val="clear" w:color="auto" w:fill="FFFFFF"/>
                <w:lang w:val="hy-AM"/>
              </w:rPr>
              <w:t>հարյուր տոկոս՝ պետությանը սեփականության իրավունքով պատկանող բաժնեմաս ունեցող առողջապահական բաժնետիրական ընկերությունները</w:t>
            </w:r>
            <w:r w:rsidRPr="003112E4">
              <w:rPr>
                <w:rFonts w:cs="Calibri"/>
                <w:color w:val="000000"/>
                <w:shd w:val="clear" w:color="auto" w:fill="FFFFFF"/>
                <w:lang w:val="hy-AM"/>
              </w:rPr>
              <w:t xml:space="preserve"> պատրաստակամ են վճարովի ծառայությունների հաշվարկները իրականացնել առողջապահության քաղաքականությունը մշակող Պետական լիազոր մարմնի կողմից տրամադրված չափորոշիչով:</w:t>
            </w:r>
          </w:p>
          <w:p w14:paraId="2A9982F2" w14:textId="77777777" w:rsidR="003112E4" w:rsidRPr="003112E4" w:rsidRDefault="003112E4" w:rsidP="003112E4">
            <w:pPr>
              <w:pStyle w:val="NoSpacing"/>
              <w:numPr>
                <w:ilvl w:val="0"/>
                <w:numId w:val="34"/>
              </w:numPr>
              <w:tabs>
                <w:tab w:val="left" w:pos="0"/>
              </w:tabs>
              <w:spacing w:line="276" w:lineRule="auto"/>
              <w:ind w:left="150" w:right="75" w:firstLine="240"/>
              <w:jc w:val="both"/>
              <w:rPr>
                <w:rFonts w:cs="Calibri"/>
                <w:color w:val="000000"/>
                <w:shd w:val="clear" w:color="auto" w:fill="FFFFFF"/>
                <w:lang w:val="hy-AM"/>
              </w:rPr>
            </w:pPr>
            <w:r w:rsidRPr="003112E4">
              <w:rPr>
                <w:rFonts w:cs="Calibri"/>
                <w:shd w:val="clear" w:color="auto" w:fill="FFFFFF"/>
                <w:lang w:val="hy-AM"/>
              </w:rPr>
              <w:t>Գեղարքունիքի մարզային ենթակայության</w:t>
            </w:r>
            <w:r w:rsidRPr="003112E4">
              <w:rPr>
                <w:bCs/>
                <w:color w:val="000000"/>
                <w:shd w:val="clear" w:color="auto" w:fill="FFFFFF"/>
                <w:lang w:val="hy-AM"/>
              </w:rPr>
              <w:t xml:space="preserve"> հարյուր տոկոս՝ պետությանը սեփականության իրավունքով պատկանող բաժնեմաս ունեցող առողջապահական բաժնետիրական ընկերությունները</w:t>
            </w:r>
            <w:r w:rsidRPr="003112E4">
              <w:rPr>
                <w:rFonts w:cs="Calibri"/>
                <w:shd w:val="clear" w:color="auto" w:fill="FFFFFF"/>
                <w:lang w:val="hy-AM"/>
              </w:rPr>
              <w:t xml:space="preserve"> </w:t>
            </w:r>
            <w:r w:rsidRPr="003112E4">
              <w:rPr>
                <w:rFonts w:cs="Calibri"/>
                <w:color w:val="000000"/>
                <w:shd w:val="clear" w:color="auto" w:fill="FFFFFF"/>
                <w:lang w:val="hy-AM"/>
              </w:rPr>
              <w:t xml:space="preserve">խոշոր և տեխնոլոգիապես հագեցած բժշկական կենտրոններից գտնվում են շուրջ 120-160 կմ հեռավորության վրա: Մարզային ենթակայության բժշկական կենտրոնները կառուցվածքային   փոփոխություններին   (2022թ., «Գավառի ԲԿ»  և «Վարդենիսի ԲԿ» ՓԲԸ-ներում)  և արտակարգ   իրավիճակներում       համարժեք     արձագանքել      են       (2020-2021  թվականներին   </w:t>
            </w:r>
          </w:p>
          <w:p w14:paraId="5E4145FE" w14:textId="77777777" w:rsidR="003112E4" w:rsidRPr="003112E4" w:rsidRDefault="003112E4" w:rsidP="003112E4">
            <w:pPr>
              <w:pStyle w:val="NoSpacing"/>
              <w:tabs>
                <w:tab w:val="left" w:pos="540"/>
                <w:tab w:val="center" w:pos="4677"/>
              </w:tabs>
              <w:spacing w:line="276" w:lineRule="auto"/>
              <w:ind w:left="150" w:right="75" w:firstLine="240"/>
              <w:jc w:val="both"/>
              <w:rPr>
                <w:rFonts w:cs="Calibri"/>
                <w:color w:val="000000"/>
                <w:shd w:val="clear" w:color="auto" w:fill="FFFFFF"/>
                <w:lang w:val="hy-AM"/>
              </w:rPr>
            </w:pPr>
            <w:r w:rsidRPr="003112E4">
              <w:rPr>
                <w:rFonts w:cs="Calibri"/>
                <w:color w:val="000000"/>
                <w:shd w:val="clear" w:color="auto" w:fill="FFFFFF"/>
                <w:lang w:val="hy-AM"/>
              </w:rPr>
              <w:t xml:space="preserve">«Սևանի ԲԿ»   և  «Մարտունու ԲԿ»   ՓԲԸ-ները   բազմիցս վերապրոֆիլավորվել են Քովիդի համավարակի շրջանում, ինչպես նաև 2020թ.-ին ադրբեջանական ագրեսիայի ժամանակ «Մարտունու ԲԿ» ՓԲԸ-ն Քովիդի հետ միասին գործել է նաև որպես թիկունքային հոսպիտալ): Միաժամանակ տեղեկացնում եմ, որ 2022 թվականի դեկտեմբերի 21-ի ՀՕ-501-Ն «Նվազագույն ամսական աշխատավարձի մասին» օրենքի փոփոխության </w:t>
            </w:r>
            <w:r w:rsidRPr="003112E4">
              <w:rPr>
                <w:rFonts w:cs="Calibri"/>
                <w:shd w:val="clear" w:color="auto" w:fill="FFFFFF"/>
                <w:lang w:val="hy-AM"/>
              </w:rPr>
              <w:t>արդյունքում նվազագույն աշխատավարձի տարբերության մասը աշխատողներին տրամադրվել է բաժնետիրական ընկերությունների կողմից՝ առանց ՊԱԳ-ի կողմից ծառայությունների արժեքների բարձրացման  (շուրջ 1 տարվա համար 95 մլն 912</w:t>
            </w:r>
            <w:r w:rsidRPr="003112E4">
              <w:rPr>
                <w:rFonts w:cs="Calibri"/>
                <w:color w:val="000000"/>
                <w:shd w:val="clear" w:color="auto" w:fill="FFFFFF"/>
                <w:lang w:val="hy-AM"/>
              </w:rPr>
              <w:t xml:space="preserve"> հազար ՀՀ դրամ): Ընդ որում մինչև 2024 թվականի հունվարի 1-ը բժշկական կենտրոնների կողմից մատուցված ծառայությունների գերակշիռ մասի փոխհատուցումը պետական պատվերի շրջանակներում, տեղի է ունեցել «սահմանափակված բյուջեի սկզբունքով», որի արդյունքում Գեղարքունիքի մարզի բժշկական կենտրոններում որոշակի ծառայություններ չեն փոխհատուցվել:</w:t>
            </w:r>
          </w:p>
          <w:p w14:paraId="09271770" w14:textId="77777777" w:rsidR="003112E4" w:rsidRPr="003112E4" w:rsidRDefault="003112E4" w:rsidP="003112E4">
            <w:pPr>
              <w:pStyle w:val="NoSpacing"/>
              <w:numPr>
                <w:ilvl w:val="0"/>
                <w:numId w:val="35"/>
              </w:numPr>
              <w:tabs>
                <w:tab w:val="left" w:pos="-142"/>
              </w:tabs>
              <w:spacing w:line="276" w:lineRule="auto"/>
              <w:ind w:left="150" w:right="75" w:firstLine="240"/>
              <w:jc w:val="both"/>
              <w:rPr>
                <w:rFonts w:cs="Calibri"/>
                <w:color w:val="000000"/>
                <w:shd w:val="clear" w:color="auto" w:fill="FFFFFF"/>
                <w:lang w:val="hy-AM"/>
              </w:rPr>
            </w:pPr>
            <w:r w:rsidRPr="003112E4">
              <w:rPr>
                <w:rFonts w:cs="Calibri"/>
                <w:color w:val="000000"/>
                <w:shd w:val="clear" w:color="auto" w:fill="FFFFFF"/>
                <w:lang w:val="hy-AM"/>
              </w:rPr>
              <w:lastRenderedPageBreak/>
              <w:t xml:space="preserve">Չնայած այս ամենին </w:t>
            </w:r>
            <w:r w:rsidRPr="003112E4">
              <w:rPr>
                <w:rFonts w:cs="Calibri"/>
                <w:shd w:val="clear" w:color="auto" w:fill="FFFFFF"/>
                <w:lang w:val="hy-AM"/>
              </w:rPr>
              <w:t>Գեղարքունիքի  մարզային ենթակայության</w:t>
            </w:r>
            <w:r w:rsidRPr="003112E4">
              <w:rPr>
                <w:rFonts w:cs="Calibri"/>
                <w:color w:val="FF0000"/>
                <w:shd w:val="clear" w:color="auto" w:fill="FFFFFF"/>
                <w:lang w:val="hy-AM"/>
              </w:rPr>
              <w:t xml:space="preserve"> </w:t>
            </w:r>
            <w:r w:rsidRPr="003112E4">
              <w:rPr>
                <w:bCs/>
                <w:color w:val="000000"/>
                <w:shd w:val="clear" w:color="auto" w:fill="FFFFFF"/>
                <w:lang w:val="hy-AM"/>
              </w:rPr>
              <w:t>հարյուր տոկոս՝ պետությանը սեփականության իրավունքով պատկանող բաժնեմաս ունեցող առողջապահական բաժնետիրական ընկերությունների</w:t>
            </w:r>
            <w:r w:rsidRPr="003112E4">
              <w:rPr>
                <w:rFonts w:cs="Calibri"/>
                <w:color w:val="000000"/>
                <w:shd w:val="clear" w:color="auto" w:fill="FFFFFF"/>
                <w:lang w:val="hy-AM"/>
              </w:rPr>
              <w:t xml:space="preserve"> եկամուտների կառավարումը իրականացվել է պատշաճ՝ մարզպետի խիստ հսկողության ներքո: Այդ ամենի մասին է վկայում վերջին 3 տարիների ընթացքում բժշկական կենտրոնների ֆինանսական միջոցներով իրականացված    շենք-շինությունների վերանորոգումը, ձեռքբերված նոր գույքով և սարքավորումներով վերազինումը (2022թ.-ին սեփական կապիտալ ներդրումները կազմել են 37</w:t>
            </w:r>
            <w:r w:rsidRPr="003112E4">
              <w:rPr>
                <w:rFonts w:ascii="Calibri" w:hAnsi="Calibri" w:cs="Calibri"/>
                <w:color w:val="000000"/>
                <w:shd w:val="clear" w:color="auto" w:fill="FFFFFF"/>
                <w:lang w:val="hy-AM"/>
              </w:rPr>
              <w:t> </w:t>
            </w:r>
            <w:r w:rsidRPr="003112E4">
              <w:rPr>
                <w:rFonts w:cs="Calibri"/>
                <w:color w:val="000000"/>
                <w:shd w:val="clear" w:color="auto" w:fill="FFFFFF"/>
                <w:lang w:val="hy-AM"/>
              </w:rPr>
              <w:t>406,5 հազ. դրամ, 2023թ.-ին՝ 48</w:t>
            </w:r>
            <w:r w:rsidRPr="003112E4">
              <w:rPr>
                <w:rFonts w:ascii="Calibri" w:hAnsi="Calibri" w:cs="Calibri"/>
                <w:color w:val="000000"/>
                <w:shd w:val="clear" w:color="auto" w:fill="FFFFFF"/>
                <w:lang w:val="hy-AM"/>
              </w:rPr>
              <w:t> </w:t>
            </w:r>
            <w:r w:rsidRPr="003112E4">
              <w:rPr>
                <w:rFonts w:cs="Calibri"/>
                <w:color w:val="000000"/>
                <w:shd w:val="clear" w:color="auto" w:fill="FFFFFF"/>
                <w:lang w:val="hy-AM"/>
              </w:rPr>
              <w:t>491,1 հազ. դրամ, 2024թ.-ին առ դեկտեմբերի 1-ի դրությամբ՝ 107</w:t>
            </w:r>
            <w:r w:rsidRPr="003112E4">
              <w:rPr>
                <w:rFonts w:ascii="Calibri" w:hAnsi="Calibri" w:cs="Calibri"/>
                <w:color w:val="000000"/>
                <w:shd w:val="clear" w:color="auto" w:fill="FFFFFF"/>
                <w:lang w:val="hy-AM"/>
              </w:rPr>
              <w:t> </w:t>
            </w:r>
            <w:r w:rsidRPr="003112E4">
              <w:rPr>
                <w:rFonts w:cs="Calibri"/>
                <w:color w:val="000000"/>
                <w:shd w:val="clear" w:color="auto" w:fill="FFFFFF"/>
                <w:lang w:val="hy-AM"/>
              </w:rPr>
              <w:t xml:space="preserve">831,4 հազ. դրամ): Վերջին 3 տարիների ընթացքում ներդրվել է 31 նոր ծառայություն, ինչը իր ազդեցությունն է թողել յուրաքանչյուր հաջորդ տարվա եկամուտի ավելացմանը՝ ինչի արդյունքում </w:t>
            </w:r>
            <w:r w:rsidRPr="003112E4">
              <w:rPr>
                <w:rFonts w:cs="Calibri"/>
                <w:shd w:val="clear" w:color="auto" w:fill="FFFFFF"/>
                <w:lang w:val="hy-AM"/>
              </w:rPr>
              <w:t>ՀՀ Գեղարքունիքի մարզային ենթակայության</w:t>
            </w:r>
            <w:r w:rsidRPr="003112E4">
              <w:rPr>
                <w:rFonts w:cs="Calibri"/>
                <w:color w:val="FF0000"/>
                <w:shd w:val="clear" w:color="auto" w:fill="FFFFFF"/>
                <w:lang w:val="hy-AM"/>
              </w:rPr>
              <w:t xml:space="preserve"> </w:t>
            </w:r>
            <w:r w:rsidRPr="003112E4">
              <w:rPr>
                <w:bCs/>
                <w:color w:val="000000"/>
                <w:shd w:val="clear" w:color="auto" w:fill="FFFFFF"/>
                <w:lang w:val="hy-AM"/>
              </w:rPr>
              <w:t xml:space="preserve">հարյուր տոկոս՝ պետությանը սեփականության իրավունքով պատկանող բաժնեմաս ունեցող առողջապահական բաժնետիրական ընկերությունները </w:t>
            </w:r>
            <w:r w:rsidRPr="003112E4">
              <w:rPr>
                <w:rFonts w:cs="Calibri"/>
                <w:color w:val="000000"/>
                <w:shd w:val="clear" w:color="auto" w:fill="FFFFFF"/>
                <w:lang w:val="hy-AM"/>
              </w:rPr>
              <w:t>2023 թվականը ամփոփել են միայն շահույթով: Նաև տեղեկացնում եմ, որ յուրաքանչյուր տարի մարզային ենթակայության առողջապահական հիմնարկները ձևավորել են պահուստային միջոցներ՝ 01.01.2022թ.՝ 108 460,2 հազ. դրամ, 01.01.2023թ.՝ 115</w:t>
            </w:r>
            <w:r w:rsidRPr="003112E4">
              <w:rPr>
                <w:rFonts w:ascii="Calibri" w:hAnsi="Calibri" w:cs="Calibri"/>
                <w:color w:val="000000"/>
                <w:shd w:val="clear" w:color="auto" w:fill="FFFFFF"/>
                <w:lang w:val="hy-AM"/>
              </w:rPr>
              <w:t> </w:t>
            </w:r>
            <w:r w:rsidRPr="003112E4">
              <w:rPr>
                <w:rFonts w:cs="Calibri"/>
                <w:color w:val="000000"/>
                <w:shd w:val="clear" w:color="auto" w:fill="FFFFFF"/>
                <w:lang w:val="hy-AM"/>
              </w:rPr>
              <w:t>214,2 հազ. դրամ, 01.12.2024թ.՝ 96</w:t>
            </w:r>
            <w:r w:rsidRPr="003112E4">
              <w:rPr>
                <w:rFonts w:ascii="Calibri" w:hAnsi="Calibri" w:cs="Calibri"/>
                <w:color w:val="000000"/>
                <w:shd w:val="clear" w:color="auto" w:fill="FFFFFF"/>
                <w:lang w:val="hy-AM"/>
              </w:rPr>
              <w:t> </w:t>
            </w:r>
            <w:r w:rsidRPr="003112E4">
              <w:rPr>
                <w:rFonts w:cs="Calibri"/>
                <w:color w:val="000000"/>
                <w:shd w:val="clear" w:color="auto" w:fill="FFFFFF"/>
                <w:lang w:val="hy-AM"/>
              </w:rPr>
              <w:t xml:space="preserve">493,3 հազ. դրամ:  </w:t>
            </w:r>
          </w:p>
          <w:p w14:paraId="3BBAE853" w14:textId="77777777" w:rsidR="003112E4" w:rsidRPr="003112E4" w:rsidRDefault="003112E4" w:rsidP="003112E4">
            <w:pPr>
              <w:pStyle w:val="NoSpacing"/>
              <w:tabs>
                <w:tab w:val="left" w:pos="-142"/>
              </w:tabs>
              <w:spacing w:line="276" w:lineRule="auto"/>
              <w:ind w:left="150" w:right="75" w:firstLine="240"/>
              <w:jc w:val="both"/>
              <w:rPr>
                <w:rFonts w:cs="Calibri"/>
                <w:color w:val="000000"/>
                <w:shd w:val="clear" w:color="auto" w:fill="FFFFFF"/>
                <w:lang w:val="hy-AM"/>
              </w:rPr>
            </w:pPr>
          </w:p>
          <w:p w14:paraId="0C6F7A51" w14:textId="77777777" w:rsidR="003112E4" w:rsidRPr="003112E4" w:rsidRDefault="003112E4" w:rsidP="003112E4">
            <w:pPr>
              <w:pStyle w:val="NoSpacing"/>
              <w:numPr>
                <w:ilvl w:val="0"/>
                <w:numId w:val="35"/>
              </w:numPr>
              <w:spacing w:line="276" w:lineRule="auto"/>
              <w:ind w:left="150" w:right="75" w:firstLine="240"/>
              <w:jc w:val="both"/>
              <w:rPr>
                <w:rFonts w:cs="Calibri"/>
                <w:color w:val="000000"/>
                <w:shd w:val="clear" w:color="auto" w:fill="FFFFFF"/>
                <w:lang w:val="hy-AM"/>
              </w:rPr>
            </w:pPr>
            <w:r w:rsidRPr="003112E4">
              <w:rPr>
                <w:rFonts w:cs="Calibri"/>
                <w:color w:val="000000"/>
                <w:shd w:val="clear" w:color="auto" w:fill="FFFFFF"/>
                <w:lang w:val="hy-AM"/>
              </w:rPr>
              <w:t>Հետևողական կառավարման արդյունքում 4 բժշկական կենտրոններում սեփական և Հիմնադրամի դրամաշնորհի միջոցներով տեղադրվում են արևային ֆոտովոլտային համակարգեր («Գավառի ԲԿ» ՓԲԸ, «Սևանի ԲԿ» ՓԲԸ, «Մարտունու ԲԿ» ՓԲԸ, «Ճամբարակի ԱԿ» ՓԲԸ): «Գավառի ԲԿ» ՓԲԸ-ում, «Սևանի ԲԿ» ՓԲԸ-ում և «Ճամբարակի ԱԿ» ՓԲԸ-ում այն կապահովի պահանջվող ամբողջ էլեկտրաէներգիան, իսկ «Մարտունու ԲԿ» ՓԲԸ-ում ՝ 30%-ը, ինչը ևս կբերի գալիք և հաջորդ տարիների պահուստային ֆոնդի ավելացմանը:</w:t>
            </w:r>
          </w:p>
          <w:p w14:paraId="2BB437D0" w14:textId="77777777" w:rsidR="003112E4" w:rsidRPr="003112E4" w:rsidRDefault="003112E4" w:rsidP="003112E4">
            <w:pPr>
              <w:pStyle w:val="NoSpacing"/>
              <w:numPr>
                <w:ilvl w:val="0"/>
                <w:numId w:val="35"/>
              </w:numPr>
              <w:tabs>
                <w:tab w:val="left" w:pos="-142"/>
              </w:tabs>
              <w:spacing w:line="276" w:lineRule="auto"/>
              <w:ind w:left="150" w:right="75" w:firstLine="240"/>
              <w:jc w:val="both"/>
              <w:rPr>
                <w:rFonts w:cs="Calibri"/>
                <w:color w:val="000000"/>
                <w:shd w:val="clear" w:color="auto" w:fill="FFFFFF"/>
                <w:lang w:val="hy-AM"/>
              </w:rPr>
            </w:pPr>
            <w:r w:rsidRPr="003112E4">
              <w:rPr>
                <w:rFonts w:cs="Calibri"/>
                <w:color w:val="000000"/>
                <w:shd w:val="clear" w:color="auto" w:fill="FFFFFF"/>
                <w:lang w:val="hy-AM"/>
              </w:rPr>
              <w:t xml:space="preserve">Յուրաքանչյուր տարվա սկզբին Գեղարքունիքի  մարզպետի կողմից հաստատվում է </w:t>
            </w:r>
            <w:r w:rsidRPr="003112E4">
              <w:rPr>
                <w:rFonts w:cs="Calibri"/>
                <w:shd w:val="clear" w:color="auto" w:fill="FFFFFF"/>
                <w:lang w:val="hy-AM"/>
              </w:rPr>
              <w:t>մարզային ենթակայության</w:t>
            </w:r>
            <w:r w:rsidRPr="003112E4">
              <w:rPr>
                <w:rFonts w:cs="Calibri"/>
                <w:color w:val="FF0000"/>
                <w:shd w:val="clear" w:color="auto" w:fill="FFFFFF"/>
                <w:lang w:val="hy-AM"/>
              </w:rPr>
              <w:t xml:space="preserve"> </w:t>
            </w:r>
            <w:r w:rsidRPr="003112E4">
              <w:rPr>
                <w:bCs/>
                <w:color w:val="000000"/>
                <w:shd w:val="clear" w:color="auto" w:fill="FFFFFF"/>
                <w:lang w:val="hy-AM"/>
              </w:rPr>
              <w:t>հարյուր տոկոս՝ պետությանը սեփականության իրավունքով պատկանող բաժնեմաս ունեցող առողջապահական բաժնետիրական ընկերությունների</w:t>
            </w:r>
            <w:r w:rsidRPr="003112E4">
              <w:rPr>
                <w:rFonts w:cs="Calibri"/>
                <w:color w:val="000000"/>
                <w:shd w:val="clear" w:color="auto" w:fill="FFFFFF"/>
                <w:lang w:val="hy-AM"/>
              </w:rPr>
              <w:t xml:space="preserve"> նախահաշիվները նախօրոք քննարկելով ԱՍՈՀ վարչության, ֆինանսական վարչության և </w:t>
            </w:r>
            <w:r w:rsidRPr="003112E4">
              <w:rPr>
                <w:rFonts w:cs="Calibri"/>
                <w:color w:val="000000"/>
                <w:shd w:val="clear" w:color="auto" w:fill="FFFFFF"/>
                <w:lang w:val="hy-AM"/>
              </w:rPr>
              <w:lastRenderedPageBreak/>
              <w:t xml:space="preserve">համապատասխան բժշկական կենտրոնների տնօրենների հետ՝ հիմք ընդունելով նախորդ տարվա փաստացի կատարողականը ավելացված 10%-15%: </w:t>
            </w:r>
          </w:p>
          <w:p w14:paraId="3BCDFDDB" w14:textId="77777777" w:rsidR="003112E4" w:rsidRPr="003112E4" w:rsidRDefault="003112E4" w:rsidP="003112E4">
            <w:pPr>
              <w:pStyle w:val="NoSpacing"/>
              <w:numPr>
                <w:ilvl w:val="0"/>
                <w:numId w:val="35"/>
              </w:numPr>
              <w:tabs>
                <w:tab w:val="left" w:pos="-142"/>
              </w:tabs>
              <w:spacing w:line="276" w:lineRule="auto"/>
              <w:ind w:left="150" w:right="75" w:firstLine="240"/>
              <w:jc w:val="both"/>
              <w:rPr>
                <w:rFonts w:cs="Calibri"/>
                <w:color w:val="000000"/>
                <w:shd w:val="clear" w:color="auto" w:fill="FFFFFF"/>
                <w:lang w:val="hy-AM"/>
              </w:rPr>
            </w:pPr>
            <w:r w:rsidRPr="003112E4">
              <w:rPr>
                <w:rFonts w:cs="Calibri"/>
                <w:color w:val="000000"/>
                <w:shd w:val="clear" w:color="auto" w:fill="FFFFFF"/>
                <w:lang w:val="hy-AM"/>
              </w:rPr>
              <w:t>Գեղարքունիքի  մարզպետի մոտ՝ համակարգող փոխմարզպետի, ԱՍՈՀ վարչության, ֆինանսական վարչության և համապատասխան բժշկական կենտրոնների տնօրենների հետ յուրաքանչյուր եռամսյակը մեկ անգամ իրականացվում է բժշկական կենտրոնների կատարողականների քննարկում, վեր է հանվում խնդիրները և տրվում են հանձնարարականներ: Յուրաքանչյուր կիսամյակի ավարտին նույն ձևաչափով կատարվում է մոնիտորինգ: Տարեվերջին ամփոփվում է կատարողականը:</w:t>
            </w:r>
          </w:p>
          <w:p w14:paraId="6890857C" w14:textId="77777777" w:rsidR="003112E4" w:rsidRPr="003112E4" w:rsidRDefault="003112E4" w:rsidP="003112E4">
            <w:pPr>
              <w:spacing w:line="276" w:lineRule="auto"/>
              <w:ind w:left="150" w:right="75" w:firstLine="240"/>
              <w:jc w:val="center"/>
              <w:rPr>
                <w:rFonts w:ascii="GHEA Grapalat" w:hAnsi="GHEA Grapalat"/>
                <w:b/>
                <w:bCs/>
                <w:lang w:val="hy-AM"/>
              </w:rPr>
            </w:pPr>
          </w:p>
          <w:p w14:paraId="0B5DD877" w14:textId="77777777" w:rsidR="003112E4" w:rsidRPr="003112E4" w:rsidRDefault="003112E4" w:rsidP="003112E4">
            <w:pPr>
              <w:pStyle w:val="NoSpacing"/>
              <w:tabs>
                <w:tab w:val="left" w:pos="540"/>
                <w:tab w:val="center" w:pos="4677"/>
              </w:tabs>
              <w:spacing w:line="276" w:lineRule="auto"/>
              <w:ind w:left="150" w:right="75" w:firstLine="240"/>
              <w:jc w:val="center"/>
              <w:rPr>
                <w:b/>
                <w:bCs/>
                <w:lang w:val="hy-AM"/>
              </w:rPr>
            </w:pPr>
            <w:r w:rsidRPr="003112E4">
              <w:rPr>
                <w:b/>
                <w:bCs/>
                <w:lang w:val="hy-AM"/>
              </w:rPr>
              <w:t>ՀՀ Կոտայքի մարզ</w:t>
            </w:r>
          </w:p>
          <w:p w14:paraId="2A460EB8" w14:textId="77777777" w:rsidR="003112E4" w:rsidRPr="003112E4" w:rsidRDefault="003112E4" w:rsidP="003112E4">
            <w:pPr>
              <w:pStyle w:val="NoSpacing"/>
              <w:tabs>
                <w:tab w:val="left" w:pos="540"/>
                <w:tab w:val="center" w:pos="4677"/>
              </w:tabs>
              <w:spacing w:line="276" w:lineRule="auto"/>
              <w:ind w:left="150" w:right="75" w:firstLine="240"/>
              <w:jc w:val="center"/>
              <w:rPr>
                <w:b/>
                <w:bCs/>
                <w:lang w:val="hy-AM"/>
              </w:rPr>
            </w:pPr>
          </w:p>
          <w:p w14:paraId="5CAF793E" w14:textId="77777777" w:rsidR="003112E4" w:rsidRPr="003112E4" w:rsidRDefault="003112E4" w:rsidP="003112E4">
            <w:pPr>
              <w:pStyle w:val="NoSpacing"/>
              <w:tabs>
                <w:tab w:val="left" w:pos="540"/>
                <w:tab w:val="center" w:pos="4677"/>
              </w:tabs>
              <w:spacing w:line="276" w:lineRule="auto"/>
              <w:ind w:left="150" w:right="75" w:firstLine="240"/>
              <w:jc w:val="both"/>
              <w:rPr>
                <w:lang w:val="hy-AM"/>
              </w:rPr>
            </w:pPr>
            <w:r w:rsidRPr="003112E4">
              <w:rPr>
                <w:lang w:val="hy-AM"/>
              </w:rPr>
              <w:tab/>
              <w:t>ՀՀ</w:t>
            </w:r>
            <w:r w:rsidRPr="003112E4">
              <w:rPr>
                <w:b/>
                <w:bCs/>
                <w:lang w:val="hy-AM"/>
              </w:rPr>
              <w:t xml:space="preserve"> </w:t>
            </w:r>
            <w:r w:rsidRPr="003112E4">
              <w:rPr>
                <w:lang w:val="hy-AM"/>
              </w:rPr>
              <w:t>Կոտայքի մարզպետի աշխատակազմը վերահսկում է մարզի առողջապահական կազմակերպությունների աշխատանքը, տարեսկզբին հաստատում է նախահաշիվները, տարեվերջում էլ ճշգրտված նախահաշիվները՝ դրանք համապատասխանեցնելով եկամուտների կամ ծախսերի փոփոխություններին, իսկ ծախսերը կատարվում են համապատասխանեցված նախահաշվային եռամսյակային ցուցանիշներին / 98 տոկոով/:</w:t>
            </w:r>
          </w:p>
          <w:p w14:paraId="52CB158A" w14:textId="77777777" w:rsidR="003112E4" w:rsidRPr="003112E4" w:rsidRDefault="003112E4" w:rsidP="003112E4">
            <w:pPr>
              <w:pStyle w:val="NoSpacing"/>
              <w:tabs>
                <w:tab w:val="left" w:pos="540"/>
                <w:tab w:val="center" w:pos="4677"/>
              </w:tabs>
              <w:spacing w:line="276" w:lineRule="auto"/>
              <w:ind w:left="150" w:right="75" w:firstLine="240"/>
              <w:jc w:val="both"/>
              <w:rPr>
                <w:lang w:val="hy-AM"/>
              </w:rPr>
            </w:pPr>
            <w:r w:rsidRPr="003112E4">
              <w:rPr>
                <w:lang w:val="hy-AM"/>
              </w:rPr>
              <w:t>Բուժանձնակազմի թվաքանակը հաստատվում է ՀՀ առողջապահության նախարարի կողմից հաստատված չափորոշիչներին, հրամաններին և հրահանգներին համապատասխան, որից էլ գոյանում է աշխատավարձի ֆոնդը:</w:t>
            </w:r>
          </w:p>
          <w:p w14:paraId="54063D0D" w14:textId="77777777" w:rsidR="003112E4" w:rsidRPr="003112E4" w:rsidRDefault="003112E4" w:rsidP="003112E4">
            <w:pPr>
              <w:pStyle w:val="NoSpacing"/>
              <w:tabs>
                <w:tab w:val="left" w:pos="540"/>
                <w:tab w:val="center" w:pos="4677"/>
              </w:tabs>
              <w:spacing w:line="276" w:lineRule="auto"/>
              <w:ind w:left="150" w:right="75" w:firstLine="240"/>
              <w:jc w:val="both"/>
              <w:rPr>
                <w:lang w:val="hy-AM"/>
              </w:rPr>
            </w:pPr>
            <w:r w:rsidRPr="003112E4">
              <w:rPr>
                <w:lang w:val="hy-AM"/>
              </w:rPr>
              <w:tab/>
              <w:t>ՀՀ Կոտայքի մարզպետի աշխատակազմը հաստատում է վճարովի ծառայությունների գները՝ սահմանվելով զգալիորեն ավել գներ անվճար և արտոնյալ հիվանդանոցային բժշկական օգնության և սպասարկման տեսակների ու հիվանդությունների բուժման գներից, նաև հաշվի առնելով տարածաշրջանի բնակչության վճարունակության աստիճանը, հնարավորություն է տալիս բժշկական ծառայություններից օգտվելու հասանելիություն ոչ միայն վճարունակ բուժառուներին, այլ դրա կարիքը ունեցող բնակչության առավել լայն շրջանակներին՝ ստացվող ընդհանուր եկամուտները գեներացնելով մարզի ներսում: Այս համատեքստում տեղին եմ համարում նշել, որ բոլոր կազմակերպություններում տարեցտարի վճարովի ծառայություններից գոյացած եկամուտների զգալի աճ է արձանագրվում, ինչն էլ ուղղվում է կազմակերպությունների զարգացման ծրագրերի իրագործմանը:</w:t>
            </w:r>
          </w:p>
          <w:p w14:paraId="0E610779" w14:textId="77777777" w:rsidR="003112E4" w:rsidRPr="003112E4" w:rsidRDefault="003112E4" w:rsidP="003112E4">
            <w:pPr>
              <w:pStyle w:val="NoSpacing"/>
              <w:tabs>
                <w:tab w:val="left" w:pos="540"/>
                <w:tab w:val="center" w:pos="4677"/>
              </w:tabs>
              <w:spacing w:line="276" w:lineRule="auto"/>
              <w:ind w:left="150" w:right="75" w:firstLine="240"/>
              <w:jc w:val="both"/>
              <w:rPr>
                <w:lang w:val="hy-AM"/>
              </w:rPr>
            </w:pPr>
            <w:r w:rsidRPr="003112E4">
              <w:rPr>
                <w:lang w:val="hy-AM"/>
              </w:rPr>
              <w:lastRenderedPageBreak/>
              <w:tab/>
              <w:t>Առողջապահական կազմակերպություններում վարձակալությամբ տրված տարածքների գները սահմանելուց հաշվի են առնվում տվյալ տարածքում գնային քաղաքականությունն ու պահանջարկը, տարածքների բարեկարգման և պահպանման համար հոգում են վարձակալները:</w:t>
            </w:r>
          </w:p>
          <w:p w14:paraId="3B686813" w14:textId="77777777" w:rsidR="003112E4" w:rsidRPr="003112E4" w:rsidRDefault="003112E4" w:rsidP="003112E4">
            <w:pPr>
              <w:pStyle w:val="NoSpacing"/>
              <w:tabs>
                <w:tab w:val="left" w:pos="540"/>
                <w:tab w:val="center" w:pos="4677"/>
              </w:tabs>
              <w:spacing w:line="276" w:lineRule="auto"/>
              <w:ind w:left="150" w:right="75" w:firstLine="240"/>
              <w:jc w:val="both"/>
              <w:rPr>
                <w:lang w:val="hy-AM"/>
              </w:rPr>
            </w:pPr>
            <w:r w:rsidRPr="003112E4">
              <w:rPr>
                <w:lang w:val="hy-AM"/>
              </w:rPr>
              <w:tab/>
              <w:t>Մարզի բոլոր առողջապահական կազմակերպությունները օգտվում են բանկային վարկերից, լիզինգի հնարավորություններից, ֆինանսական գործիքների առավելություններից՝ ՀՀ էկոնոմիկայի նախարարության կողմից տրված մասնակի տոկոսադրույքների սուբսիդավորումից, արդիականացնելով ընկերությունների բժշկական սարքավորումները, ապահովվելով մրցակցությունը տարածաշրջանում օրերցօր ավելացող մասնավոր լաբորատորիաների ծառայություններին, իրենց կողմից առաջարկվող արտոնություններին։</w:t>
            </w:r>
          </w:p>
          <w:p w14:paraId="2F6D86CE" w14:textId="77777777" w:rsidR="003112E4" w:rsidRPr="003112E4" w:rsidRDefault="003112E4" w:rsidP="003112E4">
            <w:pPr>
              <w:pStyle w:val="NoSpacing"/>
              <w:tabs>
                <w:tab w:val="left" w:pos="540"/>
                <w:tab w:val="center" w:pos="4677"/>
              </w:tabs>
              <w:spacing w:line="276" w:lineRule="auto"/>
              <w:ind w:left="150" w:right="75" w:firstLine="240"/>
              <w:jc w:val="both"/>
              <w:rPr>
                <w:lang w:val="hy-AM"/>
              </w:rPr>
            </w:pPr>
            <w:r w:rsidRPr="003112E4">
              <w:rPr>
                <w:lang w:val="hy-AM"/>
              </w:rPr>
              <w:tab/>
              <w:t>Ռիսկերի կառավարման և ֆինանսական կայունության առումով հարկ է նշել, որ կազմակերպությունները պարտքեր և ֆինանսական պարտավորություններ չունեն, հաշվեհամարներում մշտապես առկա է զգալի ֆինանսական միջոցներ, տնտեսված միջոցների հաշվին կատարվել են մեծածավալ վերանորոգման աշխատանքներ, բժշկական նշանակության ապրանքների ձեռքբերումներ, նոր ծառայությունների ներդրումներ:</w:t>
            </w:r>
          </w:p>
          <w:p w14:paraId="17D967E0" w14:textId="77777777" w:rsidR="003112E4" w:rsidRPr="003112E4" w:rsidRDefault="003112E4" w:rsidP="003112E4">
            <w:pPr>
              <w:pStyle w:val="NoSpacing"/>
              <w:tabs>
                <w:tab w:val="left" w:pos="540"/>
                <w:tab w:val="center" w:pos="4677"/>
              </w:tabs>
              <w:spacing w:line="276" w:lineRule="auto"/>
              <w:ind w:left="150" w:right="75" w:firstLine="240"/>
              <w:jc w:val="both"/>
              <w:rPr>
                <w:lang w:val="hy-AM"/>
              </w:rPr>
            </w:pPr>
            <w:r w:rsidRPr="003112E4">
              <w:rPr>
                <w:lang w:val="hy-AM"/>
              </w:rPr>
              <w:tab/>
              <w:t>Այսպիսով, հիմնավորման մեջ նշված փաստարկները ընդունելի չեն, գտնում եմ, որ առողջապահական կազմակերպությունների շահութաբերության բարձրացմանը և եկամուտների ավելացմանը կարող են նպաստել նորագույն սարքավորումներով հագեցվածությունը, բարձրորակ բժշկական ծառայություններով և մասնագիտական կադրերով</w:t>
            </w:r>
          </w:p>
          <w:p w14:paraId="0A72CA74" w14:textId="77777777" w:rsidR="003112E4" w:rsidRPr="003112E4" w:rsidRDefault="003112E4" w:rsidP="003112E4">
            <w:pPr>
              <w:pStyle w:val="NoSpacing"/>
              <w:tabs>
                <w:tab w:val="left" w:pos="540"/>
                <w:tab w:val="center" w:pos="4677"/>
              </w:tabs>
              <w:spacing w:line="276" w:lineRule="auto"/>
              <w:ind w:left="150" w:right="75" w:firstLine="240"/>
              <w:jc w:val="both"/>
              <w:rPr>
                <w:lang w:val="hy-AM"/>
              </w:rPr>
            </w:pPr>
            <w:r w:rsidRPr="003112E4">
              <w:rPr>
                <w:lang w:val="hy-AM"/>
              </w:rPr>
              <w:t>համալրումը, ինչպես նաև ոլորտը կարգավորող օրենսդրության մեջ որոշակի փոփոխության իրագործումը, ինչը ենթադրում է լուրջ ֆինանսական ներդրումներ:</w:t>
            </w:r>
          </w:p>
          <w:p w14:paraId="70CD81F4" w14:textId="77777777" w:rsidR="003112E4" w:rsidRPr="003112E4" w:rsidRDefault="003112E4" w:rsidP="003112E4">
            <w:pPr>
              <w:pStyle w:val="NoSpacing"/>
              <w:tabs>
                <w:tab w:val="left" w:pos="540"/>
                <w:tab w:val="center" w:pos="4677"/>
              </w:tabs>
              <w:spacing w:line="276" w:lineRule="auto"/>
              <w:ind w:left="150" w:right="75" w:firstLine="240"/>
              <w:jc w:val="both"/>
              <w:rPr>
                <w:lang w:val="hy-AM"/>
              </w:rPr>
            </w:pPr>
            <w:r w:rsidRPr="003112E4">
              <w:rPr>
                <w:lang w:val="hy-AM"/>
              </w:rPr>
              <w:tab/>
              <w:t>Հաշվի առնելով մարզերին բնորոշ տարաբնույթ և բազմաբովանդակ խնդիրները, գտնում եմ, որ տարածքային կառավարումը արդյունավետ է և թույլ է տալիս ցանկացած իրավիճակում խնդիրներին արագ արձագանքել և տալ ռացիոնալ լուծումներ:</w:t>
            </w:r>
          </w:p>
          <w:p w14:paraId="16FF683A" w14:textId="77777777" w:rsidR="003112E4" w:rsidRPr="003112E4" w:rsidRDefault="003112E4" w:rsidP="003112E4">
            <w:pPr>
              <w:pStyle w:val="NoSpacing"/>
              <w:tabs>
                <w:tab w:val="left" w:pos="540"/>
                <w:tab w:val="center" w:pos="4677"/>
              </w:tabs>
              <w:spacing w:line="276" w:lineRule="auto"/>
              <w:ind w:left="150" w:right="75" w:firstLine="240"/>
              <w:jc w:val="both"/>
              <w:rPr>
                <w:lang w:val="hy-AM"/>
              </w:rPr>
            </w:pPr>
            <w:r w:rsidRPr="003112E4">
              <w:rPr>
                <w:lang w:val="hy-AM"/>
              </w:rPr>
              <w:tab/>
              <w:t xml:space="preserve">Ամփոփելով վերոգրյալը գտնում եմ, որ մարզային առողջապահական կազմակերպությունների միայն ենթակայության փոփոխությունը չի վերացնի Ձեր հիմնավորմամբ շեշտադրված խնդիրները, ուստի մարզային առողջապահական կազմակերպությունների ենթակայության հարցը առաջարկում եմ թողնել </w:t>
            </w:r>
            <w:r w:rsidRPr="003112E4">
              <w:rPr>
                <w:lang w:val="hy-AM"/>
              </w:rPr>
              <w:lastRenderedPageBreak/>
              <w:t>անփոփոխ: Նախագծի վերաբերյալ առաջարկում եմ կազմակերպել ընդլայնված քննարկում՝ շահագրգիռ կառույցների մասնակցությամբ։</w:t>
            </w:r>
          </w:p>
          <w:p w14:paraId="5F4E32D7" w14:textId="77777777" w:rsidR="003112E4" w:rsidRPr="003112E4" w:rsidRDefault="003112E4" w:rsidP="003112E4">
            <w:pPr>
              <w:pStyle w:val="NoSpacing"/>
              <w:tabs>
                <w:tab w:val="left" w:pos="540"/>
                <w:tab w:val="center" w:pos="4677"/>
              </w:tabs>
              <w:spacing w:line="276" w:lineRule="auto"/>
              <w:ind w:left="150" w:right="75" w:firstLine="240"/>
              <w:jc w:val="center"/>
              <w:rPr>
                <w:b/>
                <w:bCs/>
                <w:lang w:val="hy-AM"/>
              </w:rPr>
            </w:pPr>
            <w:r w:rsidRPr="003112E4">
              <w:rPr>
                <w:b/>
                <w:bCs/>
                <w:lang w:val="hy-AM"/>
              </w:rPr>
              <w:t>ՀՀ Լոռու մարզ</w:t>
            </w:r>
          </w:p>
          <w:p w14:paraId="56013DAB" w14:textId="77777777" w:rsidR="003112E4" w:rsidRPr="003112E4" w:rsidRDefault="003112E4" w:rsidP="003112E4">
            <w:pPr>
              <w:pStyle w:val="NoSpacing"/>
              <w:tabs>
                <w:tab w:val="left" w:pos="540"/>
                <w:tab w:val="center" w:pos="4677"/>
              </w:tabs>
              <w:spacing w:line="276" w:lineRule="auto"/>
              <w:ind w:left="150" w:right="75" w:firstLine="240"/>
              <w:jc w:val="center"/>
              <w:rPr>
                <w:b/>
                <w:bCs/>
                <w:lang w:val="hy-AM"/>
              </w:rPr>
            </w:pPr>
          </w:p>
          <w:p w14:paraId="08A7A19D" w14:textId="77777777" w:rsidR="003112E4" w:rsidRPr="003112E4" w:rsidRDefault="003112E4" w:rsidP="003112E4">
            <w:pPr>
              <w:pStyle w:val="ListParagraph"/>
              <w:numPr>
                <w:ilvl w:val="0"/>
                <w:numId w:val="36"/>
              </w:numPr>
              <w:tabs>
                <w:tab w:val="left" w:pos="990"/>
              </w:tabs>
              <w:spacing w:after="0" w:line="276" w:lineRule="auto"/>
              <w:ind w:left="150" w:right="75" w:firstLine="240"/>
              <w:jc w:val="both"/>
              <w:rPr>
                <w:rFonts w:ascii="GHEA Grapalat" w:eastAsia="MS Mincho" w:hAnsi="GHEA Grapalat" w:cs="MS Mincho"/>
                <w:color w:val="000000"/>
                <w:shd w:val="clear" w:color="auto" w:fill="FFFFFF"/>
                <w:lang w:val="hy-AM"/>
              </w:rPr>
            </w:pPr>
            <w:r w:rsidRPr="003112E4">
              <w:rPr>
                <w:rFonts w:ascii="GHEA Grapalat" w:hAnsi="GHEA Grapalat"/>
                <w:b/>
                <w:bCs/>
                <w:lang w:val="hy-AM"/>
              </w:rPr>
              <w:t>Ընթացիկ իրավիճակը և խնդիրները, նախագծերի ընդունման անհրաժեշտությունը</w:t>
            </w:r>
            <w:r w:rsidRPr="003112E4">
              <w:rPr>
                <w:rFonts w:ascii="GHEA Grapalat" w:hAnsi="GHEA Grapalat"/>
                <w:b/>
                <w:bCs/>
                <w:color w:val="000000"/>
                <w:lang w:val="hy-AM"/>
              </w:rPr>
              <w:t xml:space="preserve">. </w:t>
            </w:r>
          </w:p>
          <w:p w14:paraId="21EFCB5E" w14:textId="77777777" w:rsidR="003112E4" w:rsidRPr="003112E4" w:rsidRDefault="003112E4" w:rsidP="003112E4">
            <w:pPr>
              <w:spacing w:line="276" w:lineRule="auto"/>
              <w:ind w:left="150" w:right="75" w:firstLine="240"/>
              <w:jc w:val="both"/>
              <w:rPr>
                <w:rFonts w:ascii="GHEA Grapalat" w:hAnsi="GHEA Grapalat"/>
                <w:bCs/>
                <w:lang w:val="hy-AM"/>
              </w:rPr>
            </w:pPr>
            <w:r w:rsidRPr="003112E4">
              <w:rPr>
                <w:rFonts w:ascii="GHEA Grapalat" w:hAnsi="GHEA Grapalat"/>
                <w:bCs/>
                <w:lang w:val="hy-AM"/>
              </w:rPr>
              <w:t>ՀՀ մարզերում մարզային առողջապահական կազմակերպությունները համարվում են մարզպետի /նախկինում՝ մարզպետարանի/ կամ համայնքի ղեկավարի աշխատակազմի ենթակայության կազմակերպություններ /ՊՓԲԸ, ՓԲԸ, ՊՈԱԿ, ՀՈԱԿ/:</w:t>
            </w:r>
          </w:p>
          <w:p w14:paraId="0759ABFE" w14:textId="77777777" w:rsidR="003112E4" w:rsidRPr="003112E4" w:rsidRDefault="003112E4" w:rsidP="003112E4">
            <w:pPr>
              <w:spacing w:line="276" w:lineRule="auto"/>
              <w:ind w:left="150" w:right="75" w:firstLine="240"/>
              <w:jc w:val="both"/>
              <w:rPr>
                <w:rFonts w:ascii="GHEA Grapalat" w:hAnsi="GHEA Grapalat"/>
                <w:lang w:val="hy-AM"/>
              </w:rPr>
            </w:pPr>
            <w:r w:rsidRPr="003112E4">
              <w:rPr>
                <w:rFonts w:ascii="GHEA Grapalat" w:hAnsi="GHEA Grapalat"/>
                <w:lang w:val="hy-AM"/>
              </w:rPr>
              <w:t>ՀՀ կառավարության որոշման սույն նախագիծը ներկայացնող ՀՀ առողջապահության նախարարությունը հիմնավորման մեջ որպես դիտարկում ներկայացրել է, որ մարզային առողջապահական կազմակերպությունների կողմից բացակայում են առողջապահական կազմակերպությունների ընթացիկ կառավարման, այդ թվում՝ ֆինանսական կառավարման հմտությունները, մասնավորապես նշելով հետևյալ թերությունները</w:t>
            </w:r>
            <w:r w:rsidRPr="003112E4">
              <w:rPr>
                <w:rFonts w:ascii="Cambria Math" w:hAnsi="Cambria Math" w:cs="Cambria Math"/>
                <w:lang w:val="hy-AM"/>
              </w:rPr>
              <w:t>․</w:t>
            </w:r>
          </w:p>
          <w:p w14:paraId="1627F6C2" w14:textId="77777777" w:rsidR="003112E4" w:rsidRPr="003112E4" w:rsidRDefault="003112E4" w:rsidP="003112E4">
            <w:pPr>
              <w:pStyle w:val="ListParagraph"/>
              <w:spacing w:line="276" w:lineRule="auto"/>
              <w:ind w:left="150" w:right="75" w:firstLine="240"/>
              <w:jc w:val="both"/>
              <w:rPr>
                <w:rFonts w:ascii="GHEA Grapalat" w:hAnsi="GHEA Grapalat"/>
                <w:b/>
                <w:bCs/>
                <w:i/>
                <w:u w:val="single"/>
                <w:lang w:val="hy-AM"/>
              </w:rPr>
            </w:pPr>
            <w:r w:rsidRPr="003112E4">
              <w:rPr>
                <w:rFonts w:ascii="GHEA Grapalat" w:hAnsi="GHEA Grapalat"/>
                <w:b/>
                <w:bCs/>
                <w:i/>
                <w:u w:val="single"/>
                <w:lang w:val="hy-AM"/>
              </w:rPr>
              <w:t>Ներկայացված թերություն 1.</w:t>
            </w:r>
          </w:p>
          <w:p w14:paraId="16322EE5" w14:textId="77777777" w:rsidR="003112E4" w:rsidRPr="003112E4" w:rsidRDefault="003112E4" w:rsidP="003112E4">
            <w:pPr>
              <w:pStyle w:val="ListParagraph"/>
              <w:spacing w:line="276" w:lineRule="auto"/>
              <w:ind w:left="150" w:right="75" w:firstLine="240"/>
              <w:jc w:val="both"/>
              <w:rPr>
                <w:rFonts w:ascii="GHEA Grapalat" w:hAnsi="GHEA Grapalat"/>
                <w:b/>
                <w:bCs/>
                <w:i/>
                <w:lang w:val="hy-AM"/>
              </w:rPr>
            </w:pPr>
            <w:r w:rsidRPr="003112E4">
              <w:rPr>
                <w:rFonts w:ascii="GHEA Grapalat" w:hAnsi="GHEA Grapalat"/>
                <w:b/>
                <w:bCs/>
                <w:i/>
                <w:lang w:val="hy-AM"/>
              </w:rPr>
              <w:t>«Առողջապահական կազմակերպությունների նախահաշիվները չեն արտացոլում վերջիններիս ծախսերի և եկամուտների եռամսյակային ցուցանիշները, դրանք չեն համապատասխանեցվում եկամուտների կամ ծախսերի փոփոխություններին, ինչը լրջագույն ռիսկեր է ստեղծում բժշկական օգնության և սպասարկման ծառայությունների մատուցման համար անհրաժեշտ ծախսերի ապահովման տեսանկյունից։»</w:t>
            </w:r>
          </w:p>
          <w:p w14:paraId="1E3DC66F" w14:textId="77777777" w:rsidR="003112E4" w:rsidRPr="003112E4" w:rsidRDefault="003112E4" w:rsidP="003112E4">
            <w:pPr>
              <w:pStyle w:val="ListParagraph"/>
              <w:spacing w:line="276" w:lineRule="auto"/>
              <w:ind w:left="150" w:right="75" w:firstLine="240"/>
              <w:jc w:val="both"/>
              <w:rPr>
                <w:rFonts w:ascii="GHEA Grapalat" w:hAnsi="GHEA Grapalat"/>
                <w:bCs/>
                <w:lang w:val="hy-AM"/>
              </w:rPr>
            </w:pPr>
            <w:r w:rsidRPr="003112E4">
              <w:rPr>
                <w:rFonts w:ascii="GHEA Grapalat" w:hAnsi="GHEA Grapalat"/>
                <w:bCs/>
                <w:lang w:val="hy-AM"/>
              </w:rPr>
              <w:t xml:space="preserve">Դիտարկում. Թերություն 1-ում նշված նկատառումը լիովին չի համապատասխանում իրականությանը, քանի որ առողջապահական կազմակերպությունների նախահաշիվները ամբողջությամբ արտացոլում են վերջիններիս ծախսերի և եկամուտների եռամսյակային ցուցանիշերը: Պետք է նշել նաև, որ առողջապահական կազմակերպությունների եկամուտների կամ ծախսերի փոփոխությունները կատարվում են ընթացիկ տարեվերջին և ավելին՝ այն չի կարող իր մեջ բուժհաստատության կողմից իրականացվող բժշկական օգնության և սպասարկման ծառայությունների մատուցման գործում ռիսկ ներկայացնել: </w:t>
            </w:r>
          </w:p>
          <w:p w14:paraId="42F24F7D" w14:textId="77777777" w:rsidR="003112E4" w:rsidRPr="003112E4" w:rsidRDefault="003112E4" w:rsidP="003112E4">
            <w:pPr>
              <w:spacing w:line="276" w:lineRule="auto"/>
              <w:ind w:left="150" w:right="75" w:firstLine="240"/>
              <w:jc w:val="both"/>
              <w:rPr>
                <w:rFonts w:ascii="GHEA Grapalat" w:hAnsi="GHEA Grapalat"/>
                <w:bCs/>
                <w:lang w:val="hy-AM"/>
              </w:rPr>
            </w:pPr>
            <w:r w:rsidRPr="003112E4">
              <w:rPr>
                <w:rFonts w:ascii="GHEA Grapalat" w:hAnsi="GHEA Grapalat"/>
                <w:bCs/>
                <w:lang w:val="hy-AM"/>
              </w:rPr>
              <w:lastRenderedPageBreak/>
              <w:tab/>
              <w:t>Միաժամանակ պետք է նշել, որ Կազմակերպությունների նախահաշիվների կազմման և ներկայացման իրավական կարգավորում չկա:</w:t>
            </w:r>
          </w:p>
          <w:p w14:paraId="64E04CF8" w14:textId="77777777" w:rsidR="003112E4" w:rsidRPr="003112E4" w:rsidRDefault="003112E4" w:rsidP="003112E4">
            <w:pPr>
              <w:spacing w:line="276" w:lineRule="auto"/>
              <w:ind w:left="150" w:right="75" w:firstLine="240"/>
              <w:jc w:val="both"/>
              <w:rPr>
                <w:rFonts w:ascii="GHEA Grapalat" w:hAnsi="GHEA Grapalat"/>
                <w:lang w:val="hy-AM"/>
              </w:rPr>
            </w:pPr>
          </w:p>
          <w:p w14:paraId="0BF5A8C7" w14:textId="77777777" w:rsidR="003112E4" w:rsidRPr="003112E4" w:rsidRDefault="003112E4" w:rsidP="003112E4">
            <w:pPr>
              <w:pStyle w:val="ListParagraph"/>
              <w:spacing w:line="276" w:lineRule="auto"/>
              <w:ind w:left="150" w:right="75" w:firstLine="240"/>
              <w:jc w:val="both"/>
              <w:rPr>
                <w:rFonts w:ascii="GHEA Grapalat" w:hAnsi="GHEA Grapalat"/>
                <w:b/>
                <w:bCs/>
                <w:i/>
                <w:u w:val="single"/>
                <w:lang w:val="hy-AM"/>
              </w:rPr>
            </w:pPr>
            <w:r w:rsidRPr="003112E4">
              <w:rPr>
                <w:rFonts w:ascii="GHEA Grapalat" w:hAnsi="GHEA Grapalat"/>
                <w:b/>
                <w:bCs/>
                <w:i/>
                <w:u w:val="single"/>
                <w:lang w:val="hy-AM"/>
              </w:rPr>
              <w:t>Ներկայացված թերություն 2.</w:t>
            </w:r>
          </w:p>
          <w:p w14:paraId="6A58963C" w14:textId="77777777" w:rsidR="003112E4" w:rsidRPr="003112E4" w:rsidRDefault="003112E4" w:rsidP="003112E4">
            <w:pPr>
              <w:pStyle w:val="ListParagraph"/>
              <w:spacing w:line="276" w:lineRule="auto"/>
              <w:ind w:left="150" w:right="75" w:firstLine="240"/>
              <w:jc w:val="both"/>
              <w:rPr>
                <w:rFonts w:ascii="GHEA Grapalat" w:hAnsi="GHEA Grapalat"/>
                <w:b/>
                <w:bCs/>
                <w:i/>
                <w:lang w:val="hy-AM"/>
              </w:rPr>
            </w:pPr>
            <w:r w:rsidRPr="003112E4">
              <w:rPr>
                <w:rFonts w:ascii="GHEA Grapalat" w:hAnsi="GHEA Grapalat"/>
                <w:b/>
                <w:bCs/>
                <w:i/>
                <w:lang w:val="hy-AM"/>
              </w:rPr>
              <w:t>«Բացակայում են առողջապահական կազմակերպությունների կողմից վճարովի բժշկական ծառայությունների գների հաշվարկման մեթոդաբանությունները։ Բժշկական կազմակերպությունները, ընդհանուր մրցակցությանը դիմակայելու և վճարունակ պացիենտներին ծառայություններ մատուցելու նպատակով, սահմանում են վճարովի բժշկական ծառայությունների ցածր գներ՝ առանց հաշվի առնելու հաստատուն/անուղղակի ծախսերի տեսակարար կշիռը, ինչի արդյունքում, վճարովի ծառայություններից ստացվող «թվացյալ եկամուտը» գրեթե ամբողջովին ծախսվում է աշխատանքի վարձատրության, դեղորայքի և բժշկական նշանակության ապրանքների վրա, իրականում դառնալով վնասաբեր կազմակերպության համար։»</w:t>
            </w:r>
          </w:p>
          <w:p w14:paraId="6388619F" w14:textId="77777777" w:rsidR="003112E4" w:rsidRPr="003112E4" w:rsidRDefault="003112E4" w:rsidP="003112E4">
            <w:pPr>
              <w:pStyle w:val="ListParagraph"/>
              <w:spacing w:line="276" w:lineRule="auto"/>
              <w:ind w:left="150" w:right="75" w:firstLine="240"/>
              <w:jc w:val="both"/>
              <w:rPr>
                <w:rFonts w:ascii="GHEA Grapalat" w:hAnsi="GHEA Grapalat"/>
                <w:bCs/>
                <w:lang w:val="hy-AM"/>
              </w:rPr>
            </w:pPr>
            <w:r w:rsidRPr="003112E4">
              <w:rPr>
                <w:rFonts w:ascii="GHEA Grapalat" w:hAnsi="GHEA Grapalat"/>
                <w:bCs/>
                <w:lang w:val="hy-AM"/>
              </w:rPr>
              <w:t>Դիտարկում. Թերություն 2-ի հետ կապված պետք է նշել, որ Բժշկական կազմակերպությունները բնակչությանը մատուցվող ծառայությունների գները հիմնականում սահմանում են մարզերում բնակչության ցածր կենսամակարդակը հաշվի առնելով:  Ճիշտ է, ծառայությունների կողմնորոշիչ գները սահմանում է ՀՀ առողջապահության նախարարությունը, սակայն մարզպետը մի շարք ծառայությունների գները հաստատում է վերը նշված կողմնորոշիչ գներից ցածր՝ ելնելով բնակչության վճարունակությունից:</w:t>
            </w:r>
          </w:p>
          <w:p w14:paraId="02160B33" w14:textId="77777777" w:rsidR="003112E4" w:rsidRPr="003112E4" w:rsidRDefault="003112E4" w:rsidP="003112E4">
            <w:pPr>
              <w:pStyle w:val="ListParagraph"/>
              <w:spacing w:line="276" w:lineRule="auto"/>
              <w:ind w:left="150" w:right="75" w:firstLine="240"/>
              <w:jc w:val="both"/>
              <w:rPr>
                <w:rFonts w:ascii="GHEA Grapalat" w:hAnsi="GHEA Grapalat"/>
                <w:bCs/>
                <w:lang w:val="hy-AM"/>
              </w:rPr>
            </w:pPr>
            <w:r w:rsidRPr="003112E4">
              <w:rPr>
                <w:rFonts w:ascii="GHEA Grapalat" w:hAnsi="GHEA Grapalat"/>
                <w:bCs/>
                <w:lang w:val="hy-AM"/>
              </w:rPr>
              <w:t>Իսկ ինչ վերաբերում է վճարունակ պացիենտներին, ապա նրանց չեն տարանջատում ընդհանուր բնակչությունից և խոսք չի կարող գնալ վճարովի ծառայություններից ստացվող «թվացյալ եկամուտի» մասին:</w:t>
            </w:r>
          </w:p>
          <w:p w14:paraId="22B84F5D" w14:textId="77777777" w:rsidR="003112E4" w:rsidRPr="003112E4" w:rsidRDefault="003112E4" w:rsidP="003112E4">
            <w:pPr>
              <w:pStyle w:val="ListParagraph"/>
              <w:spacing w:line="276" w:lineRule="auto"/>
              <w:ind w:left="150" w:right="75" w:firstLine="240"/>
              <w:jc w:val="both"/>
              <w:rPr>
                <w:rFonts w:ascii="GHEA Grapalat" w:hAnsi="GHEA Grapalat"/>
                <w:bCs/>
                <w:i/>
                <w:lang w:val="hy-AM"/>
              </w:rPr>
            </w:pPr>
            <w:r w:rsidRPr="003112E4">
              <w:rPr>
                <w:rFonts w:ascii="GHEA Grapalat" w:hAnsi="GHEA Grapalat"/>
                <w:bCs/>
                <w:lang w:val="hy-AM"/>
              </w:rPr>
              <w:t xml:space="preserve">Համաձայն չլինելով նշված՝ </w:t>
            </w:r>
            <w:r w:rsidRPr="003112E4">
              <w:rPr>
                <w:rFonts w:ascii="GHEA Grapalat" w:hAnsi="GHEA Grapalat"/>
                <w:bCs/>
                <w:i/>
                <w:lang w:val="hy-AM"/>
              </w:rPr>
              <w:t>«թվացյալ եկամուտը» գրեթե ամբողջովին ծախսվում է աշխատանքի վարձատրության» վրա մտքի հետ, ստորև ներկայացվում է մարզի առողջապահական կազմակերպությունների մի շարք ձեռքբերումները /նշվում են միայն խոշորները՝ յուրաքանչյուր բժշկական կենտրոնի օրինակով/:</w:t>
            </w:r>
          </w:p>
          <w:p w14:paraId="13C9603B" w14:textId="77777777" w:rsidR="003112E4" w:rsidRPr="003112E4" w:rsidRDefault="003112E4" w:rsidP="003112E4">
            <w:pPr>
              <w:pStyle w:val="ListParagraph"/>
              <w:spacing w:line="276" w:lineRule="auto"/>
              <w:ind w:left="150" w:right="75" w:firstLine="240"/>
              <w:jc w:val="both"/>
              <w:rPr>
                <w:rFonts w:ascii="GHEA Grapalat" w:hAnsi="GHEA Grapalat"/>
                <w:bCs/>
                <w:lang w:val="hy-AM"/>
              </w:rPr>
            </w:pPr>
            <w:r w:rsidRPr="003112E4">
              <w:rPr>
                <w:rFonts w:ascii="GHEA Grapalat" w:hAnsi="GHEA Grapalat"/>
                <w:bCs/>
                <w:lang w:val="hy-AM"/>
              </w:rPr>
              <w:t>Վերազինվել են՝</w:t>
            </w:r>
          </w:p>
          <w:p w14:paraId="2F7D7FD1" w14:textId="77777777" w:rsidR="003112E4" w:rsidRPr="003112E4" w:rsidRDefault="003112E4" w:rsidP="003112E4">
            <w:pPr>
              <w:pStyle w:val="ListParagraph"/>
              <w:numPr>
                <w:ilvl w:val="0"/>
                <w:numId w:val="37"/>
              </w:numPr>
              <w:tabs>
                <w:tab w:val="left" w:pos="900"/>
              </w:tabs>
              <w:spacing w:after="0" w:line="276" w:lineRule="auto"/>
              <w:ind w:left="150" w:right="75" w:firstLine="240"/>
              <w:jc w:val="both"/>
              <w:rPr>
                <w:rFonts w:ascii="GHEA Grapalat" w:hAnsi="GHEA Grapalat"/>
                <w:bCs/>
                <w:lang w:val="hy-AM"/>
              </w:rPr>
            </w:pPr>
            <w:r w:rsidRPr="003112E4">
              <w:rPr>
                <w:rFonts w:ascii="GHEA Grapalat" w:hAnsi="GHEA Grapalat"/>
                <w:bCs/>
                <w:lang w:val="hy-AM"/>
              </w:rPr>
              <w:lastRenderedPageBreak/>
              <w:t>Վանաձորի բժշկական կենտրոնը 18 մլն դրամ արժեքով հզոր ուլտրաձայնային սոնոգրաֆիայի բազմաֆունկցիոնալ սարքավորումով,</w:t>
            </w:r>
          </w:p>
          <w:p w14:paraId="7C9D3A3B" w14:textId="77777777" w:rsidR="003112E4" w:rsidRPr="003112E4" w:rsidRDefault="003112E4" w:rsidP="003112E4">
            <w:pPr>
              <w:pStyle w:val="ListParagraph"/>
              <w:numPr>
                <w:ilvl w:val="0"/>
                <w:numId w:val="37"/>
              </w:numPr>
              <w:tabs>
                <w:tab w:val="left" w:pos="900"/>
              </w:tabs>
              <w:spacing w:after="0" w:line="276" w:lineRule="auto"/>
              <w:ind w:left="150" w:right="75" w:firstLine="240"/>
              <w:jc w:val="both"/>
              <w:rPr>
                <w:rFonts w:ascii="GHEA Grapalat" w:hAnsi="GHEA Grapalat"/>
                <w:bCs/>
                <w:lang w:val="hy-AM"/>
              </w:rPr>
            </w:pPr>
            <w:r w:rsidRPr="003112E4">
              <w:rPr>
                <w:rFonts w:ascii="GHEA Grapalat" w:hAnsi="GHEA Grapalat"/>
                <w:bCs/>
                <w:lang w:val="hy-AM"/>
              </w:rPr>
              <w:t>Ալավերդու բժշկական կենտրոնը՝ 10.7 մլն դրամ արժեքով համակարգչային շերտագրման ծառայությունով,</w:t>
            </w:r>
          </w:p>
          <w:p w14:paraId="36CFEA50" w14:textId="77777777" w:rsidR="003112E4" w:rsidRPr="003112E4" w:rsidRDefault="003112E4" w:rsidP="003112E4">
            <w:pPr>
              <w:pStyle w:val="ListParagraph"/>
              <w:numPr>
                <w:ilvl w:val="0"/>
                <w:numId w:val="37"/>
              </w:numPr>
              <w:tabs>
                <w:tab w:val="left" w:pos="900"/>
                <w:tab w:val="left" w:pos="1170"/>
              </w:tabs>
              <w:spacing w:after="0" w:line="276" w:lineRule="auto"/>
              <w:ind w:left="150" w:right="75" w:firstLine="240"/>
              <w:jc w:val="both"/>
              <w:rPr>
                <w:rFonts w:ascii="GHEA Grapalat" w:hAnsi="GHEA Grapalat"/>
                <w:bCs/>
                <w:lang w:val="hy-AM"/>
              </w:rPr>
            </w:pPr>
            <w:r w:rsidRPr="003112E4">
              <w:rPr>
                <w:rFonts w:ascii="GHEA Grapalat" w:hAnsi="GHEA Grapalat"/>
                <w:bCs/>
                <w:lang w:val="hy-AM"/>
              </w:rPr>
              <w:t xml:space="preserve">Սպիտակի բժշկական կենտրոնը՝ 31.6 մլն. դրամ արժողությամբ գերժամանակակից գաստրոկոլոնոբրոնխոսկոպով, </w:t>
            </w:r>
          </w:p>
          <w:p w14:paraId="615CC2B9" w14:textId="77777777" w:rsidR="003112E4" w:rsidRPr="003112E4" w:rsidRDefault="003112E4" w:rsidP="003112E4">
            <w:pPr>
              <w:pStyle w:val="ListParagraph"/>
              <w:numPr>
                <w:ilvl w:val="0"/>
                <w:numId w:val="37"/>
              </w:numPr>
              <w:tabs>
                <w:tab w:val="left" w:pos="900"/>
                <w:tab w:val="left" w:pos="1170"/>
              </w:tabs>
              <w:spacing w:after="0" w:line="276" w:lineRule="auto"/>
              <w:ind w:left="150" w:right="75" w:firstLine="240"/>
              <w:jc w:val="both"/>
              <w:rPr>
                <w:rFonts w:ascii="GHEA Grapalat" w:hAnsi="GHEA Grapalat"/>
                <w:bCs/>
                <w:lang w:val="hy-AM"/>
              </w:rPr>
            </w:pPr>
            <w:r w:rsidRPr="003112E4">
              <w:rPr>
                <w:rFonts w:ascii="GHEA Grapalat" w:hAnsi="GHEA Grapalat"/>
                <w:bCs/>
                <w:lang w:val="hy-AM"/>
              </w:rPr>
              <w:t>Ստեփանավանի բժշկական կենտրոնը՝ 25.0 մլն դրամ արժողությամբ լապարասկոպ սարքով,</w:t>
            </w:r>
          </w:p>
          <w:p w14:paraId="3EA70DDF" w14:textId="77777777" w:rsidR="003112E4" w:rsidRPr="003112E4" w:rsidRDefault="003112E4" w:rsidP="003112E4">
            <w:pPr>
              <w:pStyle w:val="ListParagraph"/>
              <w:numPr>
                <w:ilvl w:val="0"/>
                <w:numId w:val="37"/>
              </w:numPr>
              <w:tabs>
                <w:tab w:val="left" w:pos="900"/>
                <w:tab w:val="left" w:pos="1170"/>
              </w:tabs>
              <w:spacing w:after="0" w:line="276" w:lineRule="auto"/>
              <w:ind w:left="150" w:right="75" w:firstLine="240"/>
              <w:jc w:val="both"/>
              <w:rPr>
                <w:rFonts w:ascii="GHEA Grapalat" w:hAnsi="GHEA Grapalat"/>
                <w:bCs/>
                <w:lang w:val="hy-AM"/>
              </w:rPr>
            </w:pPr>
            <w:r w:rsidRPr="003112E4">
              <w:rPr>
                <w:rFonts w:ascii="GHEA Grapalat" w:hAnsi="GHEA Grapalat"/>
                <w:bCs/>
                <w:lang w:val="hy-AM"/>
              </w:rPr>
              <w:t>Տաշիրի բժշկական կենտրոնը՝ կենտրոնացված թթվածնային կայանով և կոագուլոմետր սարքով:</w:t>
            </w:r>
          </w:p>
          <w:p w14:paraId="29CBF59C" w14:textId="77777777" w:rsidR="003112E4" w:rsidRPr="003112E4" w:rsidRDefault="003112E4" w:rsidP="003112E4">
            <w:pPr>
              <w:pStyle w:val="ListParagraph"/>
              <w:tabs>
                <w:tab w:val="left" w:pos="900"/>
                <w:tab w:val="left" w:pos="1170"/>
              </w:tabs>
              <w:spacing w:line="276" w:lineRule="auto"/>
              <w:ind w:left="150" w:right="75" w:firstLine="240"/>
              <w:jc w:val="both"/>
              <w:rPr>
                <w:rFonts w:ascii="GHEA Grapalat" w:hAnsi="GHEA Grapalat"/>
                <w:bCs/>
                <w:lang w:val="hy-AM"/>
              </w:rPr>
            </w:pPr>
          </w:p>
          <w:p w14:paraId="109A3419" w14:textId="77777777" w:rsidR="003112E4" w:rsidRPr="003112E4" w:rsidRDefault="003112E4" w:rsidP="003112E4">
            <w:pPr>
              <w:pStyle w:val="ListParagraph"/>
              <w:spacing w:line="276" w:lineRule="auto"/>
              <w:ind w:left="150" w:right="75" w:firstLine="240"/>
              <w:jc w:val="both"/>
              <w:rPr>
                <w:rFonts w:ascii="GHEA Grapalat" w:hAnsi="GHEA Grapalat"/>
                <w:bCs/>
                <w:lang w:val="hy-AM"/>
              </w:rPr>
            </w:pPr>
            <w:r w:rsidRPr="003112E4">
              <w:rPr>
                <w:rFonts w:ascii="GHEA Grapalat" w:hAnsi="GHEA Grapalat"/>
                <w:bCs/>
                <w:lang w:val="hy-AM"/>
              </w:rPr>
              <w:t xml:space="preserve">Կներդրվեն նոր ծառայություններ՝ </w:t>
            </w:r>
          </w:p>
          <w:p w14:paraId="06CD4F12" w14:textId="77777777" w:rsidR="003112E4" w:rsidRPr="003112E4" w:rsidRDefault="003112E4" w:rsidP="003112E4">
            <w:pPr>
              <w:pStyle w:val="ListParagraph"/>
              <w:numPr>
                <w:ilvl w:val="0"/>
                <w:numId w:val="37"/>
              </w:numPr>
              <w:tabs>
                <w:tab w:val="left" w:pos="900"/>
                <w:tab w:val="left" w:pos="1170"/>
              </w:tabs>
              <w:spacing w:after="0" w:line="276" w:lineRule="auto"/>
              <w:ind w:left="150" w:right="75" w:firstLine="240"/>
              <w:jc w:val="both"/>
              <w:rPr>
                <w:rFonts w:ascii="GHEA Grapalat" w:hAnsi="GHEA Grapalat"/>
                <w:bCs/>
                <w:lang w:val="hy-AM"/>
              </w:rPr>
            </w:pPr>
            <w:r w:rsidRPr="003112E4">
              <w:rPr>
                <w:rFonts w:ascii="GHEA Grapalat" w:hAnsi="GHEA Grapalat"/>
                <w:bCs/>
                <w:lang w:val="hy-AM"/>
              </w:rPr>
              <w:t>Վանաձորի բժշկական կենտրոնում՝ կգործի 3 տեսլա հզորությամբ մագնիսառեզոնանսային շերտագրման ժամանակակից տեղեկատվական համակարգ:</w:t>
            </w:r>
          </w:p>
          <w:p w14:paraId="0D5F0A8F" w14:textId="77777777" w:rsidR="003112E4" w:rsidRPr="003112E4" w:rsidRDefault="003112E4" w:rsidP="003112E4">
            <w:pPr>
              <w:pStyle w:val="ListParagraph"/>
              <w:numPr>
                <w:ilvl w:val="0"/>
                <w:numId w:val="37"/>
              </w:numPr>
              <w:tabs>
                <w:tab w:val="left" w:pos="900"/>
                <w:tab w:val="left" w:pos="1170"/>
              </w:tabs>
              <w:spacing w:after="0" w:line="276" w:lineRule="auto"/>
              <w:ind w:left="150" w:right="75" w:firstLine="240"/>
              <w:jc w:val="both"/>
              <w:rPr>
                <w:rFonts w:ascii="GHEA Grapalat" w:hAnsi="GHEA Grapalat"/>
                <w:bCs/>
                <w:lang w:val="hy-AM"/>
              </w:rPr>
            </w:pPr>
            <w:r w:rsidRPr="003112E4">
              <w:rPr>
                <w:rFonts w:ascii="GHEA Grapalat" w:hAnsi="GHEA Grapalat"/>
                <w:bCs/>
                <w:lang w:val="hy-AM"/>
              </w:rPr>
              <w:t>Վանաձորի բժշկական կենտրոնը ձեռք կբերի գերժամանակակից</w:t>
            </w:r>
            <w:r w:rsidRPr="003112E4">
              <w:rPr>
                <w:rFonts w:ascii="Calibri" w:hAnsi="Calibri" w:cs="Calibri"/>
                <w:bCs/>
                <w:lang w:val="hy-AM"/>
              </w:rPr>
              <w:t> </w:t>
            </w:r>
            <w:r w:rsidRPr="003112E4">
              <w:rPr>
                <w:rFonts w:ascii="GHEA Grapalat" w:hAnsi="GHEA Grapalat"/>
                <w:bCs/>
                <w:lang w:val="hy-AM"/>
              </w:rPr>
              <w:t>մամոգրաֆի</w:t>
            </w:r>
            <w:r w:rsidRPr="003112E4">
              <w:rPr>
                <w:rFonts w:ascii="Calibri" w:hAnsi="Calibri" w:cs="Calibri"/>
                <w:bCs/>
                <w:lang w:val="hy-AM"/>
              </w:rPr>
              <w:t> </w:t>
            </w:r>
            <w:r w:rsidRPr="003112E4">
              <w:rPr>
                <w:rFonts w:ascii="GHEA Grapalat" w:hAnsi="GHEA Grapalat"/>
                <w:bCs/>
                <w:lang w:val="hy-AM"/>
              </w:rPr>
              <w:t xml:space="preserve">սարք: </w:t>
            </w:r>
          </w:p>
          <w:p w14:paraId="1224B917" w14:textId="77777777" w:rsidR="003112E4" w:rsidRPr="003112E4" w:rsidRDefault="003112E4" w:rsidP="003112E4">
            <w:pPr>
              <w:pStyle w:val="ListParagraph"/>
              <w:numPr>
                <w:ilvl w:val="0"/>
                <w:numId w:val="37"/>
              </w:numPr>
              <w:tabs>
                <w:tab w:val="left" w:pos="900"/>
                <w:tab w:val="left" w:pos="1170"/>
              </w:tabs>
              <w:spacing w:after="0" w:line="276" w:lineRule="auto"/>
              <w:ind w:left="150" w:right="75" w:firstLine="240"/>
              <w:jc w:val="both"/>
              <w:rPr>
                <w:rFonts w:ascii="GHEA Grapalat" w:hAnsi="GHEA Grapalat"/>
                <w:bCs/>
                <w:lang w:val="hy-AM"/>
              </w:rPr>
            </w:pPr>
            <w:r w:rsidRPr="003112E4">
              <w:rPr>
                <w:rFonts w:ascii="GHEA Grapalat" w:hAnsi="GHEA Grapalat"/>
                <w:bCs/>
                <w:lang w:val="hy-AM"/>
              </w:rPr>
              <w:t>Ալավերդու բժշկական կենտրոնում՝ կբացվի հեմոդիալիզի բաժանմունք</w:t>
            </w:r>
          </w:p>
          <w:p w14:paraId="25DD501E" w14:textId="77777777" w:rsidR="003112E4" w:rsidRPr="003112E4" w:rsidRDefault="003112E4" w:rsidP="003112E4">
            <w:pPr>
              <w:pStyle w:val="ListParagraph"/>
              <w:tabs>
                <w:tab w:val="left" w:pos="900"/>
                <w:tab w:val="left" w:pos="1170"/>
              </w:tabs>
              <w:spacing w:line="276" w:lineRule="auto"/>
              <w:ind w:left="150" w:right="75" w:firstLine="240"/>
              <w:jc w:val="both"/>
              <w:rPr>
                <w:rFonts w:ascii="GHEA Grapalat" w:hAnsi="GHEA Grapalat"/>
                <w:bCs/>
                <w:lang w:val="hy-AM"/>
              </w:rPr>
            </w:pPr>
            <w:r w:rsidRPr="003112E4">
              <w:rPr>
                <w:rFonts w:ascii="GHEA Grapalat" w:hAnsi="GHEA Grapalat"/>
                <w:bCs/>
                <w:lang w:val="hy-AM"/>
              </w:rPr>
              <w:t>և այլն:</w:t>
            </w:r>
          </w:p>
          <w:p w14:paraId="3657618C" w14:textId="77777777" w:rsidR="003112E4" w:rsidRPr="003112E4" w:rsidRDefault="003112E4" w:rsidP="003112E4">
            <w:pPr>
              <w:pStyle w:val="ListParagraph"/>
              <w:tabs>
                <w:tab w:val="left" w:pos="900"/>
                <w:tab w:val="left" w:pos="1170"/>
              </w:tabs>
              <w:spacing w:line="276" w:lineRule="auto"/>
              <w:ind w:left="150" w:right="75" w:firstLine="240"/>
              <w:jc w:val="both"/>
              <w:rPr>
                <w:rFonts w:ascii="GHEA Grapalat" w:hAnsi="GHEA Grapalat"/>
                <w:lang w:val="hy-AM"/>
              </w:rPr>
            </w:pPr>
            <w:r w:rsidRPr="003112E4">
              <w:rPr>
                <w:rFonts w:ascii="GHEA Grapalat" w:hAnsi="GHEA Grapalat"/>
                <w:lang w:val="hy-AM"/>
              </w:rPr>
              <w:t xml:space="preserve">Անդրադառնալով ՀՀ առողջապահության նախարարության կողմից մարզային առողջապահական կազմակերպությունների կառավարման ընդհանրական թերություններին պետք է նշել, որ առողջապահության բնագավառում քաղաքականություն մշակող կառույցը մարզային կազմակերպությունների կենտրոնացման փոխարեն միշտ էլ հանդես է եկել բնագավառի առողջացման ծրագրերով և առաջնահերթ անհրաժեշտություն չէ, որ ամբողջ առողջապահության համակարգը կենտրոնացվի քաղաքականություն մշակող մարմնի կողմից: ՀՀ առողջապահության նախարարությունը միշտ իրավասու է եղել իրականացնել մարզային առողջապահական կազմակերպությունների ընթացիկ մոնիթորինգ և գնահատում, մասնակցել մրցութային կարգով աշխատանքի ընդունվելիս բժշկական կազմակերպության տնօրենի զարգացման ծրագրի քննարկումներին, առաջարկություններ ներկայացնել վճարովի ծառայությունների համար ողջամիտ գին՝  տարածաշրջանի առանձնահատկություններից ելնելով: Իսկ ինչ վերաբերում է կադրերի </w:t>
            </w:r>
            <w:r w:rsidRPr="003112E4">
              <w:rPr>
                <w:rFonts w:ascii="GHEA Grapalat" w:hAnsi="GHEA Grapalat"/>
                <w:lang w:val="hy-AM"/>
              </w:rPr>
              <w:lastRenderedPageBreak/>
              <w:t>ընտրությանը, ապա այն միշտ էլ վերահսկվել է ՀՀ առողջապահության նախարարության լիազոր ներկայացուցչի կողմից՝ տնօրենների մրցույթների ժամանակ:</w:t>
            </w:r>
          </w:p>
          <w:p w14:paraId="5145F8BF" w14:textId="77777777" w:rsidR="003112E4" w:rsidRPr="003112E4" w:rsidRDefault="003112E4" w:rsidP="003112E4">
            <w:pPr>
              <w:pStyle w:val="ListParagraph"/>
              <w:tabs>
                <w:tab w:val="left" w:pos="900"/>
                <w:tab w:val="left" w:pos="1170"/>
              </w:tabs>
              <w:spacing w:line="276" w:lineRule="auto"/>
              <w:ind w:left="150" w:right="75" w:firstLine="240"/>
              <w:jc w:val="both"/>
              <w:rPr>
                <w:rFonts w:ascii="GHEA Grapalat" w:hAnsi="GHEA Grapalat"/>
                <w:lang w:val="hy-AM"/>
              </w:rPr>
            </w:pPr>
            <w:r w:rsidRPr="003112E4">
              <w:rPr>
                <w:rFonts w:ascii="GHEA Grapalat" w:hAnsi="GHEA Grapalat"/>
                <w:lang w:val="hy-AM"/>
              </w:rPr>
              <w:t>Նման գործելակերպ դրսևորվեց Միասնական սոցիալական ծառայության դեպքում, երբ սոցիալական ոլորտի բոլոր կազմակերպությունները կենտրոնացվեցին մեկ մարմնի կառավարման ներքո, սակայն խնդիրները մնացին մարզային:</w:t>
            </w:r>
          </w:p>
          <w:p w14:paraId="04649CC5" w14:textId="77777777" w:rsidR="003112E4" w:rsidRPr="003112E4" w:rsidRDefault="003112E4" w:rsidP="003112E4">
            <w:pPr>
              <w:pStyle w:val="ListParagraph"/>
              <w:tabs>
                <w:tab w:val="left" w:pos="900"/>
                <w:tab w:val="left" w:pos="1170"/>
              </w:tabs>
              <w:spacing w:line="276" w:lineRule="auto"/>
              <w:ind w:left="150" w:right="75" w:firstLine="240"/>
              <w:jc w:val="both"/>
              <w:rPr>
                <w:rFonts w:ascii="GHEA Grapalat" w:hAnsi="GHEA Grapalat"/>
                <w:bCs/>
                <w:lang w:val="hy-AM"/>
              </w:rPr>
            </w:pPr>
            <w:r w:rsidRPr="003112E4">
              <w:rPr>
                <w:rFonts w:ascii="GHEA Grapalat" w:hAnsi="GHEA Grapalat"/>
                <w:lang w:val="hy-AM"/>
              </w:rPr>
              <w:t xml:space="preserve">Վերջում պետք է նշել այն դիտարկումը, որ կատարվել է հենց սույն նախագիծը ներկայացնող մարմնի կողմից, այն է՝ </w:t>
            </w:r>
          </w:p>
          <w:p w14:paraId="22DEDBD4" w14:textId="77777777" w:rsidR="003112E4" w:rsidRPr="003112E4" w:rsidRDefault="003112E4" w:rsidP="003112E4">
            <w:pPr>
              <w:pStyle w:val="NoSpacing"/>
              <w:tabs>
                <w:tab w:val="left" w:pos="540"/>
                <w:tab w:val="center" w:pos="4677"/>
              </w:tabs>
              <w:spacing w:line="276" w:lineRule="auto"/>
              <w:ind w:left="150" w:right="75" w:firstLine="240"/>
              <w:jc w:val="center"/>
              <w:rPr>
                <w:b/>
                <w:bCs/>
                <w:lang w:val="hy-AM"/>
              </w:rPr>
            </w:pPr>
          </w:p>
          <w:p w14:paraId="5AA41893" w14:textId="77777777" w:rsidR="003112E4" w:rsidRPr="003112E4" w:rsidRDefault="003112E4" w:rsidP="003112E4">
            <w:pPr>
              <w:pStyle w:val="NoSpacing"/>
              <w:tabs>
                <w:tab w:val="left" w:pos="540"/>
                <w:tab w:val="center" w:pos="4677"/>
              </w:tabs>
              <w:spacing w:line="276" w:lineRule="auto"/>
              <w:ind w:left="150" w:right="75" w:firstLine="240"/>
              <w:jc w:val="center"/>
              <w:rPr>
                <w:b/>
                <w:bCs/>
                <w:lang w:val="hy-AM"/>
              </w:rPr>
            </w:pPr>
            <w:r w:rsidRPr="003112E4">
              <w:rPr>
                <w:b/>
                <w:bCs/>
                <w:lang w:val="hy-AM"/>
              </w:rPr>
              <w:t>ՀՀ Շիրակի մարզ</w:t>
            </w:r>
          </w:p>
          <w:p w14:paraId="644FA0F5" w14:textId="77777777" w:rsidR="003112E4" w:rsidRPr="003112E4" w:rsidRDefault="003112E4" w:rsidP="003112E4">
            <w:pPr>
              <w:pStyle w:val="NoSpacing"/>
              <w:tabs>
                <w:tab w:val="left" w:pos="540"/>
                <w:tab w:val="center" w:pos="4677"/>
              </w:tabs>
              <w:spacing w:line="276" w:lineRule="auto"/>
              <w:ind w:left="150" w:right="75" w:firstLine="240"/>
              <w:jc w:val="center"/>
              <w:rPr>
                <w:b/>
                <w:bCs/>
                <w:lang w:val="hy-AM"/>
              </w:rPr>
            </w:pPr>
          </w:p>
          <w:p w14:paraId="5DDEC3E0" w14:textId="77777777" w:rsidR="003112E4" w:rsidRPr="003112E4" w:rsidRDefault="003112E4" w:rsidP="003112E4">
            <w:pPr>
              <w:pStyle w:val="ListParagraph"/>
              <w:numPr>
                <w:ilvl w:val="0"/>
                <w:numId w:val="39"/>
              </w:numPr>
              <w:spacing w:after="0" w:line="276" w:lineRule="auto"/>
              <w:ind w:left="150" w:right="75" w:firstLine="240"/>
              <w:jc w:val="both"/>
              <w:rPr>
                <w:rFonts w:ascii="GHEA Grapalat" w:eastAsia="MS Mincho" w:hAnsi="GHEA Grapalat" w:cs="MS Mincho"/>
                <w:b/>
                <w:color w:val="000000"/>
                <w:shd w:val="clear" w:color="auto" w:fill="FFFFFF"/>
                <w:lang w:val="hy-AM"/>
              </w:rPr>
            </w:pPr>
            <w:r w:rsidRPr="003112E4">
              <w:rPr>
                <w:rFonts w:ascii="GHEA Grapalat" w:hAnsi="GHEA Grapalat" w:cs="Sylfaen"/>
                <w:b/>
                <w:bCs/>
                <w:iCs/>
                <w:lang w:val="hy-AM"/>
              </w:rPr>
              <w:t>«</w:t>
            </w:r>
            <w:r w:rsidRPr="003112E4">
              <w:rPr>
                <w:rFonts w:ascii="GHEA Grapalat" w:hAnsi="GHEA Grapalat"/>
                <w:b/>
                <w:bCs/>
                <w:lang w:val="hy-AM"/>
              </w:rPr>
              <w:t>Սույն Նախագծի ընդունման անհրաժեշտությունը պայմանավորված է Հայաստանի Հանրապետության մարզային առողջապահական կազմակերպությունների կառավարման մոդելի փոփոխությամբ</w:t>
            </w:r>
            <w:r w:rsidRPr="003112E4">
              <w:rPr>
                <w:rFonts w:ascii="GHEA Grapalat" w:hAnsi="GHEA Grapalat" w:cs="Times Armenian"/>
                <w:b/>
                <w:noProof/>
                <w:lang w:val="hy-AM"/>
              </w:rPr>
              <w:t>»</w:t>
            </w:r>
            <w:r w:rsidRPr="003112E4">
              <w:rPr>
                <w:rFonts w:ascii="GHEA Grapalat" w:hAnsi="GHEA Grapalat"/>
                <w:b/>
                <w:bCs/>
                <w:lang w:val="hy-AM"/>
              </w:rPr>
              <w:t xml:space="preserve">: </w:t>
            </w:r>
          </w:p>
          <w:p w14:paraId="460D3F4B" w14:textId="77777777" w:rsidR="003112E4" w:rsidRPr="003112E4" w:rsidRDefault="003112E4" w:rsidP="003112E4">
            <w:pPr>
              <w:pStyle w:val="ListParagraph"/>
              <w:spacing w:line="276" w:lineRule="auto"/>
              <w:ind w:left="150" w:right="75" w:firstLine="240"/>
              <w:jc w:val="both"/>
              <w:rPr>
                <w:rFonts w:ascii="GHEA Grapalat" w:hAnsi="GHEA Grapalat" w:cs="Sylfaen"/>
                <w:bCs/>
                <w:iCs/>
                <w:lang w:val="hy-AM"/>
              </w:rPr>
            </w:pPr>
            <w:r w:rsidRPr="003112E4">
              <w:rPr>
                <w:rFonts w:ascii="GHEA Grapalat" w:hAnsi="GHEA Grapalat" w:cs="Sylfaen"/>
                <w:bCs/>
                <w:iCs/>
                <w:lang w:val="hy-AM"/>
              </w:rPr>
              <w:t>Նախագծից պարզ չէ, թե վերոնշյալ կազմակերպությունների ենթակայության՝ լիազոր մարմնի փոփոխությունն ինչպե՞ս է հանգեցնելու դրանց կառավարման մոդելի փոփոխությանը:</w:t>
            </w:r>
          </w:p>
          <w:p w14:paraId="0541EEB3" w14:textId="77777777" w:rsidR="003112E4" w:rsidRPr="003112E4" w:rsidRDefault="003112E4" w:rsidP="003112E4">
            <w:pPr>
              <w:pStyle w:val="ListParagraph"/>
              <w:numPr>
                <w:ilvl w:val="0"/>
                <w:numId w:val="39"/>
              </w:numPr>
              <w:spacing w:after="0" w:line="276" w:lineRule="auto"/>
              <w:ind w:left="150" w:right="75" w:firstLine="240"/>
              <w:jc w:val="both"/>
              <w:rPr>
                <w:rFonts w:ascii="GHEA Grapalat" w:hAnsi="GHEA Grapalat" w:cs="Sylfaen"/>
                <w:bCs/>
                <w:iCs/>
                <w:lang w:val="hy-AM"/>
              </w:rPr>
            </w:pPr>
            <w:r w:rsidRPr="003112E4">
              <w:rPr>
                <w:rFonts w:ascii="GHEA Grapalat" w:hAnsi="GHEA Grapalat" w:cs="Sylfaen"/>
                <w:b/>
                <w:bCs/>
                <w:iCs/>
                <w:lang w:val="hy-AM"/>
              </w:rPr>
              <w:t>«</w:t>
            </w:r>
            <w:r w:rsidRPr="003112E4">
              <w:rPr>
                <w:rFonts w:ascii="GHEA Grapalat" w:hAnsi="GHEA Grapalat"/>
                <w:b/>
                <w:bCs/>
                <w:lang w:val="hy-AM"/>
              </w:rPr>
              <w:t>Ներկայումս ՀՀ մարզային առողջապահական կազմակերպությունները համարվում են մարզպետի աշխատակազմի ենթակայության կազմակերպություններ, մասնավորապես վերջիններիս կառավարման լիազորությունները պատկանում են մարզպետներին</w:t>
            </w:r>
            <w:r w:rsidRPr="003112E4">
              <w:rPr>
                <w:rFonts w:ascii="GHEA Grapalat" w:hAnsi="GHEA Grapalat" w:cs="Times Armenian"/>
                <w:b/>
                <w:noProof/>
                <w:lang w:val="hy-AM"/>
              </w:rPr>
              <w:t>»</w:t>
            </w:r>
            <w:r w:rsidRPr="003112E4">
              <w:rPr>
                <w:rFonts w:ascii="GHEA Grapalat" w:hAnsi="GHEA Grapalat"/>
                <w:b/>
                <w:bCs/>
                <w:lang w:val="hy-AM"/>
              </w:rPr>
              <w:t>:</w:t>
            </w:r>
            <w:r w:rsidRPr="003112E4">
              <w:rPr>
                <w:rFonts w:ascii="GHEA Grapalat" w:hAnsi="GHEA Grapalat"/>
                <w:bCs/>
                <w:lang w:val="hy-AM"/>
              </w:rPr>
              <w:t xml:space="preserve"> </w:t>
            </w:r>
          </w:p>
          <w:p w14:paraId="4D6F0352" w14:textId="77777777" w:rsidR="003112E4" w:rsidRPr="003112E4" w:rsidRDefault="003112E4" w:rsidP="003112E4">
            <w:pPr>
              <w:spacing w:line="276" w:lineRule="auto"/>
              <w:ind w:left="150" w:right="75" w:firstLine="240"/>
              <w:jc w:val="both"/>
              <w:rPr>
                <w:rFonts w:ascii="GHEA Grapalat" w:hAnsi="GHEA Grapalat" w:cs="Sylfaen"/>
                <w:bCs/>
                <w:iCs/>
                <w:lang w:val="hy-AM"/>
              </w:rPr>
            </w:pPr>
            <w:r w:rsidRPr="003112E4">
              <w:rPr>
                <w:rFonts w:ascii="GHEA Grapalat" w:hAnsi="GHEA Grapalat"/>
                <w:bCs/>
                <w:lang w:val="hy-AM"/>
              </w:rPr>
              <w:t xml:space="preserve">         ՀՀ մարզային առողջապահական կազմակերպությունները հանդիսանում են հարյուր տոկոս պետական մասնակցությամբ փակ բաժնետիրական ընկերություններ, որոնց ղեկավարումն իրականացվում է մարզպետների որոշմամբ նշանակված տնօրենների կողմից: Մարզպետներին վերապահված է այդ ընկերությունների բաժնետոմսերի փաթեթի կառավարումը: Տե՛ս «Բաժնետիրական ընկերությունների մասին» ՀՀ օրենքի 12-րդ և 88-րդ հոդվածները: Մարզպետներն ըստ էության հանդիսանում են տվյալ ընկերությունների խորհուրդների նախագահներ և կառավարության լիազոր ներկայացուցիչներ, իրականացնում են վերոնշյալ օրենքով սահմանված այլ լիազորություններ:</w:t>
            </w:r>
          </w:p>
          <w:p w14:paraId="36DF46C4" w14:textId="77777777" w:rsidR="003112E4" w:rsidRPr="003112E4" w:rsidRDefault="003112E4" w:rsidP="003112E4">
            <w:pPr>
              <w:pStyle w:val="ListParagraph"/>
              <w:numPr>
                <w:ilvl w:val="0"/>
                <w:numId w:val="39"/>
              </w:numPr>
              <w:spacing w:after="0" w:line="276" w:lineRule="auto"/>
              <w:ind w:left="150" w:right="75" w:firstLine="240"/>
              <w:jc w:val="both"/>
              <w:rPr>
                <w:rFonts w:ascii="GHEA Grapalat" w:hAnsi="GHEA Grapalat"/>
                <w:b/>
                <w:bCs/>
                <w:lang w:val="hy-AM"/>
              </w:rPr>
            </w:pPr>
            <w:r w:rsidRPr="003112E4">
              <w:rPr>
                <w:rFonts w:ascii="GHEA Grapalat" w:hAnsi="GHEA Grapalat"/>
                <w:b/>
                <w:lang w:val="hy-AM"/>
              </w:rPr>
              <w:lastRenderedPageBreak/>
              <w:t>Առողջապահական կազմակերպությունների նախահաշիվները չեն արտացոլում վերջիններիս ծախսերի և եկամուտների եռամսյակային ցուցանիշները</w:t>
            </w:r>
            <w:r w:rsidRPr="003112E4">
              <w:rPr>
                <w:rFonts w:ascii="GHEA Grapalat" w:hAnsi="GHEA Grapalat"/>
                <w:lang w:val="hy-AM"/>
              </w:rPr>
              <w:t xml:space="preserve">։ </w:t>
            </w:r>
          </w:p>
          <w:p w14:paraId="2EAAAF36" w14:textId="77777777" w:rsidR="003112E4" w:rsidRPr="003112E4" w:rsidRDefault="003112E4" w:rsidP="003112E4">
            <w:pPr>
              <w:spacing w:line="276" w:lineRule="auto"/>
              <w:ind w:left="150" w:right="75" w:firstLine="240"/>
              <w:jc w:val="both"/>
              <w:rPr>
                <w:rFonts w:ascii="GHEA Grapalat" w:hAnsi="GHEA Grapalat"/>
                <w:b/>
                <w:bCs/>
                <w:lang w:val="hy-AM"/>
              </w:rPr>
            </w:pPr>
            <w:r w:rsidRPr="003112E4">
              <w:rPr>
                <w:rFonts w:ascii="GHEA Grapalat" w:hAnsi="GHEA Grapalat"/>
                <w:lang w:val="hy-AM"/>
              </w:rPr>
              <w:t xml:space="preserve">         </w:t>
            </w:r>
            <w:r w:rsidRPr="003112E4">
              <w:rPr>
                <w:rFonts w:ascii="GHEA Grapalat" w:hAnsi="GHEA Grapalat"/>
                <w:bCs/>
                <w:lang w:val="hy-AM"/>
              </w:rPr>
              <w:t>Առողջապահության ոլորտի փակ բաժնետիրական ընկերությունների նախահաշիվները կազմվում են եկամուտների և ծախսերի հիման վրա ինչը չի կարելի համեմատել հիմնավորման մեջ նշվող տվյալ տարվա ֆինանսական մուտքերի և ելքերի հետ:  Տարեկան նախահաշիվները տարվա ընթացքում կախված եկամուտների և ծախսերի փաստացի փոփոխությեւններից բազմիցս կարող են ճշտվել, սակայն հիմնավորման մեջ դիտարկվածը ենթադրում է դրամական միջոցների շարժը, որոնք բնորոշ են պետական ոչ առևտրային կազմակերպություներին, որոնց ֆինանսավորումը կատարվում է ոչ թե փաստացի կատարողականից, այլ փաստացի ծախսերի փոխհատուցմամբ:</w:t>
            </w:r>
            <w:r w:rsidRPr="003112E4">
              <w:rPr>
                <w:rFonts w:ascii="GHEA Grapalat" w:hAnsi="GHEA Grapalat"/>
                <w:lang w:val="hy-AM"/>
              </w:rPr>
              <w:t xml:space="preserve">Նախահաշիվը ընկերության </w:t>
            </w:r>
            <w:r w:rsidRPr="003112E4">
              <w:rPr>
                <w:rFonts w:ascii="GHEA Grapalat" w:hAnsi="GHEA Grapalat" w:cs="Arial"/>
                <w:color w:val="202122"/>
                <w:shd w:val="clear" w:color="auto" w:fill="FFFFFF"/>
                <w:lang w:val="hy-AM"/>
              </w:rPr>
              <w:t xml:space="preserve">գործունեության համար կատարվելիք ծախսերի ու սպասվող եկամուտների նախնական ֆինանսական պլան է որոշակի ժամանակահատվածի համար հետևաբար </w:t>
            </w:r>
            <w:r w:rsidRPr="003112E4">
              <w:rPr>
                <w:rFonts w:ascii="GHEA Grapalat" w:hAnsi="GHEA Grapalat"/>
                <w:lang w:val="hy-AM"/>
              </w:rPr>
              <w:t>Առողջապահական ընկերությունների ծախսերի և եկամուտների նախահաշիվները յուրաքանչյուր տարեսկիզբ կազմվում են հիմք ընդունելով  ՀՀ ԱՆ պետական առողջապահական գործակալության հետ կնքված պայմանագրերը և վճարովի ծառայություններից կանխատեսվող եկամուտները։ Տարվա ընթացքում, կախված պետական պատվերի պայմանագրային գումարների փոփոխությունից, վճարովի ծառայություններից ստացվող փաստացի եկամուտներից նախահաշիվներում կատարվում են համապատասխան փոփոխություններ։</w:t>
            </w:r>
          </w:p>
          <w:p w14:paraId="65107492" w14:textId="77777777" w:rsidR="003112E4" w:rsidRPr="003112E4" w:rsidRDefault="003112E4" w:rsidP="003112E4">
            <w:pPr>
              <w:pStyle w:val="ListParagraph"/>
              <w:spacing w:line="276" w:lineRule="auto"/>
              <w:ind w:left="150" w:right="75" w:firstLine="240"/>
              <w:jc w:val="both"/>
              <w:rPr>
                <w:rFonts w:ascii="GHEA Grapalat" w:hAnsi="GHEA Grapalat"/>
                <w:b/>
                <w:bCs/>
                <w:lang w:val="hy-AM"/>
              </w:rPr>
            </w:pPr>
            <w:r w:rsidRPr="003112E4">
              <w:rPr>
                <w:rFonts w:ascii="GHEA Grapalat" w:hAnsi="GHEA Grapalat"/>
                <w:b/>
                <w:bCs/>
                <w:lang w:val="hy-AM"/>
              </w:rPr>
              <w:t>«</w:t>
            </w:r>
            <w:r w:rsidRPr="003112E4">
              <w:rPr>
                <w:rFonts w:ascii="GHEA Grapalat" w:hAnsi="GHEA Grapalat"/>
                <w:b/>
                <w:lang w:val="hy-AM"/>
              </w:rPr>
              <w:t>Նորմալ տնտեսվարման համար առողջապահական կազմակերպության ծախսերն աշխատավարձի մասով չպետք է գերազանցեն ընդհանուր ծախսերի 55%-ը</w:t>
            </w:r>
            <w:r w:rsidRPr="003112E4">
              <w:rPr>
                <w:rFonts w:ascii="GHEA Grapalat" w:hAnsi="GHEA Grapalat" w:cs="Times Armenian"/>
                <w:b/>
                <w:noProof/>
                <w:lang w:val="hy-AM"/>
              </w:rPr>
              <w:t>»</w:t>
            </w:r>
            <w:r w:rsidRPr="003112E4">
              <w:rPr>
                <w:rFonts w:ascii="GHEA Grapalat" w:hAnsi="GHEA Grapalat"/>
                <w:b/>
                <w:bCs/>
                <w:lang w:val="hy-AM"/>
              </w:rPr>
              <w:t xml:space="preserve">: </w:t>
            </w:r>
          </w:p>
          <w:p w14:paraId="4354E998" w14:textId="77777777" w:rsidR="003112E4" w:rsidRPr="003112E4" w:rsidRDefault="003112E4" w:rsidP="003112E4">
            <w:pPr>
              <w:pStyle w:val="ListParagraph"/>
              <w:spacing w:line="276" w:lineRule="auto"/>
              <w:ind w:left="150" w:right="75" w:firstLine="240"/>
              <w:jc w:val="both"/>
              <w:rPr>
                <w:rFonts w:ascii="GHEA Grapalat" w:hAnsi="GHEA Grapalat"/>
                <w:bCs/>
                <w:lang w:val="hy-AM"/>
              </w:rPr>
            </w:pPr>
            <w:r w:rsidRPr="003112E4">
              <w:rPr>
                <w:rFonts w:ascii="GHEA Grapalat" w:hAnsi="GHEA Grapalat"/>
                <w:bCs/>
                <w:lang w:val="hy-AM"/>
              </w:rPr>
              <w:t xml:space="preserve">Աշխատավարձերի մասով ծախսը տոկոսային արտահայտությամբ հավանաբար դիտարկվել է ընդամենը ծախսերի հանրագումարի նկատմամբ՝ այլ ոչ եկամտի: Բնականաբար եկամտի նկատմամբ դիտարկելու պարագայում չէր լինի այդքան զգալի ոչ շահութաբեր ցուցանիշ: Աշխատավարձի ֆոնդի ձևավորումը ինքնանպատակ չի և բխում է ինչպես նվազագույն աշխատավարձի մասին օրենքի, աշխատանքային օրենսգրքի, այնպես էլ ՀՀ առողջապահության նախարարության կողմից տրամադրված աշխատավարձի վարձատրման այլ իրավական ակտերից: Աշխատակազմի քանակը հաշվարկվում է ՀՀ </w:t>
            </w:r>
            <w:r w:rsidRPr="003112E4">
              <w:rPr>
                <w:rFonts w:ascii="GHEA Grapalat" w:hAnsi="GHEA Grapalat"/>
                <w:bCs/>
                <w:lang w:val="hy-AM"/>
              </w:rPr>
              <w:lastRenderedPageBreak/>
              <w:t xml:space="preserve">կառավարության 2002 թվականի հունիսի 29-ի N 867 որոշման համաձայն։ Անհրաժեշտ է հաշվի առնել, որ մարզային շատ առողջապահական կազմակերպություններ, մասնավորապես, «Գյումրու բժշկական կենտրոն» ՓԲԸ-ն, բազմապրոֆիլ են, որոնցում զգալի տեսակարար կշիռ ունեն այն բժշկական ծառայությունները, որոնցում աշխատողների համար օրենքով և ՀՀ ԱՆ չափորոշիչներով նախատեսված են մեծ հավելումներ և գործնականում 55 տոկոսի ուղենիշը պահպանելը հնարավոր չէ: Օրինակ՝ ծննդօգնության և ինֆեկցիոն հիվանդությունների բուժման մեջ ներգրավված անձնակազմը: </w:t>
            </w:r>
          </w:p>
          <w:p w14:paraId="2B923CEB" w14:textId="77777777" w:rsidR="003112E4" w:rsidRPr="003112E4" w:rsidRDefault="003112E4" w:rsidP="003112E4">
            <w:pPr>
              <w:pStyle w:val="ListParagraph"/>
              <w:numPr>
                <w:ilvl w:val="0"/>
                <w:numId w:val="39"/>
              </w:numPr>
              <w:spacing w:after="0" w:line="276" w:lineRule="auto"/>
              <w:ind w:left="150" w:right="75" w:firstLine="240"/>
              <w:jc w:val="both"/>
              <w:rPr>
                <w:rFonts w:ascii="GHEA Grapalat" w:hAnsi="GHEA Grapalat"/>
                <w:b/>
                <w:lang w:val="hy-AM"/>
              </w:rPr>
            </w:pPr>
            <w:r w:rsidRPr="003112E4">
              <w:rPr>
                <w:rFonts w:ascii="GHEA Grapalat" w:hAnsi="GHEA Grapalat"/>
                <w:b/>
                <w:lang w:val="hy-AM"/>
              </w:rPr>
              <w:t>«Բացակայում են առողջապահական կազմակերպությունների կողմից վճարովի բժշկական ծառայությունների գների հաշվարկման մեթոդաբանությունները»:</w:t>
            </w:r>
          </w:p>
          <w:p w14:paraId="2437CEE7" w14:textId="77777777" w:rsidR="003112E4" w:rsidRPr="003112E4" w:rsidRDefault="003112E4" w:rsidP="003112E4">
            <w:pPr>
              <w:pStyle w:val="ListParagraph"/>
              <w:spacing w:line="276" w:lineRule="auto"/>
              <w:ind w:left="150" w:right="75" w:firstLine="240"/>
              <w:jc w:val="both"/>
              <w:rPr>
                <w:rFonts w:ascii="GHEA Grapalat" w:hAnsi="GHEA Grapalat"/>
                <w:lang w:val="hy-AM"/>
              </w:rPr>
            </w:pPr>
            <w:r w:rsidRPr="003112E4">
              <w:rPr>
                <w:rFonts w:ascii="GHEA Grapalat" w:hAnsi="GHEA Grapalat"/>
                <w:bCs/>
                <w:lang w:val="hy-AM"/>
              </w:rPr>
              <w:t xml:space="preserve">Բժշկական ծառայությունների սակագները հիմնավորվել են գնագոյացման համապատասխան հաշվարկներով (կալկուլյացիաներով): Ընդ որում, որպես կանոն, այդ սակագները երբեք ցածր չեն եղել համապատասխան ծառայությունների համար պետպատվերով նախատեսված սակագներից: Մեթոդաբանության տեսանկյունից շատ օգտակար կլիներ, եթե ՀՀ առողջապահության նախարարությունը հրապարակեր պետպատվերի շրջանակում մատուցվող ծառայությունների սակագների հաշվարկները: </w:t>
            </w:r>
            <w:r w:rsidRPr="003112E4">
              <w:rPr>
                <w:rFonts w:ascii="GHEA Grapalat" w:hAnsi="GHEA Grapalat"/>
                <w:lang w:val="hy-AM"/>
              </w:rPr>
              <w:t xml:space="preserve">Բժշկական հաստատությունների վճարովի ծառայությունների գները սահմանելիս հաշվի են առնվում ուղղակի և անուղղակի ծախսերը, շահույթը, ազգաբնակչության վճարունակությունը /որպեսզի ապահովվի բժշկական ծառայությունների հասանելիությունը/։ Միաժամանակ տեղեկացնում ենք, որ ոչ միշտ է վճարովի ծառայություններից վճարունակ քաղաքացին օգտվում՝ կապված սոցիալական անապահովության կարգավիճակ չունենալու, պետական պատվերի սպառման հետ։ </w:t>
            </w:r>
          </w:p>
          <w:p w14:paraId="0C092AFE" w14:textId="77777777" w:rsidR="003112E4" w:rsidRPr="003112E4" w:rsidRDefault="003112E4" w:rsidP="003112E4">
            <w:pPr>
              <w:pStyle w:val="ListParagraph"/>
              <w:numPr>
                <w:ilvl w:val="0"/>
                <w:numId w:val="39"/>
              </w:numPr>
              <w:spacing w:after="0" w:line="276" w:lineRule="auto"/>
              <w:ind w:left="150" w:right="75" w:firstLine="240"/>
              <w:jc w:val="both"/>
              <w:rPr>
                <w:rFonts w:ascii="GHEA Grapalat" w:hAnsi="GHEA Grapalat"/>
                <w:lang w:val="hy-AM"/>
              </w:rPr>
            </w:pPr>
            <w:r w:rsidRPr="003112E4">
              <w:rPr>
                <w:rFonts w:ascii="GHEA Grapalat" w:hAnsi="GHEA Grapalat"/>
                <w:b/>
                <w:lang w:val="hy-AM"/>
              </w:rPr>
              <w:t>«Տարբեր ժամանակահատվածներում կառուցվածքային փոփոխություններին, ինչպես նաև արտակարգ իրավիճակներով պայմանավորված ծառայությունների ծավալի անկումին համարժեք արձագանքման բացակայություն։</w:t>
            </w:r>
            <w:r w:rsidRPr="003112E4">
              <w:rPr>
                <w:rFonts w:ascii="GHEA Grapalat" w:hAnsi="GHEA Grapalat"/>
                <w:bCs/>
                <w:lang w:val="hy-AM"/>
              </w:rPr>
              <w:t xml:space="preserve"> </w:t>
            </w:r>
          </w:p>
          <w:p w14:paraId="56C31928" w14:textId="77777777" w:rsidR="003112E4" w:rsidRPr="003112E4" w:rsidRDefault="003112E4" w:rsidP="003112E4">
            <w:pPr>
              <w:spacing w:line="276" w:lineRule="auto"/>
              <w:ind w:left="150" w:right="75" w:firstLine="240"/>
              <w:jc w:val="both"/>
              <w:rPr>
                <w:rFonts w:ascii="GHEA Grapalat" w:hAnsi="GHEA Grapalat"/>
                <w:b/>
                <w:lang w:val="hy-AM"/>
              </w:rPr>
            </w:pPr>
            <w:r w:rsidRPr="003112E4">
              <w:rPr>
                <w:rFonts w:ascii="GHEA Grapalat" w:hAnsi="GHEA Grapalat"/>
                <w:bCs/>
                <w:lang w:val="hy-AM"/>
              </w:rPr>
              <w:t xml:space="preserve">           COVID-19-ի ընթացքում մարզն ունեցել է տվյալ ծառայությունը սպասարկող 2 բուժհաստատություն՝ որից մեկը եղել է ամբողջությամբ վերապրոֆիլավորված իսկ մյուսը՝ մասնակի: Բնականաբար վերապրոֆիլավորված բուժհաստատությունը իր մահճակալների թվով և </w:t>
            </w:r>
            <w:r w:rsidRPr="003112E4">
              <w:rPr>
                <w:rFonts w:ascii="GHEA Grapalat" w:hAnsi="GHEA Grapalat"/>
                <w:bCs/>
                <w:lang w:val="hy-AM"/>
              </w:rPr>
              <w:lastRenderedPageBreak/>
              <w:t>աշխատակազմով սպասարկել է տվյալ ծառայությունը, իսկ «Գյումրու բժշկական կենտրոն» ՓԲԸ-ն շատ այլ ծառայություններ, որոնց ծավալը նվազել է COVID-19 համավարակի ընթացքում մահճակալների թվաքանակի նվազեցման իրավունք չունի , քանի որ մահճակալների թիվը սահմանվում է կառավարության որոշման համաձայն, իսկ այն աշխատակիցները որոնց անհրաժեշտությունը տվյալ ժամանակահատվածում չի զգացվել, գործատուի նախաձեռնությամբ գտնվել են հարկադիր պարապուրդում՝ համաձայն ՀՀ աշխատանքային օրենսգրքի:</w:t>
            </w:r>
            <w:r w:rsidRPr="003112E4">
              <w:rPr>
                <w:rFonts w:ascii="GHEA Grapalat" w:hAnsi="GHEA Grapalat"/>
                <w:lang w:val="hy-AM"/>
              </w:rPr>
              <w:t xml:space="preserve"> </w:t>
            </w:r>
            <w:r w:rsidRPr="003112E4">
              <w:rPr>
                <w:rFonts w:ascii="GHEA Grapalat" w:hAnsi="GHEA Grapalat"/>
                <w:b/>
                <w:lang w:val="hy-AM"/>
              </w:rPr>
              <w:t>Բուժհիմնարկի խոշորացման արդյունքում տարբեր բուժհիմնարկների ֆիզիկական կամ իրավաբանական միավորմանը, երբ միավորող բժշկական կազմակերպությունը շարունակել է պահպանել կադրային և շենքային ռեսուրսները»:</w:t>
            </w:r>
          </w:p>
          <w:p w14:paraId="15A8E6EE" w14:textId="0F2C7E4F" w:rsidR="003112E4" w:rsidRPr="003112E4" w:rsidRDefault="003112E4" w:rsidP="003112E4">
            <w:pPr>
              <w:spacing w:line="276" w:lineRule="auto"/>
              <w:ind w:left="150" w:right="75" w:firstLine="240"/>
              <w:jc w:val="both"/>
              <w:rPr>
                <w:rFonts w:ascii="GHEA Grapalat" w:hAnsi="GHEA Grapalat"/>
                <w:lang w:val="hy-AM"/>
              </w:rPr>
            </w:pPr>
            <w:r w:rsidRPr="003112E4">
              <w:rPr>
                <w:rFonts w:ascii="GHEA Grapalat" w:hAnsi="GHEA Grapalat"/>
                <w:bCs/>
                <w:lang w:val="hy-AM"/>
              </w:rPr>
              <w:t xml:space="preserve">          </w:t>
            </w:r>
            <w:r w:rsidRPr="003112E4">
              <w:rPr>
                <w:rFonts w:ascii="GHEA Grapalat" w:hAnsi="GHEA Grapalat"/>
                <w:b/>
                <w:lang w:val="hy-AM"/>
              </w:rPr>
              <w:t xml:space="preserve"> </w:t>
            </w:r>
            <w:r w:rsidRPr="003112E4">
              <w:rPr>
                <w:rFonts w:ascii="GHEA Grapalat" w:hAnsi="GHEA Grapalat"/>
                <w:lang w:val="hy-AM"/>
              </w:rPr>
              <w:t xml:space="preserve">Տարբեր ժամանակներում կառուցվածքային փոփոխությունների արդյունքում ընկերությունների կողմից փաստացի չօգտագործվող շենքային ռեսուրսները ՀՀ կառավարության համապատասխան որոշումների հիման վրա հանձնվել են պետական գույքի կառավարման կոմիտեին: </w:t>
            </w:r>
          </w:p>
          <w:p w14:paraId="0BAFF24F" w14:textId="77777777" w:rsidR="003112E4" w:rsidRPr="003112E4" w:rsidRDefault="003112E4" w:rsidP="003112E4">
            <w:pPr>
              <w:pStyle w:val="ListParagraph"/>
              <w:numPr>
                <w:ilvl w:val="0"/>
                <w:numId w:val="39"/>
              </w:numPr>
              <w:spacing w:after="0" w:line="276" w:lineRule="auto"/>
              <w:ind w:left="150" w:right="75" w:firstLine="240"/>
              <w:jc w:val="both"/>
              <w:rPr>
                <w:rFonts w:ascii="GHEA Grapalat" w:hAnsi="GHEA Grapalat"/>
                <w:b/>
                <w:bCs/>
                <w:lang w:val="hy-AM"/>
              </w:rPr>
            </w:pPr>
            <w:r w:rsidRPr="003112E4">
              <w:rPr>
                <w:rFonts w:ascii="GHEA Grapalat" w:hAnsi="GHEA Grapalat"/>
                <w:b/>
                <w:lang w:val="hy-AM"/>
              </w:rPr>
              <w:t>«Վարձակալությամբ հանձնված տարածքներից ստացվող եկամուտները համաչափ չեն տարածքներում ծավալված բիզնես գործունեության այլ համադրելի վարձավճարների հետ։ Շատ դեպքերում վարձակալությամբ հանձնված տարածքներից ստացվող ամսեկան եկամուտը համարժեք էր նշված տարածքում ծառայություններից ստացվող օրեկան գումարին»:</w:t>
            </w:r>
          </w:p>
          <w:p w14:paraId="77EF7CDD" w14:textId="77777777" w:rsidR="003112E4" w:rsidRPr="003112E4" w:rsidRDefault="003112E4" w:rsidP="003112E4">
            <w:pPr>
              <w:pStyle w:val="ListParagraph"/>
              <w:spacing w:line="276" w:lineRule="auto"/>
              <w:ind w:left="150" w:right="75" w:firstLine="240"/>
              <w:jc w:val="both"/>
              <w:rPr>
                <w:rFonts w:ascii="GHEA Grapalat" w:hAnsi="GHEA Grapalat"/>
                <w:bCs/>
                <w:lang w:val="hy-AM"/>
              </w:rPr>
            </w:pPr>
            <w:r w:rsidRPr="003112E4">
              <w:rPr>
                <w:rFonts w:ascii="GHEA Grapalat" w:hAnsi="GHEA Grapalat"/>
                <w:bCs/>
                <w:lang w:val="hy-AM"/>
              </w:rPr>
              <w:t xml:space="preserve">ՀՀ Շիրակի մարպետի աշխատակազմի ենթակայության բժշկական հաստատությունների կողմից չօգտագործվող կամ միայն վարչական նպատակներով օգտագործվող տարածքների ամսական վարձավճարի չափերը որոշվել են հաշվի առնելով գործող օրենսդրական ակտերի, մասնավորապես, ՀՀ հարկային և քաղաքացիական օրենսգրքերի պահանջները, ինչպես նաև Գյումրի քաղաքի կենտրոնում գտնվող համանման տարածքների վարձավճարների շուկայական արժեքները: </w:t>
            </w:r>
          </w:p>
          <w:p w14:paraId="39962505" w14:textId="77777777" w:rsidR="003112E4" w:rsidRPr="003112E4" w:rsidRDefault="003112E4" w:rsidP="003112E4">
            <w:pPr>
              <w:pStyle w:val="ListParagraph"/>
              <w:numPr>
                <w:ilvl w:val="0"/>
                <w:numId w:val="39"/>
              </w:numPr>
              <w:spacing w:after="0" w:line="276" w:lineRule="auto"/>
              <w:ind w:left="150" w:right="75" w:firstLine="240"/>
              <w:jc w:val="both"/>
              <w:rPr>
                <w:rFonts w:ascii="GHEA Grapalat" w:hAnsi="GHEA Grapalat"/>
                <w:b/>
                <w:lang w:val="hy-AM"/>
              </w:rPr>
            </w:pPr>
            <w:r w:rsidRPr="003112E4">
              <w:rPr>
                <w:rFonts w:ascii="GHEA Grapalat" w:hAnsi="GHEA Grapalat"/>
                <w:b/>
                <w:lang w:val="hy-AM"/>
              </w:rPr>
              <w:t xml:space="preserve">«Ֆինանսական գործիքների օգտագործման և ծառայությունների զարգացման հմտությունների բացակայությունը։ Առողջապահական կազմակերպությունները չեն կիրառում բանկային վարկերի, օվերդրաֆթների, լիզինգի հնարավորությունները, այնինչ ժամանակակից </w:t>
            </w:r>
            <w:r w:rsidRPr="003112E4">
              <w:rPr>
                <w:rFonts w:ascii="GHEA Grapalat" w:hAnsi="GHEA Grapalat"/>
                <w:b/>
                <w:lang w:val="hy-AM"/>
              </w:rPr>
              <w:lastRenderedPageBreak/>
              <w:t>աշխարհում ընդունված է տնտեսվարող սուբյեկտների կամ ֆիզիկական անձանց կողմից ֆինանսական գործիքների օգտագործումը»:</w:t>
            </w:r>
          </w:p>
          <w:p w14:paraId="5016F8AC" w14:textId="77777777" w:rsidR="003112E4" w:rsidRPr="003112E4" w:rsidRDefault="003112E4" w:rsidP="003112E4">
            <w:pPr>
              <w:pStyle w:val="ListParagraph"/>
              <w:spacing w:line="276" w:lineRule="auto"/>
              <w:ind w:left="150" w:right="75" w:firstLine="240"/>
              <w:jc w:val="both"/>
              <w:rPr>
                <w:rFonts w:ascii="GHEA Grapalat" w:hAnsi="GHEA Grapalat"/>
                <w:bCs/>
                <w:lang w:val="hy-AM"/>
              </w:rPr>
            </w:pPr>
            <w:r w:rsidRPr="003112E4">
              <w:rPr>
                <w:rFonts w:ascii="GHEA Grapalat" w:hAnsi="GHEA Grapalat"/>
                <w:bCs/>
                <w:lang w:val="hy-AM"/>
              </w:rPr>
              <w:t>ՀՀ Շիրակի մարպետի աշխատակազմի ենթակայության բժշկական հաստատությունների կողմից տարիներ շարունակ կիրառվել և մինչ օրս էլ կիրառվում են վերոնշյալ բոլոր ֆինանսական գործիքները, ընդ որում դրանք կիրառվել են մեծամասամբ տեխնիկական վերազինման և եկամտաբեր ակտիվներ ձեռք բերելու նպատակով:</w:t>
            </w:r>
          </w:p>
          <w:p w14:paraId="1C4EBFBE" w14:textId="77777777" w:rsidR="003112E4" w:rsidRPr="003112E4" w:rsidRDefault="003112E4" w:rsidP="003112E4">
            <w:pPr>
              <w:pStyle w:val="ListParagraph"/>
              <w:spacing w:line="276" w:lineRule="auto"/>
              <w:ind w:left="150" w:right="75" w:firstLine="240"/>
              <w:jc w:val="both"/>
              <w:rPr>
                <w:rFonts w:ascii="GHEA Grapalat" w:hAnsi="GHEA Grapalat"/>
                <w:bCs/>
                <w:lang w:val="hy-AM"/>
              </w:rPr>
            </w:pPr>
          </w:p>
          <w:p w14:paraId="141EAD06" w14:textId="77777777" w:rsidR="003112E4" w:rsidRPr="003112E4" w:rsidRDefault="003112E4" w:rsidP="003112E4">
            <w:pPr>
              <w:pStyle w:val="ListParagraph"/>
              <w:numPr>
                <w:ilvl w:val="0"/>
                <w:numId w:val="39"/>
              </w:numPr>
              <w:spacing w:after="0" w:line="276" w:lineRule="auto"/>
              <w:ind w:left="150" w:right="75" w:firstLine="240"/>
              <w:jc w:val="both"/>
              <w:rPr>
                <w:rFonts w:ascii="GHEA Grapalat" w:hAnsi="GHEA Grapalat"/>
                <w:b/>
                <w:bCs/>
                <w:lang w:val="hy-AM"/>
              </w:rPr>
            </w:pPr>
            <w:r w:rsidRPr="003112E4">
              <w:rPr>
                <w:rFonts w:ascii="GHEA Grapalat" w:hAnsi="GHEA Grapalat"/>
                <w:b/>
                <w:lang w:val="hy-AM"/>
              </w:rPr>
              <w:t>«Առողջապահական կազմակերպությունների կողմից չեն կիրառվել պահուստային ֆոնդերի ստեղծման գործիքները, որոնք պետք է ձևավորվեին տարեկան միջին ծախսերի 6-8%-ի չափով, դրանով իսկ հնարավորություն տալով առողջապահական կազմակերպությանը դիմագրավել ժամանակավոր ֆինանսական միջոցների բացակայությանը, ինչպես նաև իրականացնել սարքերի և սարքավորումների ձեռքբերումներ, կատարել կապիտալ շինարարություն կամ հիմնանորոգումներ»:</w:t>
            </w:r>
          </w:p>
          <w:p w14:paraId="77E08037" w14:textId="77777777" w:rsidR="003112E4" w:rsidRPr="003112E4" w:rsidRDefault="003112E4" w:rsidP="003112E4">
            <w:pPr>
              <w:pStyle w:val="ListParagraph"/>
              <w:spacing w:line="276" w:lineRule="auto"/>
              <w:ind w:left="150" w:right="75" w:firstLine="240"/>
              <w:jc w:val="both"/>
              <w:rPr>
                <w:rFonts w:ascii="GHEA Grapalat" w:hAnsi="GHEA Grapalat"/>
                <w:bCs/>
                <w:lang w:val="hy-AM"/>
              </w:rPr>
            </w:pPr>
            <w:r w:rsidRPr="003112E4">
              <w:rPr>
                <w:rFonts w:ascii="GHEA Grapalat" w:hAnsi="GHEA Grapalat"/>
                <w:bCs/>
                <w:lang w:val="hy-AM"/>
              </w:rPr>
              <w:t>ՀՀ Շիրակի մարպետի աշխատակազմի ենթակայության բժշկական հաստատությունների՝ մասնավորապես, «Գյումրու բժշկական կենտրոն» ՓԲԸ-ի պարագայում վերոնշյալ դրույքաչափով պահուստային ֆոնդի ստեղծումը հակասում է ֆինանսական հաշվետվությունների միջազգային ստանդարտների դրույթներին, քանի որ   այն կհանգեցներ ընկերության վնասի մեծացմանը: Ընկերության տարեկան ֆինանսական հաշվետվությունները օրենքով սահմանված կարգով ենթարկվել են արտաքին աուդիտի անկախ աուդիտորական կազմակերպության կողմից և ոչ մի անգամ աուդիտորի կողմից պահուստային ֆոնդի ստեղծման անհրաժեշտության վերաբերյալ կարծիք չի հայտնվել:</w:t>
            </w:r>
          </w:p>
          <w:p w14:paraId="7AA3B14B" w14:textId="77777777" w:rsidR="003112E4" w:rsidRPr="003112E4" w:rsidRDefault="003112E4" w:rsidP="003112E4">
            <w:pPr>
              <w:pStyle w:val="ListParagraph"/>
              <w:numPr>
                <w:ilvl w:val="0"/>
                <w:numId w:val="39"/>
              </w:numPr>
              <w:spacing w:after="0" w:line="276" w:lineRule="auto"/>
              <w:ind w:left="150" w:right="75" w:firstLine="240"/>
              <w:jc w:val="both"/>
              <w:rPr>
                <w:rFonts w:ascii="GHEA Grapalat" w:hAnsi="GHEA Grapalat"/>
                <w:b/>
                <w:bCs/>
                <w:lang w:val="hy-AM"/>
              </w:rPr>
            </w:pPr>
            <w:r w:rsidRPr="003112E4">
              <w:rPr>
                <w:rFonts w:ascii="GHEA Grapalat" w:hAnsi="GHEA Grapalat"/>
                <w:b/>
                <w:lang w:val="hy-AM"/>
              </w:rPr>
              <w:t>«Մարզպետները հանդիսանում են բժշկական կազմակերպությունների հիմնադիրները և միակ՝ 100% բաժնեմասի սեփականատերը և ունեն ուղիղ պարտականություն կառավարել բժշկական կազմակերպությունը»:</w:t>
            </w:r>
          </w:p>
          <w:p w14:paraId="74D57910" w14:textId="77777777" w:rsidR="003112E4" w:rsidRPr="003112E4" w:rsidRDefault="003112E4" w:rsidP="003112E4">
            <w:pPr>
              <w:pStyle w:val="ListParagraph"/>
              <w:spacing w:line="276" w:lineRule="auto"/>
              <w:ind w:left="150" w:right="75" w:firstLine="240"/>
              <w:jc w:val="both"/>
              <w:rPr>
                <w:rFonts w:ascii="GHEA Grapalat" w:hAnsi="GHEA Grapalat"/>
                <w:bCs/>
                <w:lang w:val="hy-AM"/>
              </w:rPr>
            </w:pPr>
            <w:r w:rsidRPr="003112E4">
              <w:rPr>
                <w:rFonts w:ascii="GHEA Grapalat" w:hAnsi="GHEA Grapalat"/>
                <w:bCs/>
                <w:lang w:val="hy-AM"/>
              </w:rPr>
              <w:t>ՀՀ գործող օրենսդրության համաձայն մարզպետները չեն կարող հանդիսանալ հարյուր տոկոս պետական մասնակցությամբ ընկերությունների հիմնադիրներ, քանի որ դրանք ստեղծվում են ՀՀ կառավարության որոշումների հիման վրա, բաժնեմասերի սեփականատերը Հայաստանի Հանրապետությունն է։ Բժշկական կազմակերպությունների ղեկավարումն իրականացվում է</w:t>
            </w:r>
            <w:r w:rsidRPr="003112E4">
              <w:rPr>
                <w:rFonts w:ascii="GHEA Grapalat" w:hAnsi="GHEA Grapalat"/>
                <w:lang w:val="hy-AM"/>
              </w:rPr>
              <w:t xml:space="preserve"> Հայաստանի </w:t>
            </w:r>
            <w:r w:rsidRPr="003112E4">
              <w:rPr>
                <w:rFonts w:ascii="GHEA Grapalat" w:hAnsi="GHEA Grapalat"/>
                <w:lang w:val="hy-AM"/>
              </w:rPr>
              <w:lastRenderedPageBreak/>
              <w:t xml:space="preserve">Հանրապետության կառավարության </w:t>
            </w:r>
            <w:r w:rsidRPr="003112E4">
              <w:rPr>
                <w:rFonts w:ascii="GHEA Grapalat" w:hAnsi="GHEA Grapalat"/>
                <w:bCs/>
                <w:lang w:val="hy-AM"/>
              </w:rPr>
              <w:t xml:space="preserve">2022 թվականի փետրվարի 3-ի  </w:t>
            </w:r>
            <w:r w:rsidRPr="003112E4">
              <w:rPr>
                <w:rFonts w:ascii="GHEA Grapalat" w:hAnsi="GHEA Grapalat"/>
                <w:b/>
                <w:bCs/>
                <w:lang w:val="hy-AM"/>
              </w:rPr>
              <w:t xml:space="preserve">N </w:t>
            </w:r>
            <w:r w:rsidRPr="003112E4">
              <w:rPr>
                <w:rFonts w:ascii="GHEA Grapalat" w:hAnsi="GHEA Grapalat"/>
                <w:bCs/>
                <w:lang w:val="hy-AM"/>
              </w:rPr>
              <w:t xml:space="preserve">129-ն որոշմամբ </w:t>
            </w:r>
            <w:r w:rsidRPr="003112E4">
              <w:rPr>
                <w:rFonts w:ascii="GHEA Grapalat" w:hAnsi="GHEA Grapalat"/>
                <w:lang w:val="hy-AM"/>
              </w:rPr>
              <w:t xml:space="preserve">սահմանված կարգով մրցույթի արդյունքում հաղթող  ճանաչված և </w:t>
            </w:r>
            <w:r w:rsidRPr="003112E4">
              <w:rPr>
                <w:rFonts w:ascii="GHEA Grapalat" w:hAnsi="GHEA Grapalat"/>
                <w:bCs/>
                <w:lang w:val="hy-AM"/>
              </w:rPr>
              <w:t>մարզպետի համապատասխան որոշմամբ նշանակված տնօրենի կողմից: Հավելենք նաև, որ մրցութային հանձնաժողովի կազմում ընդգրկվում են նաև ՀՀ առողջապահության նախարարության ներկայացուցիչներ։</w:t>
            </w:r>
          </w:p>
          <w:p w14:paraId="3C924D87" w14:textId="77777777" w:rsidR="003112E4" w:rsidRPr="003112E4" w:rsidRDefault="003112E4" w:rsidP="003112E4">
            <w:pPr>
              <w:pStyle w:val="NoSpacing"/>
              <w:tabs>
                <w:tab w:val="left" w:pos="540"/>
                <w:tab w:val="center" w:pos="4677"/>
              </w:tabs>
              <w:spacing w:line="276" w:lineRule="auto"/>
              <w:ind w:left="150" w:right="75" w:firstLine="240"/>
              <w:jc w:val="center"/>
              <w:rPr>
                <w:b/>
                <w:bCs/>
                <w:lang w:val="hy-AM"/>
              </w:rPr>
            </w:pPr>
            <w:r w:rsidRPr="003112E4">
              <w:rPr>
                <w:b/>
                <w:bCs/>
                <w:lang w:val="hy-AM"/>
              </w:rPr>
              <w:t>ՀՀ Սյունիքի, Վայոց ձորի մարզեր</w:t>
            </w:r>
          </w:p>
          <w:p w14:paraId="53B5117A" w14:textId="77777777" w:rsidR="003112E4" w:rsidRPr="003112E4" w:rsidRDefault="003112E4" w:rsidP="003112E4">
            <w:pPr>
              <w:pStyle w:val="NoSpacing"/>
              <w:tabs>
                <w:tab w:val="left" w:pos="540"/>
                <w:tab w:val="center" w:pos="4677"/>
              </w:tabs>
              <w:spacing w:line="276" w:lineRule="auto"/>
              <w:ind w:left="150" w:right="75" w:firstLine="240"/>
              <w:jc w:val="center"/>
              <w:rPr>
                <w:b/>
                <w:bCs/>
                <w:lang w:val="hy-AM"/>
              </w:rPr>
            </w:pPr>
          </w:p>
          <w:p w14:paraId="646C6290" w14:textId="77777777" w:rsidR="003112E4" w:rsidRPr="003112E4" w:rsidRDefault="003112E4" w:rsidP="003112E4">
            <w:pPr>
              <w:pStyle w:val="NoSpacing"/>
              <w:tabs>
                <w:tab w:val="center" w:pos="-270"/>
              </w:tabs>
              <w:spacing w:line="276" w:lineRule="auto"/>
              <w:ind w:left="150" w:right="75" w:firstLine="240"/>
              <w:jc w:val="both"/>
              <w:rPr>
                <w:rFonts w:cs="Sylfaen"/>
                <w:lang w:val="hy-AM"/>
              </w:rPr>
            </w:pPr>
            <w:r w:rsidRPr="003112E4">
              <w:rPr>
                <w:rFonts w:cs="Sylfaen"/>
                <w:lang w:val="hy-AM"/>
              </w:rPr>
              <w:tab/>
              <w:t>Հաշվի առնելով մարզային ենթակայության առողջապահական փակ բաժնետիրական ընկերությունների համար հարցի կարևորությունը՝ առաջարկվում է ՀՀ առողջապահության նախարարությունում կազմակերպել քննարկում՝ մարզային ենթակայության ՓԲԸ-ների տնօրենների և մարզպետների աշխատակազմերի առողջապահության և սոցիալական ոլորտի հարցերի վարչությունների պետերի մասնակցությամբ։</w:t>
            </w:r>
          </w:p>
          <w:p w14:paraId="2D0E2813" w14:textId="77777777" w:rsidR="003112E4" w:rsidRPr="003112E4" w:rsidRDefault="003112E4" w:rsidP="003112E4">
            <w:pPr>
              <w:spacing w:line="276" w:lineRule="auto"/>
              <w:ind w:left="150" w:right="75" w:firstLine="240"/>
              <w:jc w:val="both"/>
              <w:rPr>
                <w:rFonts w:ascii="GHEA Grapalat" w:hAnsi="GHEA Grapalat" w:cs="Sylfaen"/>
                <w:lang w:val="hy-AM"/>
              </w:rPr>
            </w:pPr>
          </w:p>
          <w:p w14:paraId="13241AC0" w14:textId="77777777" w:rsidR="003112E4" w:rsidRPr="003112E4" w:rsidRDefault="003112E4" w:rsidP="003112E4">
            <w:pPr>
              <w:spacing w:line="276" w:lineRule="auto"/>
              <w:ind w:left="150" w:right="75" w:firstLine="240"/>
              <w:jc w:val="center"/>
              <w:rPr>
                <w:rFonts w:ascii="GHEA Grapalat" w:hAnsi="GHEA Grapalat" w:cs="Sylfaen"/>
                <w:b/>
                <w:bCs/>
                <w:lang w:val="hy-AM"/>
              </w:rPr>
            </w:pPr>
            <w:r w:rsidRPr="003112E4">
              <w:rPr>
                <w:rFonts w:ascii="GHEA Grapalat" w:hAnsi="GHEA Grapalat" w:cs="Sylfaen"/>
                <w:b/>
                <w:bCs/>
                <w:lang w:val="hy-AM"/>
              </w:rPr>
              <w:t>ՀՀ Տավուշի մարզ</w:t>
            </w:r>
          </w:p>
          <w:p w14:paraId="6B22F3EA" w14:textId="77777777" w:rsidR="003112E4" w:rsidRPr="003112E4" w:rsidRDefault="003112E4" w:rsidP="003112E4">
            <w:pPr>
              <w:spacing w:line="276" w:lineRule="auto"/>
              <w:ind w:left="150" w:right="75" w:firstLine="240"/>
              <w:jc w:val="center"/>
              <w:rPr>
                <w:rFonts w:ascii="GHEA Grapalat" w:hAnsi="GHEA Grapalat" w:cs="Sylfaen"/>
                <w:b/>
                <w:bCs/>
                <w:lang w:val="hy-AM"/>
              </w:rPr>
            </w:pPr>
          </w:p>
          <w:p w14:paraId="36F452BE" w14:textId="77777777" w:rsidR="003112E4" w:rsidRPr="003112E4" w:rsidRDefault="003112E4" w:rsidP="003112E4">
            <w:pPr>
              <w:spacing w:line="276" w:lineRule="auto"/>
              <w:ind w:left="150" w:right="75" w:firstLine="240"/>
              <w:jc w:val="both"/>
              <w:rPr>
                <w:rFonts w:ascii="GHEA Grapalat" w:hAnsi="GHEA Grapalat" w:cs="Sylfaen"/>
                <w:lang w:val="hy-AM"/>
              </w:rPr>
            </w:pPr>
            <w:r w:rsidRPr="003112E4">
              <w:rPr>
                <w:rFonts w:ascii="GHEA Grapalat" w:hAnsi="GHEA Grapalat" w:cs="Sylfaen"/>
                <w:lang w:val="hy-AM"/>
              </w:rPr>
              <w:t>Հիմնավորումներում ներկայացված բազմաթիվ հարցերը խնդրահարույց են և ունեն օրենսդրական ակտերի, հրամանների, չափորոշիչների, հանձնարարականների և այլնի բացերի հետ կապված հիմքեր ու պատճառներ: Բժշկական կենտրոնները հանդիսանում են փակ բաժնետիրական ընկերություններ և նրանց գործունեությունը կարգավորվում է Հայաստանի Հանրապետության Քաղաքացիական օրենսգրքով, &lt;&lt;Բաժնետիրական ընկերությունների մասին&gt;&gt; ՀՀ օրենքով, ՀՀ այլ օրենքներով և իրավական ակտերով ու իրենց կանոնադրությամբ:</w:t>
            </w:r>
          </w:p>
          <w:p w14:paraId="56170AE1" w14:textId="77777777" w:rsidR="003112E4" w:rsidRPr="003112E4" w:rsidRDefault="003112E4" w:rsidP="003112E4">
            <w:pPr>
              <w:spacing w:line="276" w:lineRule="auto"/>
              <w:ind w:left="150" w:right="75" w:firstLine="240"/>
              <w:jc w:val="both"/>
              <w:rPr>
                <w:rFonts w:ascii="GHEA Grapalat" w:hAnsi="GHEA Grapalat" w:cs="Sylfaen"/>
                <w:lang w:val="hy-AM"/>
              </w:rPr>
            </w:pPr>
            <w:r w:rsidRPr="003112E4">
              <w:rPr>
                <w:rFonts w:ascii="GHEA Grapalat" w:hAnsi="GHEA Grapalat" w:cs="Sylfaen"/>
                <w:lang w:val="hy-AM"/>
              </w:rPr>
              <w:t xml:space="preserve">Մարզի բժշկական կենտրոններն աշխատում են շահույթով, բացառությամբ &lt;&lt;Բերդի բժշկական կենտրոն&gt;&gt; փակ բաժնետիրական ընկերության, որը 2018-2023թթ. Հայաստանի Հանրապետության պաշտպանության, հետագայում՝ ՀՀ առողջապահության նախարարությունների ենթակայության տարիներին ձևավորել է շուրջ 58 մլն. կուտակված վնաս և ներկայումս միջոցառումներ ենք </w:t>
            </w:r>
            <w:r w:rsidRPr="003112E4">
              <w:rPr>
                <w:rFonts w:ascii="GHEA Grapalat" w:hAnsi="GHEA Grapalat" w:cs="Sylfaen"/>
                <w:lang w:val="hy-AM"/>
              </w:rPr>
              <w:lastRenderedPageBreak/>
              <w:t xml:space="preserve">իրականացնում կատարված վնասի նվազեցման ու ընկերության կառավարման արդյունավետության բարձրացման ուղղությամբ: </w:t>
            </w:r>
          </w:p>
          <w:p w14:paraId="4D093AFF" w14:textId="77777777" w:rsidR="003112E4" w:rsidRPr="003112E4" w:rsidRDefault="003112E4" w:rsidP="003112E4">
            <w:pPr>
              <w:spacing w:line="276" w:lineRule="auto"/>
              <w:ind w:left="150" w:right="75" w:firstLine="240"/>
              <w:jc w:val="both"/>
              <w:rPr>
                <w:rFonts w:ascii="GHEA Grapalat" w:hAnsi="GHEA Grapalat" w:cs="Sylfaen"/>
                <w:lang w:val="hy-AM"/>
              </w:rPr>
            </w:pPr>
            <w:r w:rsidRPr="003112E4">
              <w:rPr>
                <w:rFonts w:ascii="GHEA Grapalat" w:hAnsi="GHEA Grapalat" w:cs="Sylfaen"/>
                <w:lang w:val="hy-AM"/>
              </w:rPr>
              <w:t>Նախորդ տարիներին աճել է և շարունակում է ավելանալ վճարովի ծառայությունների ծավալը և ստացված եկամուտը:</w:t>
            </w:r>
          </w:p>
          <w:p w14:paraId="762919A2" w14:textId="77777777" w:rsidR="003112E4" w:rsidRPr="003112E4" w:rsidRDefault="003112E4" w:rsidP="003112E4">
            <w:pPr>
              <w:spacing w:line="276" w:lineRule="auto"/>
              <w:ind w:left="150" w:right="75" w:firstLine="240"/>
              <w:jc w:val="both"/>
              <w:rPr>
                <w:rFonts w:ascii="GHEA Grapalat" w:hAnsi="GHEA Grapalat" w:cs="Sylfaen"/>
                <w:lang w:val="hy-AM"/>
              </w:rPr>
            </w:pPr>
            <w:r w:rsidRPr="003112E4">
              <w:rPr>
                <w:rFonts w:ascii="GHEA Grapalat" w:hAnsi="GHEA Grapalat" w:cs="Sylfaen"/>
                <w:lang w:val="hy-AM"/>
              </w:rPr>
              <w:t xml:space="preserve">Մարզում գործող բժշկական կենտրոնների կողմից վերջին տարիներին ձեռք են բերվել թանկարժեք բժշկական սարքավորումներ /համակարգչային տոմոգրաֆ, հեմոդիալիզի, ռենտգեն, ուլտրաձայնային, ակնաբուժական սարքավորումներ և այլն/, ստեղծվել են նոր բժշկական ծառայություններ, իրականացվել են կառուցապատման և վերանորոգման աշխատանքներ, բարեգործական կազմակերպությունների և տարբեր դոնորների հետ իրականացվել են բազմաթիվ ծրագրեր /վերանորոգումներ, գույքի, բժշկական սարքերի և պարագաների ձեռք բերում, գազաֆիկացում, արևային կայանների տեղադրումներ, անձնակազմի կրթում, վերապատրաստումներ և այլն/: Մասնագիտական առումով բժշկական կենտրոնները ունեն փորձառու տնօրեններ, ֆինանսական և բժշկական ծառայությունների փորձառու ղեկավարներ: </w:t>
            </w:r>
          </w:p>
          <w:p w14:paraId="21C94341" w14:textId="77777777" w:rsidR="003112E4" w:rsidRPr="003112E4" w:rsidRDefault="003112E4" w:rsidP="003112E4">
            <w:pPr>
              <w:spacing w:line="276" w:lineRule="auto"/>
              <w:ind w:left="150" w:right="75" w:firstLine="240"/>
              <w:jc w:val="both"/>
              <w:rPr>
                <w:rFonts w:ascii="GHEA Grapalat" w:hAnsi="GHEA Grapalat" w:cs="Sylfaen"/>
                <w:lang w:val="af-ZA"/>
              </w:rPr>
            </w:pPr>
            <w:r w:rsidRPr="003112E4">
              <w:rPr>
                <w:rFonts w:ascii="GHEA Grapalat" w:hAnsi="GHEA Grapalat" w:cs="Sylfaen"/>
                <w:lang w:val="hy-AM"/>
              </w:rPr>
              <w:t xml:space="preserve">Մարզպետի աշխատակազմն իր ուշադրության կենտրոնում է պահում մարզի ողջ բժշկական ծառայությունը՝ ապահովելով բնակչության ստացիոնար և ամբուլատոր բուժօգնության հիմնական կարիքները: </w:t>
            </w:r>
            <w:r w:rsidRPr="003112E4">
              <w:rPr>
                <w:rFonts w:ascii="GHEA Grapalat" w:hAnsi="GHEA Grapalat" w:cs="Sylfaen"/>
                <w:lang w:val="af-ZA"/>
              </w:rPr>
              <w:t xml:space="preserve">  </w:t>
            </w:r>
          </w:p>
          <w:p w14:paraId="4119A534" w14:textId="38F646E2" w:rsidR="003112E4" w:rsidRPr="00E02EB6" w:rsidRDefault="003112E4" w:rsidP="00E02EB6">
            <w:pPr>
              <w:spacing w:line="276" w:lineRule="auto"/>
              <w:ind w:left="150" w:right="75" w:firstLine="240"/>
              <w:jc w:val="both"/>
              <w:rPr>
                <w:rFonts w:ascii="GHEA Grapalat" w:hAnsi="GHEA Grapalat" w:cs="Sylfaen"/>
                <w:lang w:val="af-ZA"/>
              </w:rPr>
            </w:pPr>
            <w:r w:rsidRPr="003112E4">
              <w:rPr>
                <w:rFonts w:ascii="GHEA Grapalat" w:hAnsi="GHEA Grapalat" w:cs="Sylfaen"/>
              </w:rPr>
              <w:t>Ներկայացված</w:t>
            </w:r>
            <w:r w:rsidRPr="003112E4">
              <w:rPr>
                <w:rFonts w:ascii="GHEA Grapalat" w:hAnsi="GHEA Grapalat" w:cs="Sylfaen"/>
                <w:lang w:val="af-ZA"/>
              </w:rPr>
              <w:t xml:space="preserve"> </w:t>
            </w:r>
            <w:r w:rsidRPr="003112E4">
              <w:rPr>
                <w:rFonts w:ascii="GHEA Grapalat" w:hAnsi="GHEA Grapalat" w:cs="Sylfaen"/>
              </w:rPr>
              <w:t>հիմնավորումներում</w:t>
            </w:r>
            <w:r w:rsidRPr="003112E4">
              <w:rPr>
                <w:rFonts w:ascii="GHEA Grapalat" w:hAnsi="GHEA Grapalat" w:cs="Sylfaen"/>
                <w:lang w:val="af-ZA"/>
              </w:rPr>
              <w:t xml:space="preserve"> </w:t>
            </w:r>
            <w:r w:rsidRPr="003112E4">
              <w:rPr>
                <w:rFonts w:ascii="GHEA Grapalat" w:hAnsi="GHEA Grapalat" w:cs="Sylfaen"/>
              </w:rPr>
              <w:t>առկա</w:t>
            </w:r>
            <w:r w:rsidRPr="003112E4">
              <w:rPr>
                <w:rFonts w:ascii="GHEA Grapalat" w:hAnsi="GHEA Grapalat" w:cs="Sylfaen"/>
                <w:lang w:val="af-ZA"/>
              </w:rPr>
              <w:t xml:space="preserve"> </w:t>
            </w:r>
            <w:r w:rsidRPr="003112E4">
              <w:rPr>
                <w:rFonts w:ascii="GHEA Grapalat" w:hAnsi="GHEA Grapalat" w:cs="Sylfaen"/>
              </w:rPr>
              <w:t>խնդիրների</w:t>
            </w:r>
            <w:r w:rsidRPr="003112E4">
              <w:rPr>
                <w:rFonts w:ascii="GHEA Grapalat" w:hAnsi="GHEA Grapalat" w:cs="Sylfaen"/>
                <w:lang w:val="af-ZA"/>
              </w:rPr>
              <w:t xml:space="preserve"> </w:t>
            </w:r>
            <w:r w:rsidRPr="003112E4">
              <w:rPr>
                <w:rFonts w:ascii="GHEA Grapalat" w:hAnsi="GHEA Grapalat" w:cs="Sylfaen"/>
              </w:rPr>
              <w:t>գերակշռող</w:t>
            </w:r>
            <w:r w:rsidRPr="003112E4">
              <w:rPr>
                <w:rFonts w:ascii="GHEA Grapalat" w:hAnsi="GHEA Grapalat" w:cs="Sylfaen"/>
                <w:lang w:val="af-ZA"/>
              </w:rPr>
              <w:t xml:space="preserve"> </w:t>
            </w:r>
            <w:r w:rsidRPr="003112E4">
              <w:rPr>
                <w:rFonts w:ascii="GHEA Grapalat" w:hAnsi="GHEA Grapalat" w:cs="Sylfaen"/>
              </w:rPr>
              <w:t>մասի</w:t>
            </w:r>
            <w:r w:rsidRPr="003112E4">
              <w:rPr>
                <w:rFonts w:ascii="GHEA Grapalat" w:hAnsi="GHEA Grapalat" w:cs="Sylfaen"/>
                <w:lang w:val="af-ZA"/>
              </w:rPr>
              <w:t xml:space="preserve"> </w:t>
            </w:r>
            <w:r w:rsidRPr="003112E4">
              <w:rPr>
                <w:rFonts w:ascii="GHEA Grapalat" w:hAnsi="GHEA Grapalat" w:cs="Sylfaen"/>
              </w:rPr>
              <w:t>վերաբերյալ</w:t>
            </w:r>
            <w:r w:rsidRPr="003112E4">
              <w:rPr>
                <w:rFonts w:ascii="GHEA Grapalat" w:hAnsi="GHEA Grapalat" w:cs="Sylfaen"/>
                <w:lang w:val="af-ZA"/>
              </w:rPr>
              <w:t xml:space="preserve"> </w:t>
            </w:r>
            <w:r w:rsidRPr="003112E4">
              <w:rPr>
                <w:rFonts w:ascii="GHEA Grapalat" w:hAnsi="GHEA Grapalat" w:cs="Sylfaen"/>
              </w:rPr>
              <w:t>հայտնում</w:t>
            </w:r>
            <w:r w:rsidRPr="003112E4">
              <w:rPr>
                <w:rFonts w:ascii="GHEA Grapalat" w:hAnsi="GHEA Grapalat" w:cs="Sylfaen"/>
                <w:lang w:val="af-ZA"/>
              </w:rPr>
              <w:t xml:space="preserve"> </w:t>
            </w:r>
            <w:r w:rsidRPr="003112E4">
              <w:rPr>
                <w:rFonts w:ascii="GHEA Grapalat" w:hAnsi="GHEA Grapalat" w:cs="Sylfaen"/>
              </w:rPr>
              <w:t>եմ</w:t>
            </w:r>
            <w:r w:rsidRPr="003112E4">
              <w:rPr>
                <w:rFonts w:ascii="GHEA Grapalat" w:hAnsi="GHEA Grapalat" w:cs="Sylfaen"/>
                <w:lang w:val="af-ZA"/>
              </w:rPr>
              <w:t xml:space="preserve"> </w:t>
            </w:r>
            <w:r w:rsidRPr="003112E4">
              <w:rPr>
                <w:rFonts w:ascii="GHEA Grapalat" w:hAnsi="GHEA Grapalat" w:cs="Sylfaen"/>
              </w:rPr>
              <w:t>իմ</w:t>
            </w:r>
            <w:r w:rsidRPr="003112E4">
              <w:rPr>
                <w:rFonts w:ascii="GHEA Grapalat" w:hAnsi="GHEA Grapalat" w:cs="Sylfaen"/>
                <w:lang w:val="af-ZA"/>
              </w:rPr>
              <w:t xml:space="preserve"> </w:t>
            </w:r>
            <w:r w:rsidRPr="003112E4">
              <w:rPr>
                <w:rFonts w:ascii="GHEA Grapalat" w:hAnsi="GHEA Grapalat" w:cs="Sylfaen"/>
              </w:rPr>
              <w:t>անհամաձայնությունը</w:t>
            </w:r>
            <w:r w:rsidRPr="003112E4">
              <w:rPr>
                <w:rFonts w:ascii="GHEA Grapalat" w:hAnsi="GHEA Grapalat" w:cs="Sylfaen"/>
                <w:lang w:val="af-ZA"/>
              </w:rPr>
              <w:t xml:space="preserve"> </w:t>
            </w:r>
            <w:r w:rsidRPr="003112E4">
              <w:rPr>
                <w:rFonts w:ascii="GHEA Grapalat" w:hAnsi="GHEA Grapalat" w:cs="Sylfaen"/>
              </w:rPr>
              <w:t>ու</w:t>
            </w:r>
            <w:r w:rsidRPr="003112E4">
              <w:rPr>
                <w:rFonts w:ascii="GHEA Grapalat" w:hAnsi="GHEA Grapalat" w:cs="Sylfaen"/>
                <w:lang w:val="af-ZA"/>
              </w:rPr>
              <w:t xml:space="preserve"> </w:t>
            </w:r>
            <w:r w:rsidRPr="003112E4">
              <w:rPr>
                <w:rFonts w:ascii="GHEA Grapalat" w:hAnsi="GHEA Grapalat" w:cs="Sylfaen"/>
              </w:rPr>
              <w:t>պատրաստ</w:t>
            </w:r>
            <w:r w:rsidRPr="003112E4">
              <w:rPr>
                <w:rFonts w:ascii="GHEA Grapalat" w:hAnsi="GHEA Grapalat" w:cs="Sylfaen"/>
                <w:lang w:val="af-ZA"/>
              </w:rPr>
              <w:t xml:space="preserve"> </w:t>
            </w:r>
            <w:r w:rsidRPr="003112E4">
              <w:rPr>
                <w:rFonts w:ascii="GHEA Grapalat" w:hAnsi="GHEA Grapalat" w:cs="Sylfaen"/>
              </w:rPr>
              <w:t>եմ</w:t>
            </w:r>
            <w:r w:rsidRPr="003112E4">
              <w:rPr>
                <w:rFonts w:ascii="GHEA Grapalat" w:hAnsi="GHEA Grapalat" w:cs="Sylfaen"/>
                <w:lang w:val="af-ZA"/>
              </w:rPr>
              <w:t xml:space="preserve"> </w:t>
            </w:r>
            <w:r w:rsidRPr="003112E4">
              <w:rPr>
                <w:rFonts w:ascii="GHEA Grapalat" w:hAnsi="GHEA Grapalat" w:cs="Sylfaen"/>
              </w:rPr>
              <w:t>մեր</w:t>
            </w:r>
            <w:r w:rsidRPr="003112E4">
              <w:rPr>
                <w:rFonts w:ascii="GHEA Grapalat" w:hAnsi="GHEA Grapalat" w:cs="Sylfaen"/>
                <w:lang w:val="af-ZA"/>
              </w:rPr>
              <w:t xml:space="preserve"> </w:t>
            </w:r>
            <w:r w:rsidRPr="003112E4">
              <w:rPr>
                <w:rFonts w:ascii="GHEA Grapalat" w:hAnsi="GHEA Grapalat" w:cs="Sylfaen"/>
              </w:rPr>
              <w:t>և</w:t>
            </w:r>
            <w:r w:rsidRPr="003112E4">
              <w:rPr>
                <w:rFonts w:ascii="GHEA Grapalat" w:hAnsi="GHEA Grapalat" w:cs="Sylfaen"/>
                <w:lang w:val="af-ZA"/>
              </w:rPr>
              <w:t xml:space="preserve"> </w:t>
            </w:r>
            <w:r w:rsidRPr="003112E4">
              <w:rPr>
                <w:rFonts w:ascii="GHEA Grapalat" w:hAnsi="GHEA Grapalat" w:cs="Sylfaen"/>
                <w:lang w:val="hy-AM"/>
              </w:rPr>
              <w:t>Հայաստանի Հանրապետության</w:t>
            </w:r>
            <w:r w:rsidRPr="003112E4">
              <w:rPr>
                <w:rFonts w:ascii="GHEA Grapalat" w:hAnsi="GHEA Grapalat" w:cs="Sylfaen"/>
                <w:lang w:val="af-ZA"/>
              </w:rPr>
              <w:t xml:space="preserve"> </w:t>
            </w:r>
            <w:r w:rsidRPr="003112E4">
              <w:rPr>
                <w:rFonts w:ascii="GHEA Grapalat" w:hAnsi="GHEA Grapalat" w:cs="Sylfaen"/>
              </w:rPr>
              <w:t>առողջապահության</w:t>
            </w:r>
            <w:r w:rsidRPr="003112E4">
              <w:rPr>
                <w:rFonts w:ascii="GHEA Grapalat" w:hAnsi="GHEA Grapalat" w:cs="Sylfaen"/>
                <w:lang w:val="af-ZA"/>
              </w:rPr>
              <w:t xml:space="preserve"> </w:t>
            </w:r>
            <w:r w:rsidRPr="003112E4">
              <w:rPr>
                <w:rFonts w:ascii="GHEA Grapalat" w:hAnsi="GHEA Grapalat" w:cs="Sylfaen"/>
              </w:rPr>
              <w:t>նախարարության</w:t>
            </w:r>
            <w:r w:rsidRPr="003112E4">
              <w:rPr>
                <w:rFonts w:ascii="GHEA Grapalat" w:hAnsi="GHEA Grapalat" w:cs="Sylfaen"/>
                <w:lang w:val="af-ZA"/>
              </w:rPr>
              <w:t xml:space="preserve"> </w:t>
            </w:r>
            <w:r w:rsidRPr="003112E4">
              <w:rPr>
                <w:rFonts w:ascii="GHEA Grapalat" w:hAnsi="GHEA Grapalat" w:cs="Sylfaen"/>
              </w:rPr>
              <w:t>մասնագետների</w:t>
            </w:r>
            <w:r w:rsidRPr="003112E4">
              <w:rPr>
                <w:rFonts w:ascii="GHEA Grapalat" w:hAnsi="GHEA Grapalat" w:cs="Sylfaen"/>
                <w:lang w:val="af-ZA"/>
              </w:rPr>
              <w:t xml:space="preserve"> </w:t>
            </w:r>
            <w:r w:rsidRPr="003112E4">
              <w:rPr>
                <w:rFonts w:ascii="GHEA Grapalat" w:hAnsi="GHEA Grapalat" w:cs="Sylfaen"/>
              </w:rPr>
              <w:t>հետ</w:t>
            </w:r>
            <w:r w:rsidRPr="003112E4">
              <w:rPr>
                <w:rFonts w:ascii="GHEA Grapalat" w:hAnsi="GHEA Grapalat" w:cs="Sylfaen"/>
                <w:lang w:val="af-ZA"/>
              </w:rPr>
              <w:t xml:space="preserve"> </w:t>
            </w:r>
            <w:r w:rsidRPr="003112E4">
              <w:rPr>
                <w:rFonts w:ascii="GHEA Grapalat" w:hAnsi="GHEA Grapalat" w:cs="Sylfaen"/>
              </w:rPr>
              <w:t>քննարկել</w:t>
            </w:r>
            <w:r w:rsidRPr="003112E4">
              <w:rPr>
                <w:rFonts w:ascii="GHEA Grapalat" w:hAnsi="GHEA Grapalat" w:cs="Sylfaen"/>
                <w:lang w:val="af-ZA"/>
              </w:rPr>
              <w:t xml:space="preserve"> </w:t>
            </w:r>
            <w:r w:rsidRPr="003112E4">
              <w:rPr>
                <w:rFonts w:ascii="GHEA Grapalat" w:hAnsi="GHEA Grapalat" w:cs="Sylfaen"/>
              </w:rPr>
              <w:t>ներկայացված</w:t>
            </w:r>
            <w:r w:rsidRPr="003112E4">
              <w:rPr>
                <w:rFonts w:ascii="GHEA Grapalat" w:hAnsi="GHEA Grapalat" w:cs="Sylfaen"/>
                <w:lang w:val="af-ZA"/>
              </w:rPr>
              <w:t xml:space="preserve"> </w:t>
            </w:r>
            <w:r w:rsidRPr="003112E4">
              <w:rPr>
                <w:rFonts w:ascii="GHEA Grapalat" w:hAnsi="GHEA Grapalat" w:cs="Sylfaen"/>
              </w:rPr>
              <w:t>խնդիրները</w:t>
            </w:r>
            <w:r w:rsidRPr="003112E4">
              <w:rPr>
                <w:rFonts w:ascii="GHEA Grapalat" w:hAnsi="GHEA Grapalat" w:cs="Sylfaen"/>
                <w:lang w:val="af-ZA"/>
              </w:rPr>
              <w:t>: Առաջարկվում է մարզային բժշկական կենտրոնների բաժնետոմսերի կառավարման լիազորությունը թողնել մարզպետների վրա:</w:t>
            </w:r>
          </w:p>
        </w:tc>
        <w:tc>
          <w:tcPr>
            <w:tcW w:w="6210" w:type="dxa"/>
            <w:tcBorders>
              <w:top w:val="outset" w:sz="6" w:space="0" w:color="auto"/>
              <w:left w:val="outset" w:sz="6" w:space="0" w:color="auto"/>
              <w:bottom w:val="outset" w:sz="6" w:space="0" w:color="auto"/>
              <w:right w:val="outset" w:sz="6" w:space="0" w:color="auto"/>
            </w:tcBorders>
            <w:shd w:val="clear" w:color="auto" w:fill="auto"/>
          </w:tcPr>
          <w:p w14:paraId="674EF0A3" w14:textId="77777777" w:rsidR="003112E4" w:rsidRPr="003112E4" w:rsidRDefault="003112E4" w:rsidP="003112E4">
            <w:pPr>
              <w:spacing w:after="0" w:line="360" w:lineRule="auto"/>
              <w:ind w:left="255" w:right="360"/>
              <w:jc w:val="both"/>
              <w:rPr>
                <w:rFonts w:ascii="GHEA Grapalat" w:eastAsia="Times New Roman" w:hAnsi="GHEA Grapalat" w:cs="Sylfaen"/>
                <w:b/>
                <w:bCs/>
                <w:sz w:val="24"/>
                <w:szCs w:val="24"/>
                <w:lang w:val="hy-AM" w:eastAsia="ru-RU"/>
              </w:rPr>
            </w:pPr>
          </w:p>
          <w:p w14:paraId="74E95EC5" w14:textId="64CD98F8" w:rsidR="003112E4" w:rsidRPr="003112E4" w:rsidRDefault="003112E4" w:rsidP="003112E4">
            <w:pPr>
              <w:spacing w:after="0" w:line="360" w:lineRule="auto"/>
              <w:ind w:right="360"/>
              <w:jc w:val="both"/>
              <w:rPr>
                <w:rFonts w:ascii="GHEA Grapalat" w:eastAsia="Times New Roman" w:hAnsi="GHEA Grapalat" w:cs="Sylfaen"/>
                <w:b/>
                <w:bCs/>
                <w:sz w:val="24"/>
                <w:szCs w:val="24"/>
                <w:lang w:val="hy-AM" w:eastAsia="ru-RU"/>
              </w:rPr>
            </w:pPr>
            <w:r w:rsidRPr="003112E4">
              <w:rPr>
                <w:rFonts w:ascii="GHEA Grapalat" w:eastAsia="Times New Roman" w:hAnsi="GHEA Grapalat" w:cs="Sylfaen"/>
                <w:b/>
                <w:bCs/>
                <w:sz w:val="24"/>
                <w:szCs w:val="24"/>
                <w:lang w:val="hy-AM" w:eastAsia="ru-RU"/>
              </w:rPr>
              <w:t xml:space="preserve">   ՉԻ ԸՆԴՈՒՆՎԵԼ:</w:t>
            </w:r>
          </w:p>
          <w:p w14:paraId="7833ED92" w14:textId="2AB4DC52" w:rsidR="003112E4" w:rsidRDefault="003112E4" w:rsidP="003112E4">
            <w:pPr>
              <w:spacing w:after="0" w:line="360" w:lineRule="auto"/>
              <w:ind w:left="255" w:firstLine="540"/>
              <w:jc w:val="both"/>
              <w:rPr>
                <w:rFonts w:ascii="GHEA Grapalat" w:eastAsia="Times New Roman" w:hAnsi="GHEA Grapalat"/>
                <w:sz w:val="24"/>
                <w:szCs w:val="24"/>
                <w:lang w:val="hy-AM"/>
              </w:rPr>
            </w:pPr>
            <w:r w:rsidRPr="003112E4">
              <w:rPr>
                <w:rFonts w:ascii="GHEA Grapalat" w:hAnsi="GHEA Grapalat" w:cs="Arial"/>
                <w:sz w:val="24"/>
                <w:szCs w:val="24"/>
                <w:lang w:val="hy-AM"/>
              </w:rPr>
              <w:t xml:space="preserve">Հիմք ընդունելով 2024 թվականի սեպտեմբերի 3-ի Հայաստանի Հանրապետության վարչապետի մոտ կայացած խորհրդակցությունը, մասնավորապես թիվ Վ/115-2024 արձանագրության 3.1.2 կետը, որով հանձնարարվել է միջոցներ ձեռնարկել մարզային բժշկական կենտրոնների կառավարման մոդելի փոփոխության ուղղությամբ: </w:t>
            </w:r>
            <w:r w:rsidRPr="003112E4">
              <w:rPr>
                <w:rFonts w:ascii="GHEA Grapalat" w:eastAsia="Times New Roman" w:hAnsi="GHEA Grapalat"/>
                <w:sz w:val="24"/>
                <w:szCs w:val="24"/>
                <w:lang w:val="hy-AM"/>
              </w:rPr>
              <w:t xml:space="preserve">Հաշվի առնելով վեր </w:t>
            </w:r>
            <w:r w:rsidRPr="003112E4">
              <w:rPr>
                <w:rFonts w:ascii="GHEA Grapalat" w:eastAsia="Times New Roman" w:hAnsi="GHEA Grapalat"/>
                <w:sz w:val="24"/>
                <w:szCs w:val="24"/>
                <w:lang w:val="hy-AM"/>
              </w:rPr>
              <w:lastRenderedPageBreak/>
              <w:t xml:space="preserve">հանված թերությունները չնայած առաջին հայացքից ունեն տեղային բնույթ, սակայն արտացոլում են կազմակերպությունների մարզային կառավարման ընդհանրական թերությունները։ Մարզպետները հանդիսանում են բժշկական կազմակերպությունների հիմնադիրները և միակ՝ 100% բաժնեմասի սեփականատերը և ունեն ուղիղ պարտականություն կառավարել բժշկական կազմակերպությունը։ Մասնավորապես, նախահաշիվների կազմումը, դրա ընթացիկ մոնիթորինգը և գնահատումը, բժշկական կազմակերպության տնօրենների զարգացման ծրագրերի մոնիթորինգը, վճարովի ծառայությունների հաշվարկման և իրական ծախսերի վրա հիմնված գների հաստատումը, ֆինանսական գործիքների կիրառումը, պահուստների ձևավորումը, կադրային քաղաքականությունը համարվում են այն լծակները, որոնք հնարավորություն են տալիս կառավարելի դարձնել բժշկական կազմակերպությունների ղեկավարների կողմից հնարավոր ռիսկերի ստեղծումը։ Ցանկացած դեպքում, մարզային ենթակայության ավելի քան 40 բժշկական կենտրոնների կառավարման ցանկացած մոդելի դեպքում համապատասխան ունակություններով, </w:t>
            </w:r>
            <w:r w:rsidRPr="003112E4">
              <w:rPr>
                <w:rFonts w:ascii="GHEA Grapalat" w:eastAsia="Times New Roman" w:hAnsi="GHEA Grapalat"/>
                <w:sz w:val="24"/>
                <w:szCs w:val="24"/>
                <w:lang w:val="hy-AM"/>
              </w:rPr>
              <w:lastRenderedPageBreak/>
              <w:t>գիտելիքներով և փորձով օժտված կառավարիչներ ունենալը, համապատասխան մասնագիտական ներուժ ունեցող ֆինանսական կառավարման, տնտեսագիտական, հաշվապահական մասնագիտություններին տիրապետող անձնակազմ ձևավորելը բարդ և գրեթե անիրականանալի գործընթաց է։</w:t>
            </w:r>
          </w:p>
          <w:p w14:paraId="5E338432" w14:textId="77777777" w:rsidR="00A20B0D" w:rsidRPr="00A20B0D" w:rsidRDefault="00A20B0D" w:rsidP="00A20B0D">
            <w:pPr>
              <w:spacing w:after="0" w:line="360" w:lineRule="auto"/>
              <w:ind w:left="255" w:firstLine="540"/>
              <w:jc w:val="both"/>
              <w:rPr>
                <w:rFonts w:ascii="GHEA Grapalat" w:eastAsia="Times New Roman" w:hAnsi="GHEA Grapalat"/>
                <w:i/>
                <w:iCs/>
                <w:sz w:val="24"/>
                <w:szCs w:val="24"/>
                <w:lang w:val="hy-AM"/>
              </w:rPr>
            </w:pPr>
            <w:r w:rsidRPr="00A20B0D">
              <w:rPr>
                <w:rFonts w:ascii="GHEA Grapalat" w:eastAsia="Times New Roman" w:hAnsi="GHEA Grapalat"/>
                <w:i/>
                <w:iCs/>
                <w:sz w:val="24"/>
                <w:szCs w:val="24"/>
                <w:lang w:val="hy-AM"/>
              </w:rPr>
              <w:t>Միաժամանակ, հայտնում եմ, որ նախագծի ընդունման անհրաժեշտությունը ներկայացված է նախագծի հիմնավորմամբ:</w:t>
            </w:r>
          </w:p>
          <w:p w14:paraId="7774FDA4" w14:textId="77777777" w:rsidR="00A20B0D" w:rsidRPr="003112E4" w:rsidRDefault="00A20B0D" w:rsidP="003112E4">
            <w:pPr>
              <w:spacing w:after="0" w:line="360" w:lineRule="auto"/>
              <w:ind w:left="255" w:firstLine="540"/>
              <w:jc w:val="both"/>
              <w:rPr>
                <w:rFonts w:ascii="GHEA Grapalat" w:eastAsia="Times New Roman" w:hAnsi="GHEA Grapalat"/>
                <w:sz w:val="24"/>
                <w:szCs w:val="24"/>
                <w:lang w:val="hy-AM"/>
              </w:rPr>
            </w:pPr>
          </w:p>
          <w:p w14:paraId="0E1F5002" w14:textId="7B2E0387" w:rsidR="003112E4" w:rsidRPr="003112E4" w:rsidRDefault="003112E4" w:rsidP="003112E4">
            <w:pPr>
              <w:spacing w:after="0" w:line="360" w:lineRule="auto"/>
              <w:ind w:left="255" w:right="360" w:firstLine="540"/>
              <w:jc w:val="both"/>
              <w:rPr>
                <w:rFonts w:ascii="GHEA Grapalat" w:eastAsia="Times New Roman" w:hAnsi="GHEA Grapalat" w:cs="Sylfaen"/>
                <w:b/>
                <w:bCs/>
                <w:sz w:val="24"/>
                <w:szCs w:val="24"/>
                <w:lang w:val="hy-AM" w:eastAsia="ru-RU"/>
              </w:rPr>
            </w:pPr>
          </w:p>
          <w:p w14:paraId="020F69E7" w14:textId="2FA84636" w:rsidR="003112E4" w:rsidRPr="003112E4" w:rsidRDefault="003112E4" w:rsidP="003112E4">
            <w:pPr>
              <w:spacing w:after="0" w:line="360" w:lineRule="auto"/>
              <w:ind w:left="255" w:right="360"/>
              <w:jc w:val="both"/>
              <w:rPr>
                <w:rFonts w:ascii="GHEA Grapalat" w:eastAsia="Times New Roman" w:hAnsi="GHEA Grapalat" w:cs="Sylfaen"/>
                <w:b/>
                <w:bCs/>
                <w:sz w:val="24"/>
                <w:szCs w:val="24"/>
                <w:lang w:val="hy-AM" w:eastAsia="ru-RU"/>
              </w:rPr>
            </w:pPr>
          </w:p>
          <w:p w14:paraId="659A5C02" w14:textId="6DC8A31F" w:rsidR="003112E4" w:rsidRPr="003112E4" w:rsidRDefault="003112E4" w:rsidP="003112E4">
            <w:pPr>
              <w:spacing w:after="0" w:line="360" w:lineRule="auto"/>
              <w:ind w:left="255" w:right="360"/>
              <w:jc w:val="both"/>
              <w:rPr>
                <w:rFonts w:ascii="GHEA Grapalat" w:eastAsia="Times New Roman" w:hAnsi="GHEA Grapalat" w:cs="Sylfaen"/>
                <w:b/>
                <w:bCs/>
                <w:sz w:val="24"/>
                <w:szCs w:val="24"/>
                <w:lang w:val="hy-AM" w:eastAsia="ru-RU"/>
              </w:rPr>
            </w:pPr>
          </w:p>
          <w:p w14:paraId="4526D9C4" w14:textId="7E7D17A1" w:rsidR="003112E4" w:rsidRPr="003112E4" w:rsidRDefault="003112E4" w:rsidP="003112E4">
            <w:pPr>
              <w:spacing w:after="0" w:line="360" w:lineRule="auto"/>
              <w:ind w:left="255" w:right="360"/>
              <w:jc w:val="both"/>
              <w:rPr>
                <w:rFonts w:ascii="GHEA Grapalat" w:eastAsia="Times New Roman" w:hAnsi="GHEA Grapalat" w:cs="Sylfaen"/>
                <w:b/>
                <w:bCs/>
                <w:sz w:val="24"/>
                <w:szCs w:val="24"/>
                <w:lang w:val="hy-AM" w:eastAsia="ru-RU"/>
              </w:rPr>
            </w:pPr>
          </w:p>
          <w:p w14:paraId="20007D1E" w14:textId="4DCCA4AA" w:rsidR="003112E4" w:rsidRPr="003112E4" w:rsidRDefault="003112E4" w:rsidP="003112E4">
            <w:pPr>
              <w:spacing w:after="0" w:line="360" w:lineRule="auto"/>
              <w:ind w:left="255" w:right="360"/>
              <w:jc w:val="both"/>
              <w:rPr>
                <w:rFonts w:ascii="GHEA Grapalat" w:eastAsia="Times New Roman" w:hAnsi="GHEA Grapalat" w:cs="Sylfaen"/>
                <w:b/>
                <w:bCs/>
                <w:sz w:val="24"/>
                <w:szCs w:val="24"/>
                <w:lang w:val="hy-AM" w:eastAsia="ru-RU"/>
              </w:rPr>
            </w:pPr>
          </w:p>
          <w:p w14:paraId="3ED5F383" w14:textId="30EBB5B1" w:rsidR="003112E4" w:rsidRPr="003112E4" w:rsidRDefault="003112E4" w:rsidP="003112E4">
            <w:pPr>
              <w:spacing w:after="0" w:line="360" w:lineRule="auto"/>
              <w:ind w:left="255" w:right="360"/>
              <w:jc w:val="both"/>
              <w:rPr>
                <w:rFonts w:ascii="GHEA Grapalat" w:eastAsia="Times New Roman" w:hAnsi="GHEA Grapalat" w:cs="Sylfaen"/>
                <w:b/>
                <w:bCs/>
                <w:sz w:val="24"/>
                <w:szCs w:val="24"/>
                <w:lang w:val="hy-AM" w:eastAsia="ru-RU"/>
              </w:rPr>
            </w:pPr>
          </w:p>
          <w:p w14:paraId="5DA61D9E" w14:textId="48CB19D4" w:rsidR="003112E4" w:rsidRPr="003112E4" w:rsidRDefault="003112E4" w:rsidP="003112E4">
            <w:pPr>
              <w:spacing w:after="0" w:line="360" w:lineRule="auto"/>
              <w:ind w:left="255" w:right="360"/>
              <w:jc w:val="both"/>
              <w:rPr>
                <w:rFonts w:ascii="GHEA Grapalat" w:eastAsia="Times New Roman" w:hAnsi="GHEA Grapalat" w:cs="Sylfaen"/>
                <w:b/>
                <w:bCs/>
                <w:sz w:val="24"/>
                <w:szCs w:val="24"/>
                <w:lang w:val="hy-AM" w:eastAsia="ru-RU"/>
              </w:rPr>
            </w:pPr>
          </w:p>
          <w:p w14:paraId="32AAB548" w14:textId="59F947C6" w:rsidR="003112E4" w:rsidRPr="003112E4" w:rsidRDefault="003112E4" w:rsidP="003112E4">
            <w:pPr>
              <w:spacing w:after="0" w:line="360" w:lineRule="auto"/>
              <w:ind w:left="255" w:right="360"/>
              <w:jc w:val="both"/>
              <w:rPr>
                <w:rFonts w:ascii="GHEA Grapalat" w:eastAsia="Times New Roman" w:hAnsi="GHEA Grapalat" w:cs="Sylfaen"/>
                <w:b/>
                <w:bCs/>
                <w:sz w:val="24"/>
                <w:szCs w:val="24"/>
                <w:lang w:val="hy-AM" w:eastAsia="ru-RU"/>
              </w:rPr>
            </w:pPr>
          </w:p>
          <w:p w14:paraId="4B434EBF" w14:textId="7030CABA" w:rsidR="003112E4" w:rsidRPr="003112E4" w:rsidRDefault="003112E4" w:rsidP="003112E4">
            <w:pPr>
              <w:spacing w:after="0" w:line="360" w:lineRule="auto"/>
              <w:ind w:left="255" w:right="360"/>
              <w:jc w:val="both"/>
              <w:rPr>
                <w:rFonts w:ascii="GHEA Grapalat" w:eastAsia="Times New Roman" w:hAnsi="GHEA Grapalat" w:cs="Sylfaen"/>
                <w:b/>
                <w:bCs/>
                <w:sz w:val="24"/>
                <w:szCs w:val="24"/>
                <w:lang w:val="hy-AM" w:eastAsia="ru-RU"/>
              </w:rPr>
            </w:pPr>
          </w:p>
          <w:p w14:paraId="1ADE3D81" w14:textId="5AEA421F" w:rsidR="003112E4" w:rsidRPr="003112E4" w:rsidRDefault="003112E4" w:rsidP="003112E4">
            <w:pPr>
              <w:spacing w:after="0" w:line="360" w:lineRule="auto"/>
              <w:ind w:left="255" w:right="360"/>
              <w:jc w:val="both"/>
              <w:rPr>
                <w:rFonts w:ascii="GHEA Grapalat" w:eastAsia="Times New Roman" w:hAnsi="GHEA Grapalat" w:cs="Sylfaen"/>
                <w:b/>
                <w:bCs/>
                <w:sz w:val="24"/>
                <w:szCs w:val="24"/>
                <w:lang w:val="hy-AM" w:eastAsia="ru-RU"/>
              </w:rPr>
            </w:pPr>
          </w:p>
          <w:p w14:paraId="67F78B4E" w14:textId="1EA82CB1" w:rsidR="003112E4" w:rsidRPr="003112E4" w:rsidRDefault="003112E4" w:rsidP="003112E4">
            <w:pPr>
              <w:spacing w:after="0" w:line="360" w:lineRule="auto"/>
              <w:ind w:left="255" w:right="360"/>
              <w:jc w:val="both"/>
              <w:rPr>
                <w:rFonts w:ascii="GHEA Grapalat" w:eastAsia="Times New Roman" w:hAnsi="GHEA Grapalat" w:cs="Sylfaen"/>
                <w:b/>
                <w:bCs/>
                <w:sz w:val="24"/>
                <w:szCs w:val="24"/>
                <w:lang w:val="hy-AM" w:eastAsia="ru-RU"/>
              </w:rPr>
            </w:pPr>
          </w:p>
          <w:p w14:paraId="34C757B8" w14:textId="5E7D0A61" w:rsidR="003112E4" w:rsidRPr="003112E4" w:rsidRDefault="003112E4" w:rsidP="003112E4">
            <w:pPr>
              <w:spacing w:after="0" w:line="360" w:lineRule="auto"/>
              <w:ind w:left="255" w:right="360"/>
              <w:jc w:val="both"/>
              <w:rPr>
                <w:rFonts w:ascii="GHEA Grapalat" w:eastAsia="Times New Roman" w:hAnsi="GHEA Grapalat" w:cs="Sylfaen"/>
                <w:b/>
                <w:bCs/>
                <w:sz w:val="24"/>
                <w:szCs w:val="24"/>
                <w:lang w:val="hy-AM" w:eastAsia="ru-RU"/>
              </w:rPr>
            </w:pPr>
          </w:p>
          <w:p w14:paraId="7E041196" w14:textId="7D23AC56" w:rsidR="003112E4" w:rsidRPr="003112E4" w:rsidRDefault="003112E4" w:rsidP="003112E4">
            <w:pPr>
              <w:spacing w:after="0" w:line="360" w:lineRule="auto"/>
              <w:ind w:left="255" w:right="360"/>
              <w:jc w:val="both"/>
              <w:rPr>
                <w:rFonts w:ascii="GHEA Grapalat" w:eastAsia="Times New Roman" w:hAnsi="GHEA Grapalat" w:cs="Sylfaen"/>
                <w:b/>
                <w:bCs/>
                <w:sz w:val="24"/>
                <w:szCs w:val="24"/>
                <w:lang w:val="hy-AM" w:eastAsia="ru-RU"/>
              </w:rPr>
            </w:pPr>
          </w:p>
          <w:p w14:paraId="5C976164" w14:textId="368026CD" w:rsidR="003112E4" w:rsidRPr="003112E4" w:rsidRDefault="003112E4" w:rsidP="003112E4">
            <w:pPr>
              <w:spacing w:after="0" w:line="360" w:lineRule="auto"/>
              <w:ind w:left="255" w:right="360"/>
              <w:jc w:val="both"/>
              <w:rPr>
                <w:rFonts w:ascii="GHEA Grapalat" w:eastAsia="Times New Roman" w:hAnsi="GHEA Grapalat" w:cs="Sylfaen"/>
                <w:b/>
                <w:bCs/>
                <w:sz w:val="24"/>
                <w:szCs w:val="24"/>
                <w:lang w:val="hy-AM" w:eastAsia="ru-RU"/>
              </w:rPr>
            </w:pPr>
          </w:p>
          <w:p w14:paraId="6D5D4868" w14:textId="2EAFB7FE" w:rsidR="003112E4" w:rsidRPr="003112E4" w:rsidRDefault="003112E4" w:rsidP="003112E4">
            <w:pPr>
              <w:spacing w:after="0" w:line="360" w:lineRule="auto"/>
              <w:ind w:left="255" w:right="360"/>
              <w:jc w:val="both"/>
              <w:rPr>
                <w:rFonts w:ascii="GHEA Grapalat" w:eastAsia="Times New Roman" w:hAnsi="GHEA Grapalat" w:cs="Sylfaen"/>
                <w:b/>
                <w:bCs/>
                <w:sz w:val="24"/>
                <w:szCs w:val="24"/>
                <w:lang w:val="hy-AM" w:eastAsia="ru-RU"/>
              </w:rPr>
            </w:pPr>
          </w:p>
          <w:p w14:paraId="263248A4" w14:textId="72198C59" w:rsidR="003112E4" w:rsidRPr="003112E4" w:rsidRDefault="003112E4" w:rsidP="003112E4">
            <w:pPr>
              <w:spacing w:after="0" w:line="360" w:lineRule="auto"/>
              <w:ind w:left="255" w:right="360"/>
              <w:jc w:val="both"/>
              <w:rPr>
                <w:rFonts w:ascii="GHEA Grapalat" w:eastAsia="Times New Roman" w:hAnsi="GHEA Grapalat" w:cs="Sylfaen"/>
                <w:b/>
                <w:bCs/>
                <w:sz w:val="24"/>
                <w:szCs w:val="24"/>
                <w:lang w:val="hy-AM" w:eastAsia="ru-RU"/>
              </w:rPr>
            </w:pPr>
          </w:p>
          <w:p w14:paraId="592A2B31" w14:textId="41C7D031" w:rsidR="003112E4" w:rsidRPr="003112E4" w:rsidRDefault="003112E4" w:rsidP="003112E4">
            <w:pPr>
              <w:spacing w:after="0" w:line="360" w:lineRule="auto"/>
              <w:ind w:left="255" w:right="360"/>
              <w:jc w:val="both"/>
              <w:rPr>
                <w:rFonts w:ascii="GHEA Grapalat" w:eastAsia="Times New Roman" w:hAnsi="GHEA Grapalat" w:cs="Sylfaen"/>
                <w:b/>
                <w:bCs/>
                <w:sz w:val="24"/>
                <w:szCs w:val="24"/>
                <w:lang w:val="hy-AM" w:eastAsia="ru-RU"/>
              </w:rPr>
            </w:pPr>
          </w:p>
          <w:p w14:paraId="298AB607" w14:textId="4975F64C" w:rsidR="003112E4" w:rsidRPr="003112E4" w:rsidRDefault="003112E4" w:rsidP="003112E4">
            <w:pPr>
              <w:spacing w:after="0" w:line="360" w:lineRule="auto"/>
              <w:ind w:left="255" w:right="360"/>
              <w:jc w:val="both"/>
              <w:rPr>
                <w:rFonts w:ascii="GHEA Grapalat" w:eastAsia="Times New Roman" w:hAnsi="GHEA Grapalat" w:cs="Sylfaen"/>
                <w:b/>
                <w:bCs/>
                <w:sz w:val="24"/>
                <w:szCs w:val="24"/>
                <w:lang w:val="hy-AM" w:eastAsia="ru-RU"/>
              </w:rPr>
            </w:pPr>
          </w:p>
          <w:p w14:paraId="4D768D96" w14:textId="58229460" w:rsidR="003112E4" w:rsidRPr="003112E4" w:rsidRDefault="003112E4" w:rsidP="003112E4">
            <w:pPr>
              <w:spacing w:after="0" w:line="360" w:lineRule="auto"/>
              <w:ind w:left="255" w:right="360"/>
              <w:jc w:val="both"/>
              <w:rPr>
                <w:rFonts w:ascii="GHEA Grapalat" w:eastAsia="Times New Roman" w:hAnsi="GHEA Grapalat" w:cs="Sylfaen"/>
                <w:b/>
                <w:bCs/>
                <w:sz w:val="24"/>
                <w:szCs w:val="24"/>
                <w:lang w:val="hy-AM" w:eastAsia="ru-RU"/>
              </w:rPr>
            </w:pPr>
          </w:p>
          <w:p w14:paraId="41A2FB65" w14:textId="24932756" w:rsidR="003112E4" w:rsidRPr="003112E4" w:rsidRDefault="003112E4" w:rsidP="003112E4">
            <w:pPr>
              <w:spacing w:after="0" w:line="360" w:lineRule="auto"/>
              <w:ind w:left="255" w:right="360"/>
              <w:jc w:val="both"/>
              <w:rPr>
                <w:rFonts w:ascii="GHEA Grapalat" w:eastAsia="Times New Roman" w:hAnsi="GHEA Grapalat" w:cs="Sylfaen"/>
                <w:b/>
                <w:bCs/>
                <w:sz w:val="24"/>
                <w:szCs w:val="24"/>
                <w:lang w:val="hy-AM" w:eastAsia="ru-RU"/>
              </w:rPr>
            </w:pPr>
          </w:p>
          <w:p w14:paraId="3C58D952" w14:textId="3795F8C7" w:rsidR="003112E4" w:rsidRPr="003112E4" w:rsidRDefault="003112E4" w:rsidP="003112E4">
            <w:pPr>
              <w:spacing w:after="0" w:line="360" w:lineRule="auto"/>
              <w:ind w:left="255" w:right="360"/>
              <w:jc w:val="both"/>
              <w:rPr>
                <w:rFonts w:ascii="GHEA Grapalat" w:eastAsia="Times New Roman" w:hAnsi="GHEA Grapalat" w:cs="Sylfaen"/>
                <w:b/>
                <w:bCs/>
                <w:sz w:val="24"/>
                <w:szCs w:val="24"/>
                <w:lang w:val="hy-AM" w:eastAsia="ru-RU"/>
              </w:rPr>
            </w:pPr>
          </w:p>
          <w:p w14:paraId="0F75C9E8" w14:textId="34CF7411" w:rsidR="003112E4" w:rsidRPr="003112E4" w:rsidRDefault="003112E4" w:rsidP="003112E4">
            <w:pPr>
              <w:spacing w:after="0" w:line="360" w:lineRule="auto"/>
              <w:ind w:left="255" w:right="360"/>
              <w:jc w:val="both"/>
              <w:rPr>
                <w:rFonts w:ascii="GHEA Grapalat" w:eastAsia="Times New Roman" w:hAnsi="GHEA Grapalat" w:cs="Sylfaen"/>
                <w:b/>
                <w:bCs/>
                <w:sz w:val="24"/>
                <w:szCs w:val="24"/>
                <w:lang w:val="hy-AM" w:eastAsia="ru-RU"/>
              </w:rPr>
            </w:pPr>
          </w:p>
          <w:p w14:paraId="15A47F27" w14:textId="62AEBFE0" w:rsidR="003112E4" w:rsidRPr="003112E4" w:rsidRDefault="003112E4" w:rsidP="003112E4">
            <w:pPr>
              <w:spacing w:after="0" w:line="360" w:lineRule="auto"/>
              <w:ind w:left="255" w:right="360"/>
              <w:jc w:val="both"/>
              <w:rPr>
                <w:rFonts w:ascii="GHEA Grapalat" w:eastAsia="Times New Roman" w:hAnsi="GHEA Grapalat" w:cs="Sylfaen"/>
                <w:b/>
                <w:bCs/>
                <w:sz w:val="24"/>
                <w:szCs w:val="24"/>
                <w:lang w:val="hy-AM" w:eastAsia="ru-RU"/>
              </w:rPr>
            </w:pPr>
          </w:p>
          <w:p w14:paraId="6503E3DE" w14:textId="6149A047" w:rsidR="003112E4" w:rsidRPr="003112E4" w:rsidRDefault="003112E4" w:rsidP="003112E4">
            <w:pPr>
              <w:spacing w:after="0" w:line="360" w:lineRule="auto"/>
              <w:ind w:left="255" w:right="360"/>
              <w:jc w:val="both"/>
              <w:rPr>
                <w:rFonts w:ascii="GHEA Grapalat" w:eastAsia="Times New Roman" w:hAnsi="GHEA Grapalat" w:cs="Sylfaen"/>
                <w:b/>
                <w:bCs/>
                <w:sz w:val="24"/>
                <w:szCs w:val="24"/>
                <w:lang w:val="hy-AM" w:eastAsia="ru-RU"/>
              </w:rPr>
            </w:pPr>
          </w:p>
          <w:p w14:paraId="60969B75" w14:textId="0CD6C547" w:rsidR="003112E4" w:rsidRPr="003112E4" w:rsidRDefault="003112E4" w:rsidP="003112E4">
            <w:pPr>
              <w:spacing w:after="0" w:line="360" w:lineRule="auto"/>
              <w:ind w:left="255" w:right="360"/>
              <w:jc w:val="both"/>
              <w:rPr>
                <w:rFonts w:ascii="GHEA Grapalat" w:eastAsia="Times New Roman" w:hAnsi="GHEA Grapalat" w:cs="Sylfaen"/>
                <w:b/>
                <w:bCs/>
                <w:sz w:val="24"/>
                <w:szCs w:val="24"/>
                <w:lang w:val="hy-AM" w:eastAsia="ru-RU"/>
              </w:rPr>
            </w:pPr>
          </w:p>
          <w:p w14:paraId="265AEC3E" w14:textId="0925C9E3" w:rsidR="003112E4" w:rsidRPr="003112E4" w:rsidRDefault="003112E4" w:rsidP="003112E4">
            <w:pPr>
              <w:spacing w:after="0" w:line="360" w:lineRule="auto"/>
              <w:ind w:left="255" w:right="360"/>
              <w:jc w:val="both"/>
              <w:rPr>
                <w:rFonts w:ascii="GHEA Grapalat" w:eastAsia="Times New Roman" w:hAnsi="GHEA Grapalat" w:cs="Sylfaen"/>
                <w:b/>
                <w:bCs/>
                <w:sz w:val="24"/>
                <w:szCs w:val="24"/>
                <w:lang w:val="hy-AM" w:eastAsia="ru-RU"/>
              </w:rPr>
            </w:pPr>
          </w:p>
          <w:p w14:paraId="09BEC842" w14:textId="771547B1" w:rsidR="003112E4" w:rsidRPr="003112E4" w:rsidRDefault="003112E4" w:rsidP="003112E4">
            <w:pPr>
              <w:spacing w:after="0" w:line="360" w:lineRule="auto"/>
              <w:ind w:left="255" w:right="360"/>
              <w:jc w:val="both"/>
              <w:rPr>
                <w:rFonts w:ascii="GHEA Grapalat" w:eastAsia="Times New Roman" w:hAnsi="GHEA Grapalat" w:cs="Sylfaen"/>
                <w:b/>
                <w:bCs/>
                <w:sz w:val="24"/>
                <w:szCs w:val="24"/>
                <w:lang w:val="hy-AM" w:eastAsia="ru-RU"/>
              </w:rPr>
            </w:pPr>
          </w:p>
          <w:p w14:paraId="066C4897" w14:textId="032982EE" w:rsidR="003112E4" w:rsidRPr="003112E4" w:rsidRDefault="003112E4" w:rsidP="003112E4">
            <w:pPr>
              <w:spacing w:after="0" w:line="360" w:lineRule="auto"/>
              <w:ind w:left="255" w:right="360"/>
              <w:jc w:val="both"/>
              <w:rPr>
                <w:rFonts w:ascii="GHEA Grapalat" w:eastAsia="Times New Roman" w:hAnsi="GHEA Grapalat" w:cs="Sylfaen"/>
                <w:b/>
                <w:bCs/>
                <w:sz w:val="24"/>
                <w:szCs w:val="24"/>
                <w:lang w:val="hy-AM" w:eastAsia="ru-RU"/>
              </w:rPr>
            </w:pPr>
          </w:p>
          <w:p w14:paraId="6A908F2B" w14:textId="46D152FE" w:rsidR="003112E4" w:rsidRPr="003112E4" w:rsidRDefault="003112E4" w:rsidP="003112E4">
            <w:pPr>
              <w:spacing w:after="0" w:line="360" w:lineRule="auto"/>
              <w:ind w:left="255" w:right="360"/>
              <w:jc w:val="both"/>
              <w:rPr>
                <w:rFonts w:ascii="GHEA Grapalat" w:eastAsia="Times New Roman" w:hAnsi="GHEA Grapalat" w:cs="Sylfaen"/>
                <w:b/>
                <w:bCs/>
                <w:sz w:val="24"/>
                <w:szCs w:val="24"/>
                <w:lang w:val="hy-AM" w:eastAsia="ru-RU"/>
              </w:rPr>
            </w:pPr>
          </w:p>
          <w:p w14:paraId="6769BA1B" w14:textId="5E1583DC" w:rsidR="003112E4" w:rsidRPr="003112E4" w:rsidRDefault="003112E4" w:rsidP="003112E4">
            <w:pPr>
              <w:spacing w:after="0" w:line="360" w:lineRule="auto"/>
              <w:ind w:left="255" w:right="360"/>
              <w:jc w:val="both"/>
              <w:rPr>
                <w:rFonts w:ascii="GHEA Grapalat" w:eastAsia="Times New Roman" w:hAnsi="GHEA Grapalat" w:cs="Sylfaen"/>
                <w:b/>
                <w:bCs/>
                <w:sz w:val="24"/>
                <w:szCs w:val="24"/>
                <w:lang w:val="hy-AM" w:eastAsia="ru-RU"/>
              </w:rPr>
            </w:pPr>
          </w:p>
          <w:p w14:paraId="7A7077E5" w14:textId="47B47863" w:rsidR="003112E4" w:rsidRPr="003112E4" w:rsidRDefault="003112E4" w:rsidP="003112E4">
            <w:pPr>
              <w:spacing w:after="0" w:line="360" w:lineRule="auto"/>
              <w:ind w:left="255" w:right="360"/>
              <w:jc w:val="both"/>
              <w:rPr>
                <w:rFonts w:ascii="GHEA Grapalat" w:eastAsia="Times New Roman" w:hAnsi="GHEA Grapalat" w:cs="Sylfaen"/>
                <w:b/>
                <w:bCs/>
                <w:sz w:val="24"/>
                <w:szCs w:val="24"/>
                <w:lang w:val="hy-AM" w:eastAsia="ru-RU"/>
              </w:rPr>
            </w:pPr>
          </w:p>
          <w:p w14:paraId="717B52E4" w14:textId="2327E85F" w:rsidR="003112E4" w:rsidRPr="003112E4" w:rsidRDefault="003112E4" w:rsidP="003112E4">
            <w:pPr>
              <w:spacing w:after="0" w:line="360" w:lineRule="auto"/>
              <w:ind w:left="255" w:right="360"/>
              <w:jc w:val="both"/>
              <w:rPr>
                <w:rFonts w:ascii="GHEA Grapalat" w:eastAsia="Times New Roman" w:hAnsi="GHEA Grapalat" w:cs="Sylfaen"/>
                <w:b/>
                <w:bCs/>
                <w:sz w:val="24"/>
                <w:szCs w:val="24"/>
                <w:lang w:val="hy-AM" w:eastAsia="ru-RU"/>
              </w:rPr>
            </w:pPr>
          </w:p>
          <w:p w14:paraId="4D0A3B95" w14:textId="1C9CB060" w:rsidR="003112E4" w:rsidRPr="003112E4" w:rsidRDefault="003112E4" w:rsidP="003112E4">
            <w:pPr>
              <w:spacing w:after="0" w:line="360" w:lineRule="auto"/>
              <w:ind w:left="255" w:right="360"/>
              <w:jc w:val="both"/>
              <w:rPr>
                <w:rFonts w:ascii="GHEA Grapalat" w:eastAsia="Times New Roman" w:hAnsi="GHEA Grapalat" w:cs="Sylfaen"/>
                <w:b/>
                <w:bCs/>
                <w:sz w:val="24"/>
                <w:szCs w:val="24"/>
                <w:lang w:val="hy-AM" w:eastAsia="ru-RU"/>
              </w:rPr>
            </w:pPr>
          </w:p>
          <w:p w14:paraId="42272645" w14:textId="72F40546" w:rsidR="003112E4" w:rsidRPr="003112E4" w:rsidRDefault="003112E4" w:rsidP="003112E4">
            <w:pPr>
              <w:spacing w:after="0" w:line="360" w:lineRule="auto"/>
              <w:ind w:left="255" w:right="360"/>
              <w:jc w:val="both"/>
              <w:rPr>
                <w:rFonts w:ascii="GHEA Grapalat" w:eastAsia="Times New Roman" w:hAnsi="GHEA Grapalat" w:cs="Sylfaen"/>
                <w:b/>
                <w:bCs/>
                <w:sz w:val="24"/>
                <w:szCs w:val="24"/>
                <w:lang w:val="hy-AM" w:eastAsia="ru-RU"/>
              </w:rPr>
            </w:pPr>
          </w:p>
          <w:p w14:paraId="167B30F7" w14:textId="0F1221D1" w:rsidR="003112E4" w:rsidRPr="003112E4" w:rsidRDefault="003112E4" w:rsidP="003112E4">
            <w:pPr>
              <w:spacing w:after="0" w:line="360" w:lineRule="auto"/>
              <w:ind w:left="255" w:right="360"/>
              <w:jc w:val="both"/>
              <w:rPr>
                <w:rFonts w:ascii="GHEA Grapalat" w:eastAsia="Times New Roman" w:hAnsi="GHEA Grapalat" w:cs="Sylfaen"/>
                <w:b/>
                <w:bCs/>
                <w:sz w:val="24"/>
                <w:szCs w:val="24"/>
                <w:lang w:val="hy-AM" w:eastAsia="ru-RU"/>
              </w:rPr>
            </w:pPr>
          </w:p>
          <w:p w14:paraId="45A7F73D" w14:textId="57C4AE5C" w:rsidR="003112E4" w:rsidRPr="003112E4" w:rsidRDefault="003112E4" w:rsidP="003112E4">
            <w:pPr>
              <w:spacing w:after="0" w:line="360" w:lineRule="auto"/>
              <w:ind w:left="255" w:right="360"/>
              <w:jc w:val="both"/>
              <w:rPr>
                <w:rFonts w:ascii="GHEA Grapalat" w:eastAsia="Times New Roman" w:hAnsi="GHEA Grapalat" w:cs="Sylfaen"/>
                <w:b/>
                <w:bCs/>
                <w:sz w:val="24"/>
                <w:szCs w:val="24"/>
                <w:lang w:val="hy-AM" w:eastAsia="ru-RU"/>
              </w:rPr>
            </w:pPr>
          </w:p>
          <w:p w14:paraId="2F61D90A" w14:textId="57D01166" w:rsidR="003112E4" w:rsidRPr="003112E4" w:rsidRDefault="003112E4" w:rsidP="003112E4">
            <w:pPr>
              <w:spacing w:after="0" w:line="360" w:lineRule="auto"/>
              <w:ind w:left="255" w:right="360"/>
              <w:jc w:val="both"/>
              <w:rPr>
                <w:rFonts w:ascii="GHEA Grapalat" w:eastAsia="Times New Roman" w:hAnsi="GHEA Grapalat" w:cs="Sylfaen"/>
                <w:b/>
                <w:bCs/>
                <w:sz w:val="24"/>
                <w:szCs w:val="24"/>
                <w:lang w:val="hy-AM" w:eastAsia="ru-RU"/>
              </w:rPr>
            </w:pPr>
          </w:p>
          <w:p w14:paraId="64385BCE" w14:textId="6126E14C" w:rsidR="003112E4" w:rsidRPr="003112E4" w:rsidRDefault="003112E4" w:rsidP="003112E4">
            <w:pPr>
              <w:spacing w:after="0" w:line="360" w:lineRule="auto"/>
              <w:ind w:left="255" w:right="360"/>
              <w:jc w:val="both"/>
              <w:rPr>
                <w:rFonts w:ascii="GHEA Grapalat" w:eastAsia="Times New Roman" w:hAnsi="GHEA Grapalat" w:cs="Sylfaen"/>
                <w:b/>
                <w:bCs/>
                <w:sz w:val="24"/>
                <w:szCs w:val="24"/>
                <w:lang w:val="hy-AM" w:eastAsia="ru-RU"/>
              </w:rPr>
            </w:pPr>
          </w:p>
          <w:p w14:paraId="2B9E1D4B" w14:textId="6BD6834F" w:rsidR="003112E4" w:rsidRPr="003112E4" w:rsidRDefault="003112E4" w:rsidP="003112E4">
            <w:pPr>
              <w:spacing w:after="0" w:line="360" w:lineRule="auto"/>
              <w:ind w:left="255" w:right="360"/>
              <w:jc w:val="both"/>
              <w:rPr>
                <w:rFonts w:ascii="GHEA Grapalat" w:eastAsia="Times New Roman" w:hAnsi="GHEA Grapalat" w:cs="Sylfaen"/>
                <w:b/>
                <w:bCs/>
                <w:sz w:val="24"/>
                <w:szCs w:val="24"/>
                <w:lang w:val="hy-AM" w:eastAsia="ru-RU"/>
              </w:rPr>
            </w:pPr>
          </w:p>
          <w:p w14:paraId="1F786F54" w14:textId="6A53A648" w:rsidR="003112E4" w:rsidRPr="003112E4" w:rsidRDefault="003112E4" w:rsidP="003112E4">
            <w:pPr>
              <w:spacing w:after="0" w:line="360" w:lineRule="auto"/>
              <w:ind w:left="255" w:right="360"/>
              <w:jc w:val="both"/>
              <w:rPr>
                <w:rFonts w:ascii="GHEA Grapalat" w:eastAsia="Times New Roman" w:hAnsi="GHEA Grapalat" w:cs="Sylfaen"/>
                <w:b/>
                <w:bCs/>
                <w:sz w:val="24"/>
                <w:szCs w:val="24"/>
                <w:lang w:val="hy-AM" w:eastAsia="ru-RU"/>
              </w:rPr>
            </w:pPr>
          </w:p>
          <w:p w14:paraId="261EFDE9" w14:textId="0DFFA0C0" w:rsidR="003112E4" w:rsidRPr="003112E4" w:rsidRDefault="003112E4" w:rsidP="003112E4">
            <w:pPr>
              <w:spacing w:after="0" w:line="360" w:lineRule="auto"/>
              <w:ind w:left="255" w:right="360"/>
              <w:jc w:val="both"/>
              <w:rPr>
                <w:rFonts w:ascii="GHEA Grapalat" w:eastAsia="Times New Roman" w:hAnsi="GHEA Grapalat" w:cs="Sylfaen"/>
                <w:b/>
                <w:bCs/>
                <w:sz w:val="24"/>
                <w:szCs w:val="24"/>
                <w:lang w:val="hy-AM" w:eastAsia="ru-RU"/>
              </w:rPr>
            </w:pPr>
          </w:p>
          <w:p w14:paraId="22C695B5" w14:textId="3769FDD2" w:rsidR="003112E4" w:rsidRPr="003112E4" w:rsidRDefault="003112E4" w:rsidP="003112E4">
            <w:pPr>
              <w:spacing w:after="0" w:line="360" w:lineRule="auto"/>
              <w:ind w:left="255" w:right="360"/>
              <w:jc w:val="both"/>
              <w:rPr>
                <w:rFonts w:ascii="GHEA Grapalat" w:eastAsia="Times New Roman" w:hAnsi="GHEA Grapalat" w:cs="Sylfaen"/>
                <w:b/>
                <w:bCs/>
                <w:sz w:val="24"/>
                <w:szCs w:val="24"/>
                <w:lang w:val="hy-AM" w:eastAsia="ru-RU"/>
              </w:rPr>
            </w:pPr>
          </w:p>
          <w:p w14:paraId="783B3C8C" w14:textId="77777777" w:rsidR="003112E4" w:rsidRPr="003112E4" w:rsidRDefault="003112E4" w:rsidP="003112E4">
            <w:pPr>
              <w:spacing w:after="0" w:line="360" w:lineRule="auto"/>
              <w:ind w:left="255" w:right="360"/>
              <w:jc w:val="both"/>
              <w:rPr>
                <w:rFonts w:ascii="GHEA Grapalat" w:eastAsia="Times New Roman" w:hAnsi="GHEA Grapalat" w:cs="Sylfaen"/>
                <w:b/>
                <w:bCs/>
                <w:sz w:val="24"/>
                <w:szCs w:val="24"/>
                <w:lang w:val="hy-AM" w:eastAsia="ru-RU"/>
              </w:rPr>
            </w:pPr>
          </w:p>
          <w:p w14:paraId="561EFBCE" w14:textId="77777777" w:rsidR="003112E4" w:rsidRPr="003112E4" w:rsidRDefault="003112E4" w:rsidP="003112E4">
            <w:pPr>
              <w:spacing w:after="0" w:line="360" w:lineRule="auto"/>
              <w:ind w:left="255" w:right="360"/>
              <w:jc w:val="both"/>
              <w:rPr>
                <w:rFonts w:ascii="GHEA Grapalat" w:eastAsia="Times New Roman" w:hAnsi="GHEA Grapalat" w:cs="Sylfaen"/>
                <w:b/>
                <w:bCs/>
                <w:sz w:val="24"/>
                <w:szCs w:val="24"/>
                <w:lang w:val="hy-AM" w:eastAsia="ru-RU"/>
              </w:rPr>
            </w:pPr>
          </w:p>
          <w:p w14:paraId="3C730D12" w14:textId="77777777" w:rsidR="003112E4" w:rsidRPr="003112E4" w:rsidRDefault="003112E4" w:rsidP="003112E4">
            <w:pPr>
              <w:spacing w:after="0" w:line="360" w:lineRule="auto"/>
              <w:ind w:left="255" w:right="360"/>
              <w:jc w:val="both"/>
              <w:rPr>
                <w:rFonts w:ascii="GHEA Grapalat" w:eastAsia="Times New Roman" w:hAnsi="GHEA Grapalat" w:cs="Sylfaen"/>
                <w:b/>
                <w:bCs/>
                <w:sz w:val="24"/>
                <w:szCs w:val="24"/>
                <w:lang w:val="hy-AM" w:eastAsia="ru-RU"/>
              </w:rPr>
            </w:pPr>
          </w:p>
          <w:p w14:paraId="17FC948B" w14:textId="77777777" w:rsidR="003112E4" w:rsidRPr="003112E4" w:rsidRDefault="003112E4" w:rsidP="003112E4">
            <w:pPr>
              <w:pStyle w:val="ListParagraph"/>
              <w:spacing w:after="0" w:line="360" w:lineRule="auto"/>
              <w:ind w:left="0"/>
              <w:rPr>
                <w:rFonts w:ascii="GHEA Grapalat" w:hAnsi="GHEA Grapalat" w:cs="Calibri"/>
                <w:b/>
                <w:bCs/>
                <w:color w:val="000000" w:themeColor="text1"/>
                <w:sz w:val="24"/>
                <w:szCs w:val="24"/>
                <w:lang w:val="hy-AM"/>
              </w:rPr>
            </w:pPr>
          </w:p>
          <w:p w14:paraId="2BECF665" w14:textId="77777777" w:rsidR="003112E4" w:rsidRPr="003112E4" w:rsidRDefault="003112E4" w:rsidP="003112E4">
            <w:pPr>
              <w:pStyle w:val="ListParagraph"/>
              <w:spacing w:after="0" w:line="360" w:lineRule="auto"/>
              <w:ind w:left="0"/>
              <w:rPr>
                <w:rFonts w:ascii="GHEA Grapalat" w:hAnsi="GHEA Grapalat" w:cs="Calibri"/>
                <w:b/>
                <w:bCs/>
                <w:color w:val="000000" w:themeColor="text1"/>
                <w:sz w:val="24"/>
                <w:szCs w:val="24"/>
                <w:lang w:val="hy-AM"/>
              </w:rPr>
            </w:pPr>
          </w:p>
          <w:p w14:paraId="14C9404C" w14:textId="77777777" w:rsidR="003112E4" w:rsidRPr="003112E4" w:rsidRDefault="003112E4" w:rsidP="003112E4">
            <w:pPr>
              <w:pStyle w:val="ListParagraph"/>
              <w:spacing w:after="0" w:line="360" w:lineRule="auto"/>
              <w:ind w:left="0"/>
              <w:rPr>
                <w:rFonts w:ascii="GHEA Grapalat" w:hAnsi="GHEA Grapalat" w:cs="Calibri"/>
                <w:b/>
                <w:bCs/>
                <w:color w:val="000000" w:themeColor="text1"/>
                <w:sz w:val="24"/>
                <w:szCs w:val="24"/>
                <w:lang w:val="hy-AM"/>
              </w:rPr>
            </w:pPr>
          </w:p>
          <w:p w14:paraId="0FE384F3" w14:textId="6CD30D98" w:rsidR="003112E4" w:rsidRPr="003112E4" w:rsidRDefault="003112E4" w:rsidP="003112E4">
            <w:pPr>
              <w:pStyle w:val="ListParagraph"/>
              <w:spacing w:after="0" w:line="360" w:lineRule="auto"/>
              <w:ind w:left="615" w:right="360"/>
              <w:jc w:val="both"/>
              <w:rPr>
                <w:rFonts w:ascii="GHEA Grapalat" w:hAnsi="GHEA Grapalat" w:cs="Calibri"/>
                <w:b/>
                <w:bCs/>
                <w:color w:val="000000" w:themeColor="text1"/>
                <w:sz w:val="24"/>
                <w:szCs w:val="24"/>
                <w:lang w:val="hy-AM"/>
              </w:rPr>
            </w:pPr>
            <w:r w:rsidRPr="003112E4">
              <w:rPr>
                <w:rFonts w:ascii="GHEA Grapalat" w:eastAsia="Times New Roman" w:hAnsi="GHEA Grapalat" w:cs="Sylfaen"/>
                <w:sz w:val="24"/>
                <w:szCs w:val="24"/>
                <w:lang w:val="hy-AM" w:eastAsia="ru-RU"/>
              </w:rPr>
              <w:t xml:space="preserve"> </w:t>
            </w:r>
          </w:p>
        </w:tc>
      </w:tr>
    </w:tbl>
    <w:p w14:paraId="2879FCA4" w14:textId="4DB0A0FB" w:rsidR="004A0D8F" w:rsidRPr="009953E9" w:rsidRDefault="008C4FFF" w:rsidP="003112E4">
      <w:pPr>
        <w:tabs>
          <w:tab w:val="left" w:pos="272"/>
          <w:tab w:val="right" w:pos="14138"/>
        </w:tabs>
        <w:spacing w:after="0" w:line="360" w:lineRule="auto"/>
        <w:rPr>
          <w:rFonts w:ascii="GHEA Grapalat" w:hAnsi="GHEA Grapalat"/>
          <w:b/>
          <w:color w:val="000000" w:themeColor="text1"/>
          <w:sz w:val="24"/>
          <w:szCs w:val="24"/>
          <w:lang w:val="hy-AM"/>
        </w:rPr>
      </w:pPr>
      <w:r w:rsidRPr="003112E4">
        <w:rPr>
          <w:rFonts w:ascii="GHEA Grapalat" w:hAnsi="GHEA Grapalat"/>
          <w:b/>
          <w:color w:val="000000" w:themeColor="text1"/>
          <w:sz w:val="24"/>
          <w:szCs w:val="24"/>
          <w:lang w:val="hy-AM"/>
        </w:rPr>
        <w:lastRenderedPageBreak/>
        <w:tab/>
      </w:r>
      <w:r w:rsidR="004A0D8F" w:rsidRPr="003112E4">
        <w:rPr>
          <w:rFonts w:ascii="GHEA Grapalat" w:hAnsi="GHEA Grapalat"/>
          <w:b/>
          <w:color w:val="000000" w:themeColor="text1"/>
          <w:sz w:val="24"/>
          <w:szCs w:val="24"/>
          <w:lang w:val="hy-AM"/>
        </w:rPr>
        <w:t>Առողջապահության նախարարություն</w:t>
      </w:r>
    </w:p>
    <w:sectPr w:rsidR="004A0D8F" w:rsidRPr="009953E9" w:rsidSect="00392DB0">
      <w:pgSz w:w="15840" w:h="12240" w:orient="landscape"/>
      <w:pgMar w:top="540" w:right="851" w:bottom="27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F5050" w14:textId="77777777" w:rsidR="00101D8A" w:rsidRDefault="00101D8A" w:rsidP="00D059EA">
      <w:pPr>
        <w:spacing w:after="0" w:line="240" w:lineRule="auto"/>
      </w:pPr>
      <w:r>
        <w:separator/>
      </w:r>
    </w:p>
  </w:endnote>
  <w:endnote w:type="continuationSeparator" w:id="0">
    <w:p w14:paraId="0E4AC38B" w14:textId="77777777" w:rsidR="00101D8A" w:rsidRDefault="00101D8A" w:rsidP="00D05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TarumianTimes">
    <w:altName w:val="Times New Roman"/>
    <w:panose1 w:val="02020603050405020304"/>
    <w:charset w:val="00"/>
    <w:family w:val="roman"/>
    <w:pitch w:val="variable"/>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6FF10" w14:textId="77777777" w:rsidR="00101D8A" w:rsidRDefault="00101D8A" w:rsidP="00D059EA">
      <w:pPr>
        <w:spacing w:after="0" w:line="240" w:lineRule="auto"/>
      </w:pPr>
      <w:r>
        <w:separator/>
      </w:r>
    </w:p>
  </w:footnote>
  <w:footnote w:type="continuationSeparator" w:id="0">
    <w:p w14:paraId="4B114DD1" w14:textId="77777777" w:rsidR="00101D8A" w:rsidRDefault="00101D8A" w:rsidP="00D059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84F38"/>
    <w:multiLevelType w:val="hybridMultilevel"/>
    <w:tmpl w:val="AA72561C"/>
    <w:lvl w:ilvl="0" w:tplc="04090001">
      <w:start w:val="1"/>
      <w:numFmt w:val="bullet"/>
      <w:lvlText w:val=""/>
      <w:lvlJc w:val="left"/>
      <w:pPr>
        <w:ind w:left="1356" w:hanging="360"/>
      </w:pPr>
      <w:rPr>
        <w:rFonts w:ascii="Symbol" w:hAnsi="Symbol" w:hint="default"/>
      </w:rPr>
    </w:lvl>
    <w:lvl w:ilvl="1" w:tplc="04090003" w:tentative="1">
      <w:start w:val="1"/>
      <w:numFmt w:val="bullet"/>
      <w:lvlText w:val="o"/>
      <w:lvlJc w:val="left"/>
      <w:pPr>
        <w:ind w:left="2076" w:hanging="360"/>
      </w:pPr>
      <w:rPr>
        <w:rFonts w:ascii="Courier New" w:hAnsi="Courier New" w:cs="Courier New" w:hint="default"/>
      </w:rPr>
    </w:lvl>
    <w:lvl w:ilvl="2" w:tplc="04090005" w:tentative="1">
      <w:start w:val="1"/>
      <w:numFmt w:val="bullet"/>
      <w:lvlText w:val=""/>
      <w:lvlJc w:val="left"/>
      <w:pPr>
        <w:ind w:left="2796" w:hanging="360"/>
      </w:pPr>
      <w:rPr>
        <w:rFonts w:ascii="Wingdings" w:hAnsi="Wingdings" w:hint="default"/>
      </w:rPr>
    </w:lvl>
    <w:lvl w:ilvl="3" w:tplc="04090001" w:tentative="1">
      <w:start w:val="1"/>
      <w:numFmt w:val="bullet"/>
      <w:lvlText w:val=""/>
      <w:lvlJc w:val="left"/>
      <w:pPr>
        <w:ind w:left="3516" w:hanging="360"/>
      </w:pPr>
      <w:rPr>
        <w:rFonts w:ascii="Symbol" w:hAnsi="Symbol" w:hint="default"/>
      </w:rPr>
    </w:lvl>
    <w:lvl w:ilvl="4" w:tplc="04090003" w:tentative="1">
      <w:start w:val="1"/>
      <w:numFmt w:val="bullet"/>
      <w:lvlText w:val="o"/>
      <w:lvlJc w:val="left"/>
      <w:pPr>
        <w:ind w:left="4236" w:hanging="360"/>
      </w:pPr>
      <w:rPr>
        <w:rFonts w:ascii="Courier New" w:hAnsi="Courier New" w:cs="Courier New" w:hint="default"/>
      </w:rPr>
    </w:lvl>
    <w:lvl w:ilvl="5" w:tplc="04090005" w:tentative="1">
      <w:start w:val="1"/>
      <w:numFmt w:val="bullet"/>
      <w:lvlText w:val=""/>
      <w:lvlJc w:val="left"/>
      <w:pPr>
        <w:ind w:left="4956" w:hanging="360"/>
      </w:pPr>
      <w:rPr>
        <w:rFonts w:ascii="Wingdings" w:hAnsi="Wingdings" w:hint="default"/>
      </w:rPr>
    </w:lvl>
    <w:lvl w:ilvl="6" w:tplc="04090001" w:tentative="1">
      <w:start w:val="1"/>
      <w:numFmt w:val="bullet"/>
      <w:lvlText w:val=""/>
      <w:lvlJc w:val="left"/>
      <w:pPr>
        <w:ind w:left="5676" w:hanging="360"/>
      </w:pPr>
      <w:rPr>
        <w:rFonts w:ascii="Symbol" w:hAnsi="Symbol" w:hint="default"/>
      </w:rPr>
    </w:lvl>
    <w:lvl w:ilvl="7" w:tplc="04090003" w:tentative="1">
      <w:start w:val="1"/>
      <w:numFmt w:val="bullet"/>
      <w:lvlText w:val="o"/>
      <w:lvlJc w:val="left"/>
      <w:pPr>
        <w:ind w:left="6396" w:hanging="360"/>
      </w:pPr>
      <w:rPr>
        <w:rFonts w:ascii="Courier New" w:hAnsi="Courier New" w:cs="Courier New" w:hint="default"/>
      </w:rPr>
    </w:lvl>
    <w:lvl w:ilvl="8" w:tplc="04090005" w:tentative="1">
      <w:start w:val="1"/>
      <w:numFmt w:val="bullet"/>
      <w:lvlText w:val=""/>
      <w:lvlJc w:val="left"/>
      <w:pPr>
        <w:ind w:left="7116" w:hanging="360"/>
      </w:pPr>
      <w:rPr>
        <w:rFonts w:ascii="Wingdings" w:hAnsi="Wingdings" w:hint="default"/>
      </w:rPr>
    </w:lvl>
  </w:abstractNum>
  <w:abstractNum w:abstractNumId="1" w15:restartNumberingAfterBreak="0">
    <w:nsid w:val="07435793"/>
    <w:multiLevelType w:val="hybridMultilevel"/>
    <w:tmpl w:val="CB88AA2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8345869"/>
    <w:multiLevelType w:val="hybridMultilevel"/>
    <w:tmpl w:val="F40E7AB6"/>
    <w:lvl w:ilvl="0" w:tplc="4FE68F88">
      <w:start w:val="1"/>
      <w:numFmt w:val="decimal"/>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3" w15:restartNumberingAfterBreak="0">
    <w:nsid w:val="0B2C3E15"/>
    <w:multiLevelType w:val="hybridMultilevel"/>
    <w:tmpl w:val="B964D30A"/>
    <w:lvl w:ilvl="0" w:tplc="728A9BA0">
      <w:numFmt w:val="bullet"/>
      <w:lvlText w:val="-"/>
      <w:lvlJc w:val="left"/>
      <w:pPr>
        <w:ind w:left="1365" w:hanging="360"/>
      </w:pPr>
      <w:rPr>
        <w:rFonts w:ascii="GHEA Grapalat" w:eastAsia="Times New Roman" w:hAnsi="GHEA Grapalat" w:cs="Sylfaen"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4" w15:restartNumberingAfterBreak="0">
    <w:nsid w:val="17746437"/>
    <w:multiLevelType w:val="hybridMultilevel"/>
    <w:tmpl w:val="B120927C"/>
    <w:lvl w:ilvl="0" w:tplc="EBD0483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8D85B42"/>
    <w:multiLevelType w:val="hybridMultilevel"/>
    <w:tmpl w:val="A3B28B90"/>
    <w:lvl w:ilvl="0" w:tplc="04190001">
      <w:start w:val="1"/>
      <w:numFmt w:val="bullet"/>
      <w:lvlText w:val=""/>
      <w:lvlJc w:val="left"/>
      <w:pPr>
        <w:ind w:left="938" w:hanging="360"/>
      </w:pPr>
      <w:rPr>
        <w:rFonts w:ascii="Symbol" w:hAnsi="Symbol" w:hint="default"/>
      </w:rPr>
    </w:lvl>
    <w:lvl w:ilvl="1" w:tplc="04190003" w:tentative="1">
      <w:start w:val="1"/>
      <w:numFmt w:val="bullet"/>
      <w:lvlText w:val="o"/>
      <w:lvlJc w:val="left"/>
      <w:pPr>
        <w:ind w:left="1658" w:hanging="360"/>
      </w:pPr>
      <w:rPr>
        <w:rFonts w:ascii="Courier New" w:hAnsi="Courier New" w:cs="Courier New" w:hint="default"/>
      </w:rPr>
    </w:lvl>
    <w:lvl w:ilvl="2" w:tplc="04190005" w:tentative="1">
      <w:start w:val="1"/>
      <w:numFmt w:val="bullet"/>
      <w:lvlText w:val=""/>
      <w:lvlJc w:val="left"/>
      <w:pPr>
        <w:ind w:left="2378" w:hanging="360"/>
      </w:pPr>
      <w:rPr>
        <w:rFonts w:ascii="Wingdings" w:hAnsi="Wingdings" w:hint="default"/>
      </w:rPr>
    </w:lvl>
    <w:lvl w:ilvl="3" w:tplc="04190001" w:tentative="1">
      <w:start w:val="1"/>
      <w:numFmt w:val="bullet"/>
      <w:lvlText w:val=""/>
      <w:lvlJc w:val="left"/>
      <w:pPr>
        <w:ind w:left="3098" w:hanging="360"/>
      </w:pPr>
      <w:rPr>
        <w:rFonts w:ascii="Symbol" w:hAnsi="Symbol" w:hint="default"/>
      </w:rPr>
    </w:lvl>
    <w:lvl w:ilvl="4" w:tplc="04190003" w:tentative="1">
      <w:start w:val="1"/>
      <w:numFmt w:val="bullet"/>
      <w:lvlText w:val="o"/>
      <w:lvlJc w:val="left"/>
      <w:pPr>
        <w:ind w:left="3818" w:hanging="360"/>
      </w:pPr>
      <w:rPr>
        <w:rFonts w:ascii="Courier New" w:hAnsi="Courier New" w:cs="Courier New" w:hint="default"/>
      </w:rPr>
    </w:lvl>
    <w:lvl w:ilvl="5" w:tplc="04190005" w:tentative="1">
      <w:start w:val="1"/>
      <w:numFmt w:val="bullet"/>
      <w:lvlText w:val=""/>
      <w:lvlJc w:val="left"/>
      <w:pPr>
        <w:ind w:left="4538" w:hanging="360"/>
      </w:pPr>
      <w:rPr>
        <w:rFonts w:ascii="Wingdings" w:hAnsi="Wingdings" w:hint="default"/>
      </w:rPr>
    </w:lvl>
    <w:lvl w:ilvl="6" w:tplc="04190001" w:tentative="1">
      <w:start w:val="1"/>
      <w:numFmt w:val="bullet"/>
      <w:lvlText w:val=""/>
      <w:lvlJc w:val="left"/>
      <w:pPr>
        <w:ind w:left="5258" w:hanging="360"/>
      </w:pPr>
      <w:rPr>
        <w:rFonts w:ascii="Symbol" w:hAnsi="Symbol" w:hint="default"/>
      </w:rPr>
    </w:lvl>
    <w:lvl w:ilvl="7" w:tplc="04190003" w:tentative="1">
      <w:start w:val="1"/>
      <w:numFmt w:val="bullet"/>
      <w:lvlText w:val="o"/>
      <w:lvlJc w:val="left"/>
      <w:pPr>
        <w:ind w:left="5978" w:hanging="360"/>
      </w:pPr>
      <w:rPr>
        <w:rFonts w:ascii="Courier New" w:hAnsi="Courier New" w:cs="Courier New" w:hint="default"/>
      </w:rPr>
    </w:lvl>
    <w:lvl w:ilvl="8" w:tplc="04190005" w:tentative="1">
      <w:start w:val="1"/>
      <w:numFmt w:val="bullet"/>
      <w:lvlText w:val=""/>
      <w:lvlJc w:val="left"/>
      <w:pPr>
        <w:ind w:left="6698" w:hanging="360"/>
      </w:pPr>
      <w:rPr>
        <w:rFonts w:ascii="Wingdings" w:hAnsi="Wingdings" w:hint="default"/>
      </w:rPr>
    </w:lvl>
  </w:abstractNum>
  <w:abstractNum w:abstractNumId="6" w15:restartNumberingAfterBreak="0">
    <w:nsid w:val="1C2A2268"/>
    <w:multiLevelType w:val="hybridMultilevel"/>
    <w:tmpl w:val="6CE4CCA2"/>
    <w:lvl w:ilvl="0" w:tplc="F0188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5B3BE0"/>
    <w:multiLevelType w:val="hybridMultilevel"/>
    <w:tmpl w:val="F1C82082"/>
    <w:lvl w:ilvl="0" w:tplc="3B20C4B6">
      <w:numFmt w:val="bullet"/>
      <w:lvlText w:val="-"/>
      <w:lvlJc w:val="left"/>
      <w:pPr>
        <w:ind w:left="1080" w:hanging="360"/>
      </w:pPr>
      <w:rPr>
        <w:rFonts w:ascii="GHEA Grapalat" w:eastAsia="Times New Roman" w:hAnsi="GHEA Grapalat"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2224751A"/>
    <w:multiLevelType w:val="hybridMultilevel"/>
    <w:tmpl w:val="618A5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F82F15"/>
    <w:multiLevelType w:val="hybridMultilevel"/>
    <w:tmpl w:val="F0DA68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8BA114B"/>
    <w:multiLevelType w:val="hybridMultilevel"/>
    <w:tmpl w:val="4CC218DE"/>
    <w:lvl w:ilvl="0" w:tplc="2A0EC796">
      <w:start w:val="1"/>
      <w:numFmt w:val="bullet"/>
      <w:lvlText w:val="-"/>
      <w:lvlJc w:val="left"/>
      <w:pPr>
        <w:ind w:left="786" w:hanging="360"/>
      </w:pPr>
      <w:rPr>
        <w:rFonts w:ascii="GHEA Grapalat" w:eastAsia="Times New Roman" w:hAnsi="GHEA Grapalat" w:cs="Sylfae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15:restartNumberingAfterBreak="0">
    <w:nsid w:val="2AC75333"/>
    <w:multiLevelType w:val="hybridMultilevel"/>
    <w:tmpl w:val="B2D89F42"/>
    <w:lvl w:ilvl="0" w:tplc="056EA202">
      <w:start w:val="1"/>
      <w:numFmt w:val="decimal"/>
      <w:lvlText w:val="%1."/>
      <w:lvlJc w:val="left"/>
      <w:pPr>
        <w:ind w:left="1694" w:hanging="600"/>
      </w:pPr>
      <w:rPr>
        <w:rFonts w:hint="default"/>
        <w:b/>
      </w:rPr>
    </w:lvl>
    <w:lvl w:ilvl="1" w:tplc="04090019" w:tentative="1">
      <w:start w:val="1"/>
      <w:numFmt w:val="lowerLetter"/>
      <w:lvlText w:val="%2."/>
      <w:lvlJc w:val="left"/>
      <w:pPr>
        <w:ind w:left="2174" w:hanging="360"/>
      </w:pPr>
    </w:lvl>
    <w:lvl w:ilvl="2" w:tplc="0409001B" w:tentative="1">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abstractNum w:abstractNumId="12" w15:restartNumberingAfterBreak="0">
    <w:nsid w:val="2E8F595B"/>
    <w:multiLevelType w:val="hybridMultilevel"/>
    <w:tmpl w:val="E1D078F2"/>
    <w:lvl w:ilvl="0" w:tplc="3E1E8744">
      <w:start w:val="1"/>
      <w:numFmt w:val="decimal"/>
      <w:lvlText w:val="%1."/>
      <w:lvlJc w:val="left"/>
      <w:pPr>
        <w:ind w:left="420" w:hanging="360"/>
      </w:pPr>
      <w:rPr>
        <w:rFonts w:eastAsia="Times New Roman" w:cs="Times New Roman" w:hint="default"/>
        <w:color w:val="00000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304328CF"/>
    <w:multiLevelType w:val="hybridMultilevel"/>
    <w:tmpl w:val="040EFFE2"/>
    <w:lvl w:ilvl="0" w:tplc="4476B7AE">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4" w15:restartNumberingAfterBreak="0">
    <w:nsid w:val="306373B0"/>
    <w:multiLevelType w:val="hybridMultilevel"/>
    <w:tmpl w:val="1110D9E6"/>
    <w:lvl w:ilvl="0" w:tplc="417A4C36">
      <w:start w:val="1"/>
      <w:numFmt w:val="decimal"/>
      <w:lvlText w:val="%1."/>
      <w:lvlJc w:val="left"/>
      <w:pPr>
        <w:ind w:left="786" w:hanging="360"/>
      </w:pPr>
      <w:rPr>
        <w:rFonts w:eastAsia="Times New Roman" w:cs="Sylfaen"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84162DE"/>
    <w:multiLevelType w:val="hybridMultilevel"/>
    <w:tmpl w:val="3C2CF8BE"/>
    <w:lvl w:ilvl="0" w:tplc="04090001">
      <w:start w:val="1"/>
      <w:numFmt w:val="bullet"/>
      <w:lvlText w:val=""/>
      <w:lvlJc w:val="left"/>
      <w:pPr>
        <w:ind w:left="1365" w:hanging="360"/>
      </w:pPr>
      <w:rPr>
        <w:rFonts w:ascii="Symbol" w:hAnsi="Symbol"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16" w15:restartNumberingAfterBreak="0">
    <w:nsid w:val="4A601684"/>
    <w:multiLevelType w:val="hybridMultilevel"/>
    <w:tmpl w:val="BD006390"/>
    <w:lvl w:ilvl="0" w:tplc="6AC80450">
      <w:start w:val="1"/>
      <w:numFmt w:val="decimal"/>
      <w:lvlText w:val="%1."/>
      <w:lvlJc w:val="left"/>
      <w:pPr>
        <w:ind w:left="840" w:hanging="48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F721D8"/>
    <w:multiLevelType w:val="hybridMultilevel"/>
    <w:tmpl w:val="1782391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4D836EDD"/>
    <w:multiLevelType w:val="hybridMultilevel"/>
    <w:tmpl w:val="A0BCEC3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4EA25941"/>
    <w:multiLevelType w:val="hybridMultilevel"/>
    <w:tmpl w:val="3B687344"/>
    <w:lvl w:ilvl="0" w:tplc="45F8B52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4ED226C5"/>
    <w:multiLevelType w:val="hybridMultilevel"/>
    <w:tmpl w:val="C182131E"/>
    <w:lvl w:ilvl="0" w:tplc="1A92BA54">
      <w:start w:val="1"/>
      <w:numFmt w:val="decimal"/>
      <w:lvlText w:val="%1."/>
      <w:lvlJc w:val="left"/>
      <w:pPr>
        <w:ind w:left="1039" w:hanging="360"/>
      </w:pPr>
      <w:rPr>
        <w:rFonts w:hint="default"/>
      </w:rPr>
    </w:lvl>
    <w:lvl w:ilvl="1" w:tplc="04090019" w:tentative="1">
      <w:start w:val="1"/>
      <w:numFmt w:val="lowerLetter"/>
      <w:lvlText w:val="%2."/>
      <w:lvlJc w:val="left"/>
      <w:pPr>
        <w:ind w:left="1759" w:hanging="360"/>
      </w:pPr>
    </w:lvl>
    <w:lvl w:ilvl="2" w:tplc="0409001B" w:tentative="1">
      <w:start w:val="1"/>
      <w:numFmt w:val="lowerRoman"/>
      <w:lvlText w:val="%3."/>
      <w:lvlJc w:val="right"/>
      <w:pPr>
        <w:ind w:left="2479" w:hanging="180"/>
      </w:pPr>
    </w:lvl>
    <w:lvl w:ilvl="3" w:tplc="0409000F" w:tentative="1">
      <w:start w:val="1"/>
      <w:numFmt w:val="decimal"/>
      <w:lvlText w:val="%4."/>
      <w:lvlJc w:val="left"/>
      <w:pPr>
        <w:ind w:left="3199" w:hanging="360"/>
      </w:pPr>
    </w:lvl>
    <w:lvl w:ilvl="4" w:tplc="04090019" w:tentative="1">
      <w:start w:val="1"/>
      <w:numFmt w:val="lowerLetter"/>
      <w:lvlText w:val="%5."/>
      <w:lvlJc w:val="left"/>
      <w:pPr>
        <w:ind w:left="3919" w:hanging="360"/>
      </w:pPr>
    </w:lvl>
    <w:lvl w:ilvl="5" w:tplc="0409001B" w:tentative="1">
      <w:start w:val="1"/>
      <w:numFmt w:val="lowerRoman"/>
      <w:lvlText w:val="%6."/>
      <w:lvlJc w:val="right"/>
      <w:pPr>
        <w:ind w:left="4639" w:hanging="180"/>
      </w:pPr>
    </w:lvl>
    <w:lvl w:ilvl="6" w:tplc="0409000F" w:tentative="1">
      <w:start w:val="1"/>
      <w:numFmt w:val="decimal"/>
      <w:lvlText w:val="%7."/>
      <w:lvlJc w:val="left"/>
      <w:pPr>
        <w:ind w:left="5359" w:hanging="360"/>
      </w:pPr>
    </w:lvl>
    <w:lvl w:ilvl="7" w:tplc="04090019" w:tentative="1">
      <w:start w:val="1"/>
      <w:numFmt w:val="lowerLetter"/>
      <w:lvlText w:val="%8."/>
      <w:lvlJc w:val="left"/>
      <w:pPr>
        <w:ind w:left="6079" w:hanging="360"/>
      </w:pPr>
    </w:lvl>
    <w:lvl w:ilvl="8" w:tplc="0409001B" w:tentative="1">
      <w:start w:val="1"/>
      <w:numFmt w:val="lowerRoman"/>
      <w:lvlText w:val="%9."/>
      <w:lvlJc w:val="right"/>
      <w:pPr>
        <w:ind w:left="6799" w:hanging="180"/>
      </w:pPr>
    </w:lvl>
  </w:abstractNum>
  <w:abstractNum w:abstractNumId="21" w15:restartNumberingAfterBreak="0">
    <w:nsid w:val="54F90DAB"/>
    <w:multiLevelType w:val="hybridMultilevel"/>
    <w:tmpl w:val="B7AA90DC"/>
    <w:lvl w:ilvl="0" w:tplc="AEDE00BE">
      <w:start w:val="1"/>
      <w:numFmt w:val="decimal"/>
      <w:lvlText w:val="%1."/>
      <w:lvlJc w:val="left"/>
      <w:pPr>
        <w:ind w:left="1495"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2" w15:restartNumberingAfterBreak="0">
    <w:nsid w:val="55CE74AE"/>
    <w:multiLevelType w:val="hybridMultilevel"/>
    <w:tmpl w:val="E2B60918"/>
    <w:lvl w:ilvl="0" w:tplc="152A368E">
      <w:numFmt w:val="bullet"/>
      <w:lvlText w:val="-"/>
      <w:lvlJc w:val="left"/>
      <w:pPr>
        <w:ind w:left="720" w:hanging="360"/>
      </w:pPr>
      <w:rPr>
        <w:rFonts w:ascii="GHEA Grapalat" w:eastAsia="Times New Roman" w:hAnsi="GHEA Grapalat" w:cs="Sylfae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DA72E9"/>
    <w:multiLevelType w:val="hybridMultilevel"/>
    <w:tmpl w:val="69EE650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60F5594E"/>
    <w:multiLevelType w:val="hybridMultilevel"/>
    <w:tmpl w:val="E2B61F8E"/>
    <w:lvl w:ilvl="0" w:tplc="728A9BA0">
      <w:numFmt w:val="bullet"/>
      <w:lvlText w:val="-"/>
      <w:lvlJc w:val="left"/>
      <w:pPr>
        <w:ind w:left="927" w:hanging="360"/>
      </w:pPr>
      <w:rPr>
        <w:rFonts w:ascii="GHEA Grapalat" w:eastAsia="Times New Roman" w:hAnsi="GHEA Grapalat" w:cs="Sylfae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68A53F66"/>
    <w:multiLevelType w:val="hybridMultilevel"/>
    <w:tmpl w:val="3A06863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694E2961"/>
    <w:multiLevelType w:val="hybridMultilevel"/>
    <w:tmpl w:val="E0888712"/>
    <w:lvl w:ilvl="0" w:tplc="6D4A3926">
      <w:start w:val="1"/>
      <w:numFmt w:val="bullet"/>
      <w:lvlText w:val="-"/>
      <w:lvlJc w:val="left"/>
      <w:pPr>
        <w:ind w:left="525" w:hanging="360"/>
      </w:pPr>
      <w:rPr>
        <w:rFonts w:ascii="GHEA Grapalat" w:eastAsia="Calibri" w:hAnsi="GHEA Grapalat" w:cs="Times New Roman" w:hint="default"/>
      </w:rPr>
    </w:lvl>
    <w:lvl w:ilvl="1" w:tplc="04090003">
      <w:start w:val="1"/>
      <w:numFmt w:val="bullet"/>
      <w:lvlText w:val="o"/>
      <w:lvlJc w:val="left"/>
      <w:pPr>
        <w:ind w:left="1245" w:hanging="360"/>
      </w:pPr>
      <w:rPr>
        <w:rFonts w:ascii="Courier New" w:hAnsi="Courier New" w:cs="Courier New" w:hint="default"/>
      </w:rPr>
    </w:lvl>
    <w:lvl w:ilvl="2" w:tplc="04090005">
      <w:start w:val="1"/>
      <w:numFmt w:val="bullet"/>
      <w:lvlText w:val=""/>
      <w:lvlJc w:val="left"/>
      <w:pPr>
        <w:ind w:left="1965" w:hanging="360"/>
      </w:pPr>
      <w:rPr>
        <w:rFonts w:ascii="Wingdings" w:hAnsi="Wingdings" w:hint="default"/>
      </w:rPr>
    </w:lvl>
    <w:lvl w:ilvl="3" w:tplc="04090001">
      <w:start w:val="1"/>
      <w:numFmt w:val="bullet"/>
      <w:lvlText w:val=""/>
      <w:lvlJc w:val="left"/>
      <w:pPr>
        <w:ind w:left="2685" w:hanging="360"/>
      </w:pPr>
      <w:rPr>
        <w:rFonts w:ascii="Symbol" w:hAnsi="Symbol" w:hint="default"/>
      </w:rPr>
    </w:lvl>
    <w:lvl w:ilvl="4" w:tplc="04090003">
      <w:start w:val="1"/>
      <w:numFmt w:val="bullet"/>
      <w:lvlText w:val="o"/>
      <w:lvlJc w:val="left"/>
      <w:pPr>
        <w:ind w:left="3405" w:hanging="360"/>
      </w:pPr>
      <w:rPr>
        <w:rFonts w:ascii="Courier New" w:hAnsi="Courier New" w:cs="Courier New" w:hint="default"/>
      </w:rPr>
    </w:lvl>
    <w:lvl w:ilvl="5" w:tplc="04090005">
      <w:start w:val="1"/>
      <w:numFmt w:val="bullet"/>
      <w:lvlText w:val=""/>
      <w:lvlJc w:val="left"/>
      <w:pPr>
        <w:ind w:left="4125" w:hanging="360"/>
      </w:pPr>
      <w:rPr>
        <w:rFonts w:ascii="Wingdings" w:hAnsi="Wingdings" w:hint="default"/>
      </w:rPr>
    </w:lvl>
    <w:lvl w:ilvl="6" w:tplc="04090001">
      <w:start w:val="1"/>
      <w:numFmt w:val="bullet"/>
      <w:lvlText w:val=""/>
      <w:lvlJc w:val="left"/>
      <w:pPr>
        <w:ind w:left="4845" w:hanging="360"/>
      </w:pPr>
      <w:rPr>
        <w:rFonts w:ascii="Symbol" w:hAnsi="Symbol" w:hint="default"/>
      </w:rPr>
    </w:lvl>
    <w:lvl w:ilvl="7" w:tplc="04090003">
      <w:start w:val="1"/>
      <w:numFmt w:val="bullet"/>
      <w:lvlText w:val="o"/>
      <w:lvlJc w:val="left"/>
      <w:pPr>
        <w:ind w:left="5565" w:hanging="360"/>
      </w:pPr>
      <w:rPr>
        <w:rFonts w:ascii="Courier New" w:hAnsi="Courier New" w:cs="Courier New" w:hint="default"/>
      </w:rPr>
    </w:lvl>
    <w:lvl w:ilvl="8" w:tplc="04090005">
      <w:start w:val="1"/>
      <w:numFmt w:val="bullet"/>
      <w:lvlText w:val=""/>
      <w:lvlJc w:val="left"/>
      <w:pPr>
        <w:ind w:left="6285" w:hanging="360"/>
      </w:pPr>
      <w:rPr>
        <w:rFonts w:ascii="Wingdings" w:hAnsi="Wingdings" w:hint="default"/>
      </w:rPr>
    </w:lvl>
  </w:abstractNum>
  <w:abstractNum w:abstractNumId="27" w15:restartNumberingAfterBreak="0">
    <w:nsid w:val="6A7843DF"/>
    <w:multiLevelType w:val="hybridMultilevel"/>
    <w:tmpl w:val="F740EACE"/>
    <w:lvl w:ilvl="0" w:tplc="A6A8FECA">
      <w:start w:val="1"/>
      <w:numFmt w:val="decimal"/>
      <w:lvlText w:val="%1."/>
      <w:lvlJc w:val="left"/>
      <w:pPr>
        <w:ind w:left="1080" w:hanging="360"/>
      </w:pPr>
      <w:rPr>
        <w:rFonts w:cs="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BDA549C"/>
    <w:multiLevelType w:val="hybridMultilevel"/>
    <w:tmpl w:val="2DB4A9B4"/>
    <w:lvl w:ilvl="0" w:tplc="F4225F9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6C9F639F"/>
    <w:multiLevelType w:val="hybridMultilevel"/>
    <w:tmpl w:val="CF6ABD4E"/>
    <w:lvl w:ilvl="0" w:tplc="E49E30BA">
      <w:start w:val="1"/>
      <w:numFmt w:val="decimal"/>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30" w15:restartNumberingAfterBreak="0">
    <w:nsid w:val="70F0776C"/>
    <w:multiLevelType w:val="hybridMultilevel"/>
    <w:tmpl w:val="97C0113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15:restartNumberingAfterBreak="0">
    <w:nsid w:val="7190617B"/>
    <w:multiLevelType w:val="hybridMultilevel"/>
    <w:tmpl w:val="0EFACB94"/>
    <w:lvl w:ilvl="0" w:tplc="CCE4E9C6">
      <w:numFmt w:val="bullet"/>
      <w:lvlText w:val="-"/>
      <w:lvlJc w:val="left"/>
      <w:pPr>
        <w:ind w:left="1215" w:hanging="360"/>
      </w:pPr>
      <w:rPr>
        <w:rFonts w:ascii="GHEA Grapalat" w:eastAsia="Times New Roman" w:hAnsi="GHEA Grapalat" w:cs="Times New Roman"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32" w15:restartNumberingAfterBreak="0">
    <w:nsid w:val="730F463A"/>
    <w:multiLevelType w:val="hybridMultilevel"/>
    <w:tmpl w:val="17E4CD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73CC1A58"/>
    <w:multiLevelType w:val="hybridMultilevel"/>
    <w:tmpl w:val="DF206DCE"/>
    <w:lvl w:ilvl="0" w:tplc="CB8403BE">
      <w:start w:val="1"/>
      <w:numFmt w:val="decimal"/>
      <w:lvlText w:val="%1."/>
      <w:lvlJc w:val="left"/>
      <w:pPr>
        <w:ind w:left="1047" w:hanging="48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3E85D6E"/>
    <w:multiLevelType w:val="hybridMultilevel"/>
    <w:tmpl w:val="1E1C720C"/>
    <w:lvl w:ilvl="0" w:tplc="2834C7C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881493F"/>
    <w:multiLevelType w:val="hybridMultilevel"/>
    <w:tmpl w:val="AAE23B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9CC684F"/>
    <w:multiLevelType w:val="hybridMultilevel"/>
    <w:tmpl w:val="74F68584"/>
    <w:lvl w:ilvl="0" w:tplc="63DC4B1A">
      <w:start w:val="1"/>
      <w:numFmt w:val="bullet"/>
      <w:lvlText w:val="-"/>
      <w:lvlJc w:val="left"/>
      <w:pPr>
        <w:ind w:left="786" w:hanging="360"/>
      </w:pPr>
      <w:rPr>
        <w:rFonts w:ascii="GHEA Grapalat" w:eastAsia="Times New Roman" w:hAnsi="GHEA Grapalat" w:cs="Sylfae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7" w15:restartNumberingAfterBreak="0">
    <w:nsid w:val="7A264FF2"/>
    <w:multiLevelType w:val="hybridMultilevel"/>
    <w:tmpl w:val="4F82C5EA"/>
    <w:lvl w:ilvl="0" w:tplc="2684144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5F708F"/>
    <w:multiLevelType w:val="hybridMultilevel"/>
    <w:tmpl w:val="C90A32CA"/>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2"/>
  </w:num>
  <w:num w:numId="3">
    <w:abstractNumId w:val="6"/>
  </w:num>
  <w:num w:numId="4">
    <w:abstractNumId w:val="12"/>
  </w:num>
  <w:num w:numId="5">
    <w:abstractNumId w:val="17"/>
  </w:num>
  <w:num w:numId="6">
    <w:abstractNumId w:val="37"/>
  </w:num>
  <w:num w:numId="7">
    <w:abstractNumId w:val="15"/>
  </w:num>
  <w:num w:numId="8">
    <w:abstractNumId w:val="26"/>
  </w:num>
  <w:num w:numId="9">
    <w:abstractNumId w:val="28"/>
  </w:num>
  <w:num w:numId="10">
    <w:abstractNumId w:val="31"/>
  </w:num>
  <w:num w:numId="11">
    <w:abstractNumId w:val="0"/>
  </w:num>
  <w:num w:numId="12">
    <w:abstractNumId w:val="19"/>
  </w:num>
  <w:num w:numId="13">
    <w:abstractNumId w:val="30"/>
  </w:num>
  <w:num w:numId="14">
    <w:abstractNumId w:val="29"/>
  </w:num>
  <w:num w:numId="15">
    <w:abstractNumId w:val="4"/>
  </w:num>
  <w:num w:numId="16">
    <w:abstractNumId w:val="7"/>
  </w:num>
  <w:num w:numId="17">
    <w:abstractNumId w:val="16"/>
  </w:num>
  <w:num w:numId="18">
    <w:abstractNumId w:val="32"/>
  </w:num>
  <w:num w:numId="19">
    <w:abstractNumId w:val="22"/>
  </w:num>
  <w:num w:numId="20">
    <w:abstractNumId w:val="9"/>
  </w:num>
  <w:num w:numId="21">
    <w:abstractNumId w:val="36"/>
  </w:num>
  <w:num w:numId="22">
    <w:abstractNumId w:val="34"/>
  </w:num>
  <w:num w:numId="23">
    <w:abstractNumId w:val="24"/>
  </w:num>
  <w:num w:numId="24">
    <w:abstractNumId w:val="23"/>
  </w:num>
  <w:num w:numId="25">
    <w:abstractNumId w:val="33"/>
  </w:num>
  <w:num w:numId="26">
    <w:abstractNumId w:val="10"/>
  </w:num>
  <w:num w:numId="27">
    <w:abstractNumId w:val="3"/>
  </w:num>
  <w:num w:numId="28">
    <w:abstractNumId w:val="25"/>
  </w:num>
  <w:num w:numId="29">
    <w:abstractNumId w:val="8"/>
  </w:num>
  <w:num w:numId="30">
    <w:abstractNumId w:val="27"/>
  </w:num>
  <w:num w:numId="31">
    <w:abstractNumId w:val="13"/>
  </w:num>
  <w:num w:numId="32">
    <w:abstractNumId w:val="38"/>
  </w:num>
  <w:num w:numId="33">
    <w:abstractNumId w:val="21"/>
  </w:num>
  <w:num w:numId="34">
    <w:abstractNumId w:val="18"/>
  </w:num>
  <w:num w:numId="35">
    <w:abstractNumId w:val="5"/>
  </w:num>
  <w:num w:numId="36">
    <w:abstractNumId w:val="11"/>
  </w:num>
  <w:num w:numId="37">
    <w:abstractNumId w:val="1"/>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F6C"/>
    <w:rsid w:val="00004CCF"/>
    <w:rsid w:val="0000781B"/>
    <w:rsid w:val="000134D6"/>
    <w:rsid w:val="00027E05"/>
    <w:rsid w:val="00044F6A"/>
    <w:rsid w:val="0004780C"/>
    <w:rsid w:val="00062323"/>
    <w:rsid w:val="000762CE"/>
    <w:rsid w:val="000858AE"/>
    <w:rsid w:val="00087920"/>
    <w:rsid w:val="000B535C"/>
    <w:rsid w:val="000B7FDF"/>
    <w:rsid w:val="000C7AD0"/>
    <w:rsid w:val="000D2547"/>
    <w:rsid w:val="000D34D6"/>
    <w:rsid w:val="000D7724"/>
    <w:rsid w:val="000F7F19"/>
    <w:rsid w:val="00101D86"/>
    <w:rsid w:val="00101D8A"/>
    <w:rsid w:val="00105E72"/>
    <w:rsid w:val="00116FFD"/>
    <w:rsid w:val="0015293A"/>
    <w:rsid w:val="001654D3"/>
    <w:rsid w:val="0016596E"/>
    <w:rsid w:val="001753B4"/>
    <w:rsid w:val="001759AE"/>
    <w:rsid w:val="00180882"/>
    <w:rsid w:val="001840F5"/>
    <w:rsid w:val="00196CFC"/>
    <w:rsid w:val="001A055C"/>
    <w:rsid w:val="001B38BE"/>
    <w:rsid w:val="001B40AC"/>
    <w:rsid w:val="001B5A17"/>
    <w:rsid w:val="001D1592"/>
    <w:rsid w:val="001D28DF"/>
    <w:rsid w:val="001D42FC"/>
    <w:rsid w:val="001E3C54"/>
    <w:rsid w:val="001E78A8"/>
    <w:rsid w:val="001F49E7"/>
    <w:rsid w:val="001F709E"/>
    <w:rsid w:val="001F7AB5"/>
    <w:rsid w:val="00200306"/>
    <w:rsid w:val="00225C37"/>
    <w:rsid w:val="00237A3E"/>
    <w:rsid w:val="00240E29"/>
    <w:rsid w:val="00243666"/>
    <w:rsid w:val="0024488D"/>
    <w:rsid w:val="00246F6C"/>
    <w:rsid w:val="0026144D"/>
    <w:rsid w:val="002648ED"/>
    <w:rsid w:val="00266E3E"/>
    <w:rsid w:val="00284679"/>
    <w:rsid w:val="00285005"/>
    <w:rsid w:val="002878FC"/>
    <w:rsid w:val="002A0E1A"/>
    <w:rsid w:val="002A2624"/>
    <w:rsid w:val="002A545C"/>
    <w:rsid w:val="002B0A86"/>
    <w:rsid w:val="002C18ED"/>
    <w:rsid w:val="002C368B"/>
    <w:rsid w:val="002C4309"/>
    <w:rsid w:val="002D3782"/>
    <w:rsid w:val="002E0581"/>
    <w:rsid w:val="002E24F4"/>
    <w:rsid w:val="002E74BB"/>
    <w:rsid w:val="002F521C"/>
    <w:rsid w:val="003067CB"/>
    <w:rsid w:val="003112E4"/>
    <w:rsid w:val="00313300"/>
    <w:rsid w:val="0031653D"/>
    <w:rsid w:val="0032077B"/>
    <w:rsid w:val="003212C0"/>
    <w:rsid w:val="00324A10"/>
    <w:rsid w:val="00335AAA"/>
    <w:rsid w:val="00340944"/>
    <w:rsid w:val="00342167"/>
    <w:rsid w:val="00373521"/>
    <w:rsid w:val="0037428E"/>
    <w:rsid w:val="003829F7"/>
    <w:rsid w:val="00392DB0"/>
    <w:rsid w:val="00393013"/>
    <w:rsid w:val="00393365"/>
    <w:rsid w:val="00396E22"/>
    <w:rsid w:val="003A05D7"/>
    <w:rsid w:val="003B7D33"/>
    <w:rsid w:val="003C2A90"/>
    <w:rsid w:val="003D2C8D"/>
    <w:rsid w:val="003E125E"/>
    <w:rsid w:val="003E267C"/>
    <w:rsid w:val="003F0798"/>
    <w:rsid w:val="003F3BE9"/>
    <w:rsid w:val="003F4635"/>
    <w:rsid w:val="003F548B"/>
    <w:rsid w:val="00400016"/>
    <w:rsid w:val="004008BB"/>
    <w:rsid w:val="00402A3B"/>
    <w:rsid w:val="0040672F"/>
    <w:rsid w:val="00431698"/>
    <w:rsid w:val="00440016"/>
    <w:rsid w:val="00443956"/>
    <w:rsid w:val="00454BC2"/>
    <w:rsid w:val="004555F1"/>
    <w:rsid w:val="00466CC0"/>
    <w:rsid w:val="0047065D"/>
    <w:rsid w:val="00483108"/>
    <w:rsid w:val="00497BDB"/>
    <w:rsid w:val="004A0D8F"/>
    <w:rsid w:val="004A635F"/>
    <w:rsid w:val="004B20DD"/>
    <w:rsid w:val="004C298D"/>
    <w:rsid w:val="004D3AD0"/>
    <w:rsid w:val="004F2CE7"/>
    <w:rsid w:val="004F385A"/>
    <w:rsid w:val="004F430E"/>
    <w:rsid w:val="004F64B8"/>
    <w:rsid w:val="0050209D"/>
    <w:rsid w:val="00513B12"/>
    <w:rsid w:val="00524A99"/>
    <w:rsid w:val="00527394"/>
    <w:rsid w:val="005310F6"/>
    <w:rsid w:val="00533A0C"/>
    <w:rsid w:val="00537D46"/>
    <w:rsid w:val="00542A61"/>
    <w:rsid w:val="00550F58"/>
    <w:rsid w:val="00563EF7"/>
    <w:rsid w:val="00564ECE"/>
    <w:rsid w:val="0057074E"/>
    <w:rsid w:val="00580131"/>
    <w:rsid w:val="0058042D"/>
    <w:rsid w:val="00592B7B"/>
    <w:rsid w:val="00595301"/>
    <w:rsid w:val="00597C9B"/>
    <w:rsid w:val="005C2643"/>
    <w:rsid w:val="005E2565"/>
    <w:rsid w:val="005E2737"/>
    <w:rsid w:val="005F0A5C"/>
    <w:rsid w:val="005F16F0"/>
    <w:rsid w:val="00600FEE"/>
    <w:rsid w:val="00602CF5"/>
    <w:rsid w:val="00605C8E"/>
    <w:rsid w:val="0061665D"/>
    <w:rsid w:val="006259FB"/>
    <w:rsid w:val="00630A2A"/>
    <w:rsid w:val="00641B8F"/>
    <w:rsid w:val="006508BA"/>
    <w:rsid w:val="0065198F"/>
    <w:rsid w:val="00655DEB"/>
    <w:rsid w:val="006714BD"/>
    <w:rsid w:val="00677B1A"/>
    <w:rsid w:val="006A75FF"/>
    <w:rsid w:val="006B5D71"/>
    <w:rsid w:val="006C411F"/>
    <w:rsid w:val="006C4C88"/>
    <w:rsid w:val="006C5420"/>
    <w:rsid w:val="006D21C6"/>
    <w:rsid w:val="006D3149"/>
    <w:rsid w:val="006E49C4"/>
    <w:rsid w:val="006E62F7"/>
    <w:rsid w:val="006F4FAE"/>
    <w:rsid w:val="00717E79"/>
    <w:rsid w:val="0073597C"/>
    <w:rsid w:val="00736710"/>
    <w:rsid w:val="007418B0"/>
    <w:rsid w:val="00745B44"/>
    <w:rsid w:val="0076074A"/>
    <w:rsid w:val="00770701"/>
    <w:rsid w:val="007737B7"/>
    <w:rsid w:val="00777F1B"/>
    <w:rsid w:val="007929E4"/>
    <w:rsid w:val="007A2586"/>
    <w:rsid w:val="007B1109"/>
    <w:rsid w:val="007C274D"/>
    <w:rsid w:val="007C3645"/>
    <w:rsid w:val="007D239C"/>
    <w:rsid w:val="007D2C1C"/>
    <w:rsid w:val="007D32D2"/>
    <w:rsid w:val="007D6C43"/>
    <w:rsid w:val="007E6519"/>
    <w:rsid w:val="007E7768"/>
    <w:rsid w:val="007E7F9A"/>
    <w:rsid w:val="007F5ADA"/>
    <w:rsid w:val="0080168E"/>
    <w:rsid w:val="00801732"/>
    <w:rsid w:val="00801E5B"/>
    <w:rsid w:val="0080551D"/>
    <w:rsid w:val="0081584E"/>
    <w:rsid w:val="00815A3D"/>
    <w:rsid w:val="00840EDD"/>
    <w:rsid w:val="00846B3E"/>
    <w:rsid w:val="00850D24"/>
    <w:rsid w:val="00853C16"/>
    <w:rsid w:val="0085711B"/>
    <w:rsid w:val="00860BF3"/>
    <w:rsid w:val="0086179D"/>
    <w:rsid w:val="0086692E"/>
    <w:rsid w:val="0087171C"/>
    <w:rsid w:val="00873952"/>
    <w:rsid w:val="00881D30"/>
    <w:rsid w:val="008913F2"/>
    <w:rsid w:val="008A1CC6"/>
    <w:rsid w:val="008A2E3A"/>
    <w:rsid w:val="008A333B"/>
    <w:rsid w:val="008C2853"/>
    <w:rsid w:val="008C4FFF"/>
    <w:rsid w:val="008D31CA"/>
    <w:rsid w:val="008E0CD1"/>
    <w:rsid w:val="008E6FB5"/>
    <w:rsid w:val="008F7C9B"/>
    <w:rsid w:val="009040A1"/>
    <w:rsid w:val="0090424C"/>
    <w:rsid w:val="009149C7"/>
    <w:rsid w:val="00916B3B"/>
    <w:rsid w:val="00923422"/>
    <w:rsid w:val="009334D3"/>
    <w:rsid w:val="009459B5"/>
    <w:rsid w:val="009466FF"/>
    <w:rsid w:val="0094741C"/>
    <w:rsid w:val="0095209F"/>
    <w:rsid w:val="00957BE9"/>
    <w:rsid w:val="00966328"/>
    <w:rsid w:val="00973E8D"/>
    <w:rsid w:val="00981AEE"/>
    <w:rsid w:val="009829B6"/>
    <w:rsid w:val="009953E9"/>
    <w:rsid w:val="00997FE7"/>
    <w:rsid w:val="009B4B7E"/>
    <w:rsid w:val="009D4592"/>
    <w:rsid w:val="009E16A4"/>
    <w:rsid w:val="009E2B7C"/>
    <w:rsid w:val="009F3408"/>
    <w:rsid w:val="009F4945"/>
    <w:rsid w:val="00A169B9"/>
    <w:rsid w:val="00A17DF2"/>
    <w:rsid w:val="00A20B0D"/>
    <w:rsid w:val="00A25B3F"/>
    <w:rsid w:val="00A570B5"/>
    <w:rsid w:val="00A62236"/>
    <w:rsid w:val="00A650FE"/>
    <w:rsid w:val="00A701B5"/>
    <w:rsid w:val="00A81860"/>
    <w:rsid w:val="00A94F35"/>
    <w:rsid w:val="00AB071E"/>
    <w:rsid w:val="00AB7C82"/>
    <w:rsid w:val="00AD7C28"/>
    <w:rsid w:val="00AE0278"/>
    <w:rsid w:val="00AE6281"/>
    <w:rsid w:val="00AF4F3F"/>
    <w:rsid w:val="00AF7A46"/>
    <w:rsid w:val="00B0340E"/>
    <w:rsid w:val="00B0419B"/>
    <w:rsid w:val="00B10276"/>
    <w:rsid w:val="00B123FD"/>
    <w:rsid w:val="00B34777"/>
    <w:rsid w:val="00B40B6B"/>
    <w:rsid w:val="00B416BC"/>
    <w:rsid w:val="00B41D65"/>
    <w:rsid w:val="00B54794"/>
    <w:rsid w:val="00B57B40"/>
    <w:rsid w:val="00B67211"/>
    <w:rsid w:val="00B701F3"/>
    <w:rsid w:val="00B76A80"/>
    <w:rsid w:val="00B8125F"/>
    <w:rsid w:val="00B85C9A"/>
    <w:rsid w:val="00B94676"/>
    <w:rsid w:val="00B9670D"/>
    <w:rsid w:val="00BA38B3"/>
    <w:rsid w:val="00BB54D1"/>
    <w:rsid w:val="00BD5F64"/>
    <w:rsid w:val="00C0686F"/>
    <w:rsid w:val="00C2148D"/>
    <w:rsid w:val="00C2201C"/>
    <w:rsid w:val="00C2513F"/>
    <w:rsid w:val="00C267D1"/>
    <w:rsid w:val="00C26CD2"/>
    <w:rsid w:val="00C34F89"/>
    <w:rsid w:val="00C425A8"/>
    <w:rsid w:val="00C53356"/>
    <w:rsid w:val="00C722AE"/>
    <w:rsid w:val="00C876F3"/>
    <w:rsid w:val="00CA3509"/>
    <w:rsid w:val="00CA448C"/>
    <w:rsid w:val="00CA6322"/>
    <w:rsid w:val="00CB44AD"/>
    <w:rsid w:val="00CB59A4"/>
    <w:rsid w:val="00CD0B41"/>
    <w:rsid w:val="00CE21B5"/>
    <w:rsid w:val="00CE36E7"/>
    <w:rsid w:val="00CF1F7E"/>
    <w:rsid w:val="00CF71CC"/>
    <w:rsid w:val="00D025F5"/>
    <w:rsid w:val="00D059EA"/>
    <w:rsid w:val="00D05CF2"/>
    <w:rsid w:val="00D06BFF"/>
    <w:rsid w:val="00D06D7D"/>
    <w:rsid w:val="00D23204"/>
    <w:rsid w:val="00D335BD"/>
    <w:rsid w:val="00D3713F"/>
    <w:rsid w:val="00D54B23"/>
    <w:rsid w:val="00D56E03"/>
    <w:rsid w:val="00D63B40"/>
    <w:rsid w:val="00D6789F"/>
    <w:rsid w:val="00D71888"/>
    <w:rsid w:val="00D76C45"/>
    <w:rsid w:val="00DB3966"/>
    <w:rsid w:val="00DC2941"/>
    <w:rsid w:val="00DC3CCD"/>
    <w:rsid w:val="00DC7BF0"/>
    <w:rsid w:val="00DF059D"/>
    <w:rsid w:val="00DF3F3D"/>
    <w:rsid w:val="00DF4D22"/>
    <w:rsid w:val="00E01C94"/>
    <w:rsid w:val="00E02265"/>
    <w:rsid w:val="00E02EB6"/>
    <w:rsid w:val="00E112FA"/>
    <w:rsid w:val="00E21EFC"/>
    <w:rsid w:val="00E24403"/>
    <w:rsid w:val="00E33D33"/>
    <w:rsid w:val="00E36169"/>
    <w:rsid w:val="00E44F22"/>
    <w:rsid w:val="00E4511A"/>
    <w:rsid w:val="00E50037"/>
    <w:rsid w:val="00E50B26"/>
    <w:rsid w:val="00E50DAB"/>
    <w:rsid w:val="00E561E1"/>
    <w:rsid w:val="00E74360"/>
    <w:rsid w:val="00E74E74"/>
    <w:rsid w:val="00E764A2"/>
    <w:rsid w:val="00E902B3"/>
    <w:rsid w:val="00E909ED"/>
    <w:rsid w:val="00EA02D0"/>
    <w:rsid w:val="00EB47EB"/>
    <w:rsid w:val="00ED0096"/>
    <w:rsid w:val="00EE239F"/>
    <w:rsid w:val="00F03DC2"/>
    <w:rsid w:val="00F10332"/>
    <w:rsid w:val="00F30F69"/>
    <w:rsid w:val="00F338AC"/>
    <w:rsid w:val="00F506D6"/>
    <w:rsid w:val="00F71F1B"/>
    <w:rsid w:val="00F724A4"/>
    <w:rsid w:val="00F75D0F"/>
    <w:rsid w:val="00F87CC4"/>
    <w:rsid w:val="00F94CE1"/>
    <w:rsid w:val="00FA0230"/>
    <w:rsid w:val="00FA4135"/>
    <w:rsid w:val="00FA47D7"/>
    <w:rsid w:val="00FA5F73"/>
    <w:rsid w:val="00FB111A"/>
    <w:rsid w:val="00FB18C8"/>
    <w:rsid w:val="00FB1A04"/>
    <w:rsid w:val="00FB6F3D"/>
    <w:rsid w:val="00FC4B80"/>
    <w:rsid w:val="00FF277A"/>
    <w:rsid w:val="00FF7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59C06"/>
  <w15:chartTrackingRefBased/>
  <w15:docId w15:val="{7949BAD4-16B6-4501-95BF-B36FA10DB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2F7"/>
  </w:style>
  <w:style w:type="paragraph" w:styleId="Heading2">
    <w:name w:val="heading 2"/>
    <w:basedOn w:val="Normal"/>
    <w:next w:val="Normal"/>
    <w:link w:val="Heading2Char"/>
    <w:qFormat/>
    <w:rsid w:val="00B54794"/>
    <w:pPr>
      <w:keepNext/>
      <w:suppressAutoHyphens/>
      <w:spacing w:after="0" w:line="240" w:lineRule="auto"/>
      <w:jc w:val="center"/>
      <w:outlineLvl w:val="1"/>
    </w:pPr>
    <w:rPr>
      <w:rFonts w:ascii="ArTarumianTimes" w:eastAsia="Times New Roman" w:hAnsi="ArTarumianTimes" w:cs="Times New Roman"/>
      <w:b/>
      <w:color w:val="00000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 Знак,Знак,Char Char Char,Char Char Char Char,Char Char Char1,Обычный (веб),Normal1,Char"/>
    <w:basedOn w:val="Normal"/>
    <w:link w:val="NormalWebChar"/>
    <w:uiPriority w:val="99"/>
    <w:unhideWhenUsed/>
    <w:qFormat/>
    <w:rsid w:val="00246F6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Akapit z listą BS,List Paragraph 1,List_Paragraph,Multilevel para_II,List Paragraph (numbered (a)),OBC Bullet,List Paragraph11,Normal numbered,ECDC AF Paragraph,Normal bullet 2,Bullet list,List Paragraph1,Numbered List"/>
    <w:basedOn w:val="Normal"/>
    <w:link w:val="ListParagraphChar"/>
    <w:uiPriority w:val="34"/>
    <w:qFormat/>
    <w:rsid w:val="00246F6C"/>
    <w:pPr>
      <w:ind w:left="720"/>
      <w:contextualSpacing/>
    </w:p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ECDC AF Paragraph Char,Normal bullet 2 Char"/>
    <w:link w:val="ListParagraph"/>
    <w:uiPriority w:val="34"/>
    <w:locked/>
    <w:rsid w:val="0085711B"/>
  </w:style>
  <w:style w:type="character" w:customStyle="1" w:styleId="mechtexChar">
    <w:name w:val="mechtex Char"/>
    <w:link w:val="mechtex"/>
    <w:locked/>
    <w:rsid w:val="00641B8F"/>
    <w:rPr>
      <w:rFonts w:ascii="Arial Armenian" w:eastAsia="Times New Roman" w:hAnsi="Arial Armenian" w:cs="Times New Roman"/>
      <w:lang w:eastAsia="ru-RU"/>
    </w:rPr>
  </w:style>
  <w:style w:type="paragraph" w:customStyle="1" w:styleId="mechtex">
    <w:name w:val="mechtex"/>
    <w:basedOn w:val="Normal"/>
    <w:link w:val="mechtexChar"/>
    <w:rsid w:val="00641B8F"/>
    <w:pPr>
      <w:spacing w:after="0" w:line="240" w:lineRule="auto"/>
      <w:jc w:val="center"/>
    </w:pPr>
    <w:rPr>
      <w:rFonts w:ascii="Arial Armenian" w:eastAsia="Times New Roman" w:hAnsi="Arial Armenian" w:cs="Times New Roman"/>
      <w:lang w:eastAsia="ru-RU"/>
    </w:rPr>
  </w:style>
  <w:style w:type="paragraph" w:styleId="BalloonText">
    <w:name w:val="Balloon Text"/>
    <w:basedOn w:val="Normal"/>
    <w:link w:val="BalloonTextChar"/>
    <w:uiPriority w:val="99"/>
    <w:semiHidden/>
    <w:unhideWhenUsed/>
    <w:rsid w:val="00FC4B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B80"/>
    <w:rPr>
      <w:rFonts w:ascii="Segoe UI" w:hAnsi="Segoe UI" w:cs="Segoe UI"/>
      <w:sz w:val="18"/>
      <w:szCs w:val="18"/>
    </w:rPr>
  </w:style>
  <w:style w:type="paragraph" w:styleId="BodyText">
    <w:name w:val="Body Text"/>
    <w:basedOn w:val="Normal"/>
    <w:link w:val="BodyTextChar"/>
    <w:rsid w:val="00B123FD"/>
    <w:pPr>
      <w:suppressAutoHyphens/>
      <w:overflowPunct w:val="0"/>
      <w:spacing w:after="12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B123FD"/>
    <w:rPr>
      <w:rFonts w:ascii="Times New Roman" w:eastAsia="Times New Roman" w:hAnsi="Times New Roman" w:cs="Times New Roman"/>
      <w:sz w:val="24"/>
      <w:szCs w:val="24"/>
      <w:lang w:val="x-none" w:eastAsia="x-none"/>
    </w:rPr>
  </w:style>
  <w:style w:type="paragraph" w:customStyle="1" w:styleId="rmcgsgtv">
    <w:name w:val="rmcgsgtv"/>
    <w:basedOn w:val="Normal"/>
    <w:qFormat/>
    <w:rsid w:val="003D2C8D"/>
    <w:pPr>
      <w:suppressAutoHyphens/>
      <w:overflowPunct w:val="0"/>
      <w:spacing w:before="280" w:after="280"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94741C"/>
    <w:pPr>
      <w:spacing w:after="0" w:line="240" w:lineRule="auto"/>
      <w:jc w:val="both"/>
    </w:pPr>
    <w:rPr>
      <w:rFonts w:ascii="Calibri" w:eastAsia="Calibri" w:hAnsi="Calibri" w:cs="Times New Roman"/>
      <w:sz w:val="20"/>
      <w:szCs w:val="20"/>
      <w:lang w:val="ru-RU"/>
    </w:rPr>
  </w:style>
  <w:style w:type="character" w:customStyle="1" w:styleId="CommentTextChar">
    <w:name w:val="Comment Text Char"/>
    <w:basedOn w:val="DefaultParagraphFont"/>
    <w:link w:val="CommentText"/>
    <w:uiPriority w:val="99"/>
    <w:rsid w:val="0094741C"/>
    <w:rPr>
      <w:rFonts w:ascii="Calibri" w:eastAsia="Calibri" w:hAnsi="Calibri" w:cs="Times New Roman"/>
      <w:sz w:val="20"/>
      <w:szCs w:val="20"/>
      <w:lang w:val="ru-RU"/>
    </w:rPr>
  </w:style>
  <w:style w:type="character" w:styleId="Strong">
    <w:name w:val="Strong"/>
    <w:basedOn w:val="DefaultParagraphFont"/>
    <w:uiPriority w:val="22"/>
    <w:qFormat/>
    <w:rsid w:val="00840EDD"/>
    <w:rPr>
      <w:b/>
      <w:bCs/>
    </w:rPr>
  </w:style>
  <w:style w:type="table" w:styleId="TableGrid">
    <w:name w:val="Table Grid"/>
    <w:basedOn w:val="TableNormal"/>
    <w:rsid w:val="00D059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059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59EA"/>
    <w:rPr>
      <w:sz w:val="20"/>
      <w:szCs w:val="20"/>
    </w:rPr>
  </w:style>
  <w:style w:type="character" w:styleId="FootnoteReference">
    <w:name w:val="footnote reference"/>
    <w:basedOn w:val="DefaultParagraphFont"/>
    <w:uiPriority w:val="99"/>
    <w:semiHidden/>
    <w:unhideWhenUsed/>
    <w:rsid w:val="00D059EA"/>
    <w:rPr>
      <w:vertAlign w:val="superscript"/>
    </w:rPr>
  </w:style>
  <w:style w:type="paragraph" w:customStyle="1" w:styleId="norm">
    <w:name w:val="norm"/>
    <w:basedOn w:val="Normal"/>
    <w:link w:val="normChar"/>
    <w:rsid w:val="00C722AE"/>
    <w:pPr>
      <w:spacing w:after="0" w:line="480" w:lineRule="auto"/>
      <w:ind w:firstLine="709"/>
      <w:jc w:val="both"/>
    </w:pPr>
    <w:rPr>
      <w:rFonts w:ascii="Arial Armenian" w:eastAsia="Times New Roman" w:hAnsi="Arial Armenian" w:cs="Times New Roman"/>
      <w:lang w:val="ru-RU" w:eastAsia="ru-RU"/>
    </w:rPr>
  </w:style>
  <w:style w:type="character" w:customStyle="1" w:styleId="normChar">
    <w:name w:val="norm Char"/>
    <w:link w:val="norm"/>
    <w:locked/>
    <w:rsid w:val="00C722AE"/>
    <w:rPr>
      <w:rFonts w:ascii="Arial Armenian" w:eastAsia="Times New Roman" w:hAnsi="Arial Armenian" w:cs="Times New Roman"/>
      <w:lang w:val="ru-RU" w:eastAsia="ru-RU"/>
    </w:rPr>
  </w:style>
  <w:style w:type="paragraph" w:styleId="BlockText">
    <w:name w:val="Block Text"/>
    <w:basedOn w:val="Normal"/>
    <w:rsid w:val="007E7F9A"/>
    <w:pPr>
      <w:spacing w:after="0" w:line="360" w:lineRule="auto"/>
      <w:ind w:left="-284" w:right="-568" w:firstLine="1004"/>
      <w:jc w:val="both"/>
    </w:pPr>
    <w:rPr>
      <w:rFonts w:ascii="Arial Armenian" w:eastAsia="Times New Roman" w:hAnsi="Arial Armenian" w:cs="Times New Roman"/>
      <w:szCs w:val="24"/>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Знак Char,Знак Char,Char Char Char Char1"/>
    <w:link w:val="NormalWeb"/>
    <w:uiPriority w:val="99"/>
    <w:qFormat/>
    <w:locked/>
    <w:rsid w:val="008C4FFF"/>
    <w:rPr>
      <w:rFonts w:ascii="Times New Roman" w:eastAsia="Times New Roman" w:hAnsi="Times New Roman" w:cs="Times New Roman"/>
      <w:sz w:val="24"/>
      <w:szCs w:val="24"/>
    </w:rPr>
  </w:style>
  <w:style w:type="character" w:customStyle="1" w:styleId="Heading2Char">
    <w:name w:val="Heading 2 Char"/>
    <w:basedOn w:val="DefaultParagraphFont"/>
    <w:link w:val="Heading2"/>
    <w:qFormat/>
    <w:rsid w:val="00B54794"/>
    <w:rPr>
      <w:rFonts w:ascii="ArTarumianTimes" w:eastAsia="Times New Roman" w:hAnsi="ArTarumianTimes" w:cs="Times New Roman"/>
      <w:b/>
      <w:color w:val="00000A"/>
      <w:sz w:val="20"/>
      <w:szCs w:val="20"/>
    </w:rPr>
  </w:style>
  <w:style w:type="paragraph" w:styleId="NoSpacing">
    <w:name w:val="No Spacing"/>
    <w:link w:val="NoSpacingChar"/>
    <w:qFormat/>
    <w:rsid w:val="00B54794"/>
    <w:pPr>
      <w:spacing w:after="0" w:line="240" w:lineRule="auto"/>
    </w:pPr>
    <w:rPr>
      <w:rFonts w:ascii="GHEA Grapalat" w:eastAsia="Calibri" w:hAnsi="GHEA Grapalat" w:cs="Times New Roman"/>
    </w:rPr>
  </w:style>
  <w:style w:type="character" w:customStyle="1" w:styleId="NoSpacingChar">
    <w:name w:val="No Spacing Char"/>
    <w:basedOn w:val="DefaultParagraphFont"/>
    <w:link w:val="NoSpacing"/>
    <w:locked/>
    <w:rsid w:val="00B54794"/>
    <w:rPr>
      <w:rFonts w:ascii="GHEA Grapalat" w:eastAsia="Calibri" w:hAnsi="GHEA Grapalat"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88487">
      <w:bodyDiv w:val="1"/>
      <w:marLeft w:val="0"/>
      <w:marRight w:val="0"/>
      <w:marTop w:val="0"/>
      <w:marBottom w:val="0"/>
      <w:divBdr>
        <w:top w:val="none" w:sz="0" w:space="0" w:color="auto"/>
        <w:left w:val="none" w:sz="0" w:space="0" w:color="auto"/>
        <w:bottom w:val="none" w:sz="0" w:space="0" w:color="auto"/>
        <w:right w:val="none" w:sz="0" w:space="0" w:color="auto"/>
      </w:divBdr>
    </w:div>
    <w:div w:id="791365866">
      <w:bodyDiv w:val="1"/>
      <w:marLeft w:val="0"/>
      <w:marRight w:val="0"/>
      <w:marTop w:val="0"/>
      <w:marBottom w:val="0"/>
      <w:divBdr>
        <w:top w:val="none" w:sz="0" w:space="0" w:color="auto"/>
        <w:left w:val="none" w:sz="0" w:space="0" w:color="auto"/>
        <w:bottom w:val="none" w:sz="0" w:space="0" w:color="auto"/>
        <w:right w:val="none" w:sz="0" w:space="0" w:color="auto"/>
      </w:divBdr>
      <w:divsChild>
        <w:div w:id="725959441">
          <w:marLeft w:val="0"/>
          <w:marRight w:val="0"/>
          <w:marTop w:val="0"/>
          <w:marBottom w:val="0"/>
          <w:divBdr>
            <w:top w:val="none" w:sz="0" w:space="0" w:color="auto"/>
            <w:left w:val="none" w:sz="0" w:space="0" w:color="auto"/>
            <w:bottom w:val="none" w:sz="0" w:space="0" w:color="auto"/>
            <w:right w:val="none" w:sz="0" w:space="0" w:color="auto"/>
          </w:divBdr>
        </w:div>
        <w:div w:id="2129541064">
          <w:marLeft w:val="0"/>
          <w:marRight w:val="0"/>
          <w:marTop w:val="0"/>
          <w:marBottom w:val="0"/>
          <w:divBdr>
            <w:top w:val="none" w:sz="0" w:space="0" w:color="auto"/>
            <w:left w:val="none" w:sz="0" w:space="0" w:color="auto"/>
            <w:bottom w:val="none" w:sz="0" w:space="0" w:color="auto"/>
            <w:right w:val="none" w:sz="0" w:space="0" w:color="auto"/>
          </w:divBdr>
        </w:div>
        <w:div w:id="209419786">
          <w:marLeft w:val="0"/>
          <w:marRight w:val="0"/>
          <w:marTop w:val="0"/>
          <w:marBottom w:val="0"/>
          <w:divBdr>
            <w:top w:val="none" w:sz="0" w:space="0" w:color="auto"/>
            <w:left w:val="none" w:sz="0" w:space="0" w:color="auto"/>
            <w:bottom w:val="none" w:sz="0" w:space="0" w:color="auto"/>
            <w:right w:val="none" w:sz="0" w:space="0" w:color="auto"/>
          </w:divBdr>
        </w:div>
        <w:div w:id="13071139">
          <w:marLeft w:val="0"/>
          <w:marRight w:val="0"/>
          <w:marTop w:val="0"/>
          <w:marBottom w:val="0"/>
          <w:divBdr>
            <w:top w:val="none" w:sz="0" w:space="0" w:color="auto"/>
            <w:left w:val="none" w:sz="0" w:space="0" w:color="auto"/>
            <w:bottom w:val="none" w:sz="0" w:space="0" w:color="auto"/>
            <w:right w:val="none" w:sz="0" w:space="0" w:color="auto"/>
          </w:divBdr>
        </w:div>
        <w:div w:id="1080566335">
          <w:marLeft w:val="0"/>
          <w:marRight w:val="0"/>
          <w:marTop w:val="0"/>
          <w:marBottom w:val="0"/>
          <w:divBdr>
            <w:top w:val="none" w:sz="0" w:space="0" w:color="auto"/>
            <w:left w:val="none" w:sz="0" w:space="0" w:color="auto"/>
            <w:bottom w:val="none" w:sz="0" w:space="0" w:color="auto"/>
            <w:right w:val="none" w:sz="0" w:space="0" w:color="auto"/>
          </w:divBdr>
        </w:div>
        <w:div w:id="1869565325">
          <w:marLeft w:val="0"/>
          <w:marRight w:val="0"/>
          <w:marTop w:val="0"/>
          <w:marBottom w:val="0"/>
          <w:divBdr>
            <w:top w:val="none" w:sz="0" w:space="0" w:color="auto"/>
            <w:left w:val="none" w:sz="0" w:space="0" w:color="auto"/>
            <w:bottom w:val="none" w:sz="0" w:space="0" w:color="auto"/>
            <w:right w:val="none" w:sz="0" w:space="0" w:color="auto"/>
          </w:divBdr>
        </w:div>
      </w:divsChild>
    </w:div>
    <w:div w:id="1489129927">
      <w:bodyDiv w:val="1"/>
      <w:marLeft w:val="0"/>
      <w:marRight w:val="0"/>
      <w:marTop w:val="0"/>
      <w:marBottom w:val="0"/>
      <w:divBdr>
        <w:top w:val="none" w:sz="0" w:space="0" w:color="auto"/>
        <w:left w:val="none" w:sz="0" w:space="0" w:color="auto"/>
        <w:bottom w:val="none" w:sz="0" w:space="0" w:color="auto"/>
        <w:right w:val="none" w:sz="0" w:space="0" w:color="auto"/>
      </w:divBdr>
    </w:div>
    <w:div w:id="1711956248">
      <w:bodyDiv w:val="1"/>
      <w:marLeft w:val="0"/>
      <w:marRight w:val="0"/>
      <w:marTop w:val="0"/>
      <w:marBottom w:val="0"/>
      <w:divBdr>
        <w:top w:val="none" w:sz="0" w:space="0" w:color="auto"/>
        <w:left w:val="none" w:sz="0" w:space="0" w:color="auto"/>
        <w:bottom w:val="none" w:sz="0" w:space="0" w:color="auto"/>
        <w:right w:val="none" w:sz="0" w:space="0" w:color="auto"/>
      </w:divBdr>
    </w:div>
    <w:div w:id="186602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DFC1A-E5FA-464E-A5F9-9F8C25BE9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5899</Words>
  <Characters>33625</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Sevilya Abrahamyan</dc:creator>
  <cp:keywords>https:/mul2.gov.am/tasks/938716/oneclick/a5039faed270919df5fcd78ef1d3a415f293b238205371ac86eb905cc2bb0c8e.docx?token=2426265917dbb1d6dcfee613c9768615</cp:keywords>
  <dc:description/>
  <cp:lastModifiedBy>MOH</cp:lastModifiedBy>
  <cp:revision>3</cp:revision>
  <cp:lastPrinted>2024-12-09T15:35:00Z</cp:lastPrinted>
  <dcterms:created xsi:type="dcterms:W3CDTF">2025-01-17T08:42:00Z</dcterms:created>
  <dcterms:modified xsi:type="dcterms:W3CDTF">2025-01-17T08:45:00Z</dcterms:modified>
</cp:coreProperties>
</file>