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B78A0" w14:textId="77777777" w:rsidR="002A4EFF" w:rsidRPr="00552F10" w:rsidRDefault="002A4EFF" w:rsidP="007A1BCC">
      <w:pPr>
        <w:pStyle w:val="norm"/>
        <w:spacing w:line="360" w:lineRule="auto"/>
        <w:ind w:firstLine="360"/>
        <w:jc w:val="center"/>
        <w:rPr>
          <w:rFonts w:ascii="GHEA Grapalat" w:hAnsi="GHEA Grapalat" w:cs="GHEA Grapalat"/>
          <w:b/>
          <w:sz w:val="24"/>
          <w:szCs w:val="24"/>
          <w:lang w:val="hy-AM"/>
        </w:rPr>
      </w:pPr>
      <w:bookmarkStart w:id="0" w:name="_GoBack"/>
      <w:bookmarkEnd w:id="0"/>
    </w:p>
    <w:p w14:paraId="5DB2BF50" w14:textId="6B27E29F" w:rsidR="00492639" w:rsidRPr="00552F10" w:rsidRDefault="00492639" w:rsidP="007A1BCC">
      <w:pPr>
        <w:pStyle w:val="norm"/>
        <w:spacing w:line="360" w:lineRule="auto"/>
        <w:ind w:firstLine="360"/>
        <w:jc w:val="center"/>
        <w:rPr>
          <w:rFonts w:ascii="GHEA Grapalat" w:hAnsi="GHEA Grapalat" w:cs="GHEA Grapalat"/>
          <w:b/>
          <w:sz w:val="24"/>
          <w:szCs w:val="24"/>
          <w:lang w:val="hy-AM"/>
        </w:rPr>
      </w:pPr>
      <w:r w:rsidRPr="00552F10">
        <w:rPr>
          <w:rFonts w:ascii="GHEA Grapalat" w:hAnsi="GHEA Grapalat" w:cs="GHEA Grapalat"/>
          <w:b/>
          <w:sz w:val="24"/>
          <w:szCs w:val="24"/>
          <w:lang w:val="hy-AM"/>
        </w:rPr>
        <w:t xml:space="preserve">  Հ Ի Մ Ն Ա Վ Ո Ր Ո Ւ Մ</w:t>
      </w:r>
    </w:p>
    <w:p w14:paraId="1D028760" w14:textId="77777777" w:rsidR="00E51046" w:rsidRPr="00552F10" w:rsidRDefault="00E51046" w:rsidP="00E51046">
      <w:pPr>
        <w:pStyle w:val="formattext"/>
        <w:shd w:val="clear" w:color="auto" w:fill="FFFFFF"/>
        <w:spacing w:before="0" w:beforeAutospacing="0" w:after="0" w:afterAutospacing="0"/>
        <w:ind w:firstLine="480"/>
        <w:jc w:val="center"/>
        <w:textAlignment w:val="baseline"/>
        <w:rPr>
          <w:rFonts w:ascii="GHEA Grapalat" w:hAnsi="GHEA Grapalat" w:cs="Arial"/>
          <w:b/>
          <w:lang w:val="hy-AM"/>
        </w:rPr>
      </w:pPr>
      <w:r w:rsidRPr="00552F10">
        <w:rPr>
          <w:rFonts w:ascii="GHEA Grapalat" w:hAnsi="GHEA Grapalat" w:cs="Arial"/>
          <w:b/>
          <w:lang w:val="hy-AM"/>
        </w:rPr>
        <w:t>«ՀԱՅԱՍՏԱՆՈՒՄ ՄԱՍՆԱՎՈՐ ԹԱՏՐՈՆՆԵՐԻ ԱՋԱԿՑՈՒԹՅԱՆ</w:t>
      </w:r>
      <w:r w:rsidRPr="00552F10">
        <w:rPr>
          <w:rFonts w:ascii="GHEA Grapalat" w:hAnsi="GHEA Grapalat" w:cs="Sylfaen"/>
          <w:b/>
          <w:lang w:val="hy-AM"/>
        </w:rPr>
        <w:t xml:space="preserve"> ԾՐԱԳԻՐ ՀԱՍՏԱՏԵԼՈՒ ՄԱՍԻՆ»</w:t>
      </w:r>
    </w:p>
    <w:p w14:paraId="3F251D51" w14:textId="4B6FB0AB" w:rsidR="00924905" w:rsidRPr="00552F10" w:rsidRDefault="00924905" w:rsidP="00924905">
      <w:pPr>
        <w:jc w:val="center"/>
        <w:rPr>
          <w:rFonts w:ascii="GHEA Grapalat" w:hAnsi="GHEA Grapalat"/>
          <w:b/>
          <w:sz w:val="24"/>
          <w:szCs w:val="24"/>
          <w:lang w:val="hy-AM"/>
        </w:rPr>
      </w:pPr>
      <w:r w:rsidRPr="00552F10">
        <w:rPr>
          <w:rFonts w:ascii="GHEA Grapalat" w:hAnsi="GHEA Grapalat"/>
          <w:b/>
          <w:bCs/>
          <w:sz w:val="24"/>
          <w:szCs w:val="24"/>
          <w:lang w:val="hy-AM"/>
        </w:rPr>
        <w:t>ՀՀ ԿԱՌԱՎԱՐՈՒԹՅԱՆ ՈՐՈՇՄԱՆ ՆԱԽԱԳԾԻ</w:t>
      </w:r>
    </w:p>
    <w:p w14:paraId="791E9E81" w14:textId="77777777" w:rsidR="002A4EFF" w:rsidRPr="00552F10" w:rsidRDefault="002A4EFF" w:rsidP="00E03C82">
      <w:pPr>
        <w:spacing w:line="360" w:lineRule="auto"/>
        <w:ind w:firstLine="567"/>
        <w:jc w:val="both"/>
        <w:rPr>
          <w:rFonts w:ascii="GHEA Grapalat" w:hAnsi="GHEA Grapalat" w:cs="GHEA Grapalat"/>
          <w:b/>
          <w:bCs/>
          <w:sz w:val="24"/>
          <w:szCs w:val="24"/>
          <w:lang w:val="hy-AM"/>
        </w:rPr>
      </w:pPr>
    </w:p>
    <w:p w14:paraId="742DD935" w14:textId="77777777" w:rsidR="004869BF" w:rsidRPr="00552F10" w:rsidRDefault="004869BF" w:rsidP="00E03C82">
      <w:pPr>
        <w:spacing w:line="360" w:lineRule="auto"/>
        <w:ind w:firstLine="567"/>
        <w:jc w:val="both"/>
        <w:rPr>
          <w:rFonts w:ascii="GHEA Grapalat" w:hAnsi="GHEA Grapalat" w:cs="GHEA Grapalat"/>
          <w:b/>
          <w:bCs/>
          <w:sz w:val="24"/>
          <w:szCs w:val="24"/>
          <w:lang w:val="hy-AM"/>
        </w:rPr>
      </w:pPr>
    </w:p>
    <w:p w14:paraId="589A1469" w14:textId="77777777" w:rsidR="00932A3B" w:rsidRPr="00552F10" w:rsidRDefault="00932A3B" w:rsidP="00932A3B">
      <w:pPr>
        <w:numPr>
          <w:ilvl w:val="0"/>
          <w:numId w:val="10"/>
        </w:numPr>
        <w:shd w:val="clear" w:color="auto" w:fill="FFFFFF"/>
        <w:textAlignment w:val="baseline"/>
        <w:rPr>
          <w:rFonts w:ascii="GHEA Grapalat" w:hAnsi="GHEA Grapalat"/>
          <w:sz w:val="24"/>
          <w:szCs w:val="24"/>
          <w:lang w:val="hy-AM"/>
        </w:rPr>
      </w:pPr>
      <w:r w:rsidRPr="00552F10">
        <w:rPr>
          <w:rFonts w:ascii="GHEA Grapalat" w:hAnsi="GHEA Grapalat"/>
          <w:b/>
          <w:bCs/>
          <w:sz w:val="24"/>
          <w:szCs w:val="24"/>
          <w:bdr w:val="none" w:sz="0" w:space="0" w:color="auto" w:frame="1"/>
          <w:lang w:val="hy-AM"/>
        </w:rPr>
        <w:t>Ընթացիկ իրավիճակը և իրավական ակտի ընդունման անհրաժեշտությունը.</w:t>
      </w:r>
    </w:p>
    <w:p w14:paraId="0E4A1179" w14:textId="77777777" w:rsidR="00932A3B" w:rsidRPr="00552F10" w:rsidRDefault="00932A3B" w:rsidP="00932A3B">
      <w:pPr>
        <w:shd w:val="clear" w:color="auto" w:fill="FFFFFF"/>
        <w:ind w:left="720"/>
        <w:textAlignment w:val="baseline"/>
        <w:rPr>
          <w:rFonts w:ascii="GHEA Grapalat" w:hAnsi="GHEA Grapalat"/>
          <w:sz w:val="24"/>
          <w:szCs w:val="24"/>
          <w:lang w:val="hy-AM"/>
        </w:rPr>
      </w:pPr>
    </w:p>
    <w:p w14:paraId="29C9661E" w14:textId="33426430" w:rsidR="00924905" w:rsidRPr="00552F10" w:rsidRDefault="00924905" w:rsidP="00367DDB">
      <w:pPr>
        <w:shd w:val="clear" w:color="auto" w:fill="FFFFFF"/>
        <w:spacing w:line="276" w:lineRule="auto"/>
        <w:ind w:firstLine="375"/>
        <w:jc w:val="both"/>
        <w:rPr>
          <w:rFonts w:ascii="GHEA Grapalat" w:hAnsi="GHEA Grapalat"/>
          <w:sz w:val="24"/>
          <w:szCs w:val="24"/>
          <w:lang w:val="hy-AM"/>
        </w:rPr>
      </w:pPr>
      <w:r w:rsidRPr="00552F10">
        <w:rPr>
          <w:rFonts w:ascii="GHEA Grapalat" w:eastAsia="Calibri" w:hAnsi="GHEA Grapalat" w:cstheme="minorBidi"/>
          <w:sz w:val="24"/>
          <w:szCs w:val="24"/>
          <w:lang w:val="hy-AM" w:eastAsia="en-US"/>
        </w:rPr>
        <w:t xml:space="preserve">Իրավական ակտի ընդունման համար հիմք </w:t>
      </w:r>
      <w:r w:rsidR="00B376EC" w:rsidRPr="00552F10">
        <w:rPr>
          <w:rFonts w:ascii="GHEA Grapalat" w:eastAsia="Calibri" w:hAnsi="GHEA Grapalat" w:cstheme="minorBidi"/>
          <w:sz w:val="24"/>
          <w:szCs w:val="24"/>
          <w:lang w:val="hy-AM" w:eastAsia="en-US"/>
        </w:rPr>
        <w:t>է</w:t>
      </w:r>
      <w:r w:rsidRPr="00552F10">
        <w:rPr>
          <w:rFonts w:ascii="GHEA Grapalat" w:eastAsia="Calibri" w:hAnsi="GHEA Grapalat" w:cstheme="minorBidi"/>
          <w:sz w:val="24"/>
          <w:szCs w:val="24"/>
          <w:lang w:val="hy-AM" w:eastAsia="en-US"/>
        </w:rPr>
        <w:t xml:space="preserve"> հանդիսանում </w:t>
      </w:r>
      <w:r w:rsidR="00607349" w:rsidRPr="00552F10">
        <w:rPr>
          <w:rFonts w:ascii="GHEA Grapalat" w:eastAsia="Calibri" w:hAnsi="GHEA Grapalat" w:cstheme="minorBidi"/>
          <w:sz w:val="24"/>
          <w:szCs w:val="24"/>
          <w:lang w:val="hy-AM" w:eastAsia="en-US"/>
        </w:rPr>
        <w:t>«ՀՀ բյուջետային համա</w:t>
      </w:r>
      <w:r w:rsidR="00367DDB" w:rsidRPr="00552F10">
        <w:rPr>
          <w:rFonts w:ascii="GHEA Grapalat" w:eastAsia="Calibri" w:hAnsi="GHEA Grapalat" w:cstheme="minorBidi"/>
          <w:sz w:val="24"/>
          <w:szCs w:val="24"/>
          <w:lang w:val="hy-AM" w:eastAsia="en-US"/>
        </w:rPr>
        <w:softHyphen/>
      </w:r>
      <w:r w:rsidR="00607349" w:rsidRPr="00552F10">
        <w:rPr>
          <w:rFonts w:ascii="GHEA Grapalat" w:eastAsia="Calibri" w:hAnsi="GHEA Grapalat" w:cstheme="minorBidi"/>
          <w:sz w:val="24"/>
          <w:szCs w:val="24"/>
          <w:lang w:val="hy-AM" w:eastAsia="en-US"/>
        </w:rPr>
        <w:t>կարգի մասին» ՀՀ օրենքի 21-րդ հոդվածի 1</w:t>
      </w:r>
      <w:r w:rsidR="007F71FC" w:rsidRPr="00552F10">
        <w:rPr>
          <w:rFonts w:ascii="Cambria Math" w:eastAsia="Calibri" w:hAnsi="Cambria Math" w:cstheme="minorBidi"/>
          <w:sz w:val="24"/>
          <w:szCs w:val="24"/>
          <w:lang w:val="hy-AM" w:eastAsia="en-US"/>
        </w:rPr>
        <w:t>․</w:t>
      </w:r>
      <w:r w:rsidR="006A4747" w:rsidRPr="00552F10">
        <w:rPr>
          <w:rFonts w:ascii="GHEA Grapalat" w:eastAsia="Calibri" w:hAnsi="GHEA Grapalat" w:cstheme="minorBidi"/>
          <w:sz w:val="24"/>
          <w:szCs w:val="24"/>
          <w:lang w:val="hy-AM" w:eastAsia="en-US"/>
        </w:rPr>
        <w:t>1</w:t>
      </w:r>
      <w:r w:rsidR="00607349" w:rsidRPr="00552F10">
        <w:rPr>
          <w:rFonts w:ascii="GHEA Grapalat" w:eastAsia="Calibri" w:hAnsi="GHEA Grapalat" w:cstheme="minorBidi"/>
          <w:sz w:val="24"/>
          <w:szCs w:val="24"/>
          <w:lang w:val="hy-AM" w:eastAsia="en-US"/>
        </w:rPr>
        <w:t>-ին մասի (Սույն օրենքով նախա</w:t>
      </w:r>
      <w:r w:rsidR="00367DDB" w:rsidRPr="00552F10">
        <w:rPr>
          <w:rFonts w:ascii="GHEA Grapalat" w:eastAsia="Calibri" w:hAnsi="GHEA Grapalat" w:cstheme="minorBidi"/>
          <w:sz w:val="24"/>
          <w:szCs w:val="24"/>
          <w:lang w:val="hy-AM" w:eastAsia="en-US"/>
        </w:rPr>
        <w:softHyphen/>
      </w:r>
      <w:r w:rsidR="00607349" w:rsidRPr="00552F10">
        <w:rPr>
          <w:rFonts w:ascii="GHEA Grapalat" w:eastAsia="Calibri" w:hAnsi="GHEA Grapalat" w:cstheme="minorBidi"/>
          <w:sz w:val="24"/>
          <w:szCs w:val="24"/>
          <w:lang w:val="hy-AM" w:eastAsia="en-US"/>
        </w:rPr>
        <w:t xml:space="preserve">տեսված` պետական բյուջեի առանձին ծախսերի ուղղություններով նորմաները սահմանում է </w:t>
      </w:r>
      <w:r w:rsidR="00607349" w:rsidRPr="00552F10">
        <w:rPr>
          <w:rFonts w:ascii="GHEA Grapalat" w:hAnsi="GHEA Grapalat"/>
          <w:sz w:val="24"/>
          <w:szCs w:val="24"/>
          <w:lang w:val="hy-AM"/>
        </w:rPr>
        <w:t>Կառավարությունը)</w:t>
      </w:r>
      <w:r w:rsidR="00B376EC" w:rsidRPr="00552F10">
        <w:rPr>
          <w:rFonts w:ascii="GHEA Grapalat" w:hAnsi="GHEA Grapalat"/>
          <w:sz w:val="24"/>
          <w:szCs w:val="24"/>
          <w:lang w:val="hy-AM"/>
        </w:rPr>
        <w:t>։</w:t>
      </w:r>
    </w:p>
    <w:p w14:paraId="0839229A" w14:textId="20B6AD1A" w:rsidR="00E51046" w:rsidRPr="00552F10" w:rsidRDefault="00924905" w:rsidP="00E51046">
      <w:pPr>
        <w:spacing w:line="276" w:lineRule="auto"/>
        <w:ind w:firstLine="375"/>
        <w:jc w:val="both"/>
        <w:rPr>
          <w:rFonts w:ascii="GHEA Grapalat" w:hAnsi="GHEA Grapalat"/>
          <w:sz w:val="24"/>
          <w:szCs w:val="24"/>
          <w:lang w:val="hy-AM"/>
        </w:rPr>
      </w:pPr>
      <w:r w:rsidRPr="00552F10">
        <w:rPr>
          <w:rFonts w:ascii="GHEA Grapalat" w:hAnsi="GHEA Grapalat"/>
          <w:sz w:val="24"/>
          <w:szCs w:val="24"/>
          <w:lang w:val="hy-AM"/>
        </w:rPr>
        <w:t xml:space="preserve">Որոշման </w:t>
      </w:r>
      <w:r w:rsidR="00E51046" w:rsidRPr="00552F10">
        <w:rPr>
          <w:rFonts w:ascii="GHEA Grapalat" w:hAnsi="GHEA Grapalat"/>
          <w:sz w:val="24"/>
          <w:szCs w:val="24"/>
          <w:lang w:val="hy-AM"/>
        </w:rPr>
        <w:t xml:space="preserve">ընդունումը </w:t>
      </w:r>
      <w:r w:rsidR="002A4EFF" w:rsidRPr="00552F10">
        <w:rPr>
          <w:rFonts w:ascii="GHEA Grapalat" w:hAnsi="GHEA Grapalat"/>
          <w:sz w:val="24"/>
          <w:szCs w:val="24"/>
          <w:lang w:val="hy-AM"/>
        </w:rPr>
        <w:t>պայմանա</w:t>
      </w:r>
      <w:r w:rsidR="00126113" w:rsidRPr="00552F10">
        <w:rPr>
          <w:rFonts w:ascii="GHEA Grapalat" w:hAnsi="GHEA Grapalat"/>
          <w:sz w:val="24"/>
          <w:szCs w:val="24"/>
          <w:lang w:val="hy-AM"/>
        </w:rPr>
        <w:softHyphen/>
      </w:r>
      <w:r w:rsidR="002A4EFF" w:rsidRPr="00552F10">
        <w:rPr>
          <w:rFonts w:ascii="GHEA Grapalat" w:hAnsi="GHEA Grapalat"/>
          <w:sz w:val="24"/>
          <w:szCs w:val="24"/>
          <w:lang w:val="hy-AM"/>
        </w:rPr>
        <w:t xml:space="preserve">վորված է </w:t>
      </w:r>
      <w:r w:rsidR="00E51046" w:rsidRPr="00552F10">
        <w:rPr>
          <w:rFonts w:ascii="GHEA Grapalat" w:hAnsi="GHEA Grapalat"/>
          <w:sz w:val="24"/>
          <w:szCs w:val="24"/>
          <w:lang w:val="hy-AM"/>
        </w:rPr>
        <w:t>պետական և մասնավոր թատրոնների միջև ազատ մրցակցությունը խթանելու, վերջին</w:t>
      </w:r>
      <w:r w:rsidR="001A6836" w:rsidRPr="00552F10">
        <w:rPr>
          <w:rFonts w:ascii="GHEA Grapalat" w:hAnsi="GHEA Grapalat"/>
          <w:sz w:val="24"/>
          <w:szCs w:val="24"/>
          <w:lang w:val="hy-AM"/>
        </w:rPr>
        <w:t>նե</w:t>
      </w:r>
      <w:r w:rsidR="00E51046" w:rsidRPr="00552F10">
        <w:rPr>
          <w:rFonts w:ascii="GHEA Grapalat" w:hAnsi="GHEA Grapalat"/>
          <w:sz w:val="24"/>
          <w:szCs w:val="24"/>
          <w:lang w:val="hy-AM"/>
        </w:rPr>
        <w:t xml:space="preserve">րի գործունեության համար հավասար պայմաններ ստեղծելու </w:t>
      </w:r>
      <w:r w:rsidR="00353F17" w:rsidRPr="00552F10">
        <w:rPr>
          <w:rFonts w:ascii="GHEA Grapalat" w:hAnsi="GHEA Grapalat"/>
          <w:sz w:val="24"/>
          <w:szCs w:val="24"/>
          <w:lang w:val="hy-AM"/>
        </w:rPr>
        <w:t xml:space="preserve">և բարենպաստ ստեղծագործական միջավայր ձևավորելու </w:t>
      </w:r>
      <w:r w:rsidR="00E51046" w:rsidRPr="00552F10">
        <w:rPr>
          <w:rFonts w:ascii="GHEA Grapalat" w:hAnsi="GHEA Grapalat"/>
          <w:sz w:val="24"/>
          <w:szCs w:val="24"/>
          <w:lang w:val="hy-AM"/>
        </w:rPr>
        <w:t>անհրաժեշտությամբ։</w:t>
      </w:r>
    </w:p>
    <w:p w14:paraId="56B9CCEB" w14:textId="3C69A8F0" w:rsidR="00E51046" w:rsidRPr="00552F10" w:rsidRDefault="002A4EFF" w:rsidP="00E51046">
      <w:pPr>
        <w:spacing w:line="276" w:lineRule="auto"/>
        <w:ind w:firstLine="375"/>
        <w:jc w:val="both"/>
        <w:rPr>
          <w:rFonts w:ascii="GHEA Grapalat" w:hAnsi="GHEA Grapalat"/>
          <w:lang w:val="hy-AM"/>
        </w:rPr>
      </w:pPr>
      <w:r w:rsidRPr="00552F10">
        <w:rPr>
          <w:rFonts w:ascii="GHEA Grapalat" w:hAnsi="GHEA Grapalat"/>
          <w:sz w:val="24"/>
          <w:szCs w:val="24"/>
          <w:lang w:val="hy-AM"/>
        </w:rPr>
        <w:t xml:space="preserve">Այն համահունչ է </w:t>
      </w:r>
      <w:r w:rsidR="00126113" w:rsidRPr="00552F10">
        <w:rPr>
          <w:rFonts w:ascii="GHEA Grapalat" w:hAnsi="GHEA Grapalat"/>
          <w:sz w:val="24"/>
          <w:szCs w:val="24"/>
          <w:lang w:val="hy-AM"/>
        </w:rPr>
        <w:t>Հայաստանի Հանրապետության</w:t>
      </w:r>
      <w:r w:rsidR="001F5798" w:rsidRPr="00552F10">
        <w:rPr>
          <w:rFonts w:ascii="GHEA Grapalat" w:hAnsi="GHEA Grapalat"/>
          <w:sz w:val="24"/>
          <w:szCs w:val="24"/>
          <w:lang w:val="hy-AM"/>
        </w:rPr>
        <w:t xml:space="preserve"> կառավարության 2021-2026</w:t>
      </w:r>
      <w:r w:rsidR="00E71912" w:rsidRPr="00552F10">
        <w:rPr>
          <w:rFonts w:ascii="GHEA Grapalat" w:hAnsi="GHEA Grapalat"/>
          <w:sz w:val="24"/>
          <w:szCs w:val="24"/>
          <w:lang w:val="hy-AM"/>
        </w:rPr>
        <w:t xml:space="preserve"> </w:t>
      </w:r>
      <w:r w:rsidR="001F5798" w:rsidRPr="00552F10">
        <w:rPr>
          <w:rFonts w:ascii="GHEA Grapalat" w:hAnsi="GHEA Grapalat"/>
          <w:sz w:val="24"/>
          <w:szCs w:val="24"/>
          <w:lang w:val="hy-AM"/>
        </w:rPr>
        <w:t>թթ. գործունեության միջոցառումների ծրագրի</w:t>
      </w:r>
      <w:r w:rsidR="00E51046" w:rsidRPr="00552F10">
        <w:rPr>
          <w:rFonts w:ascii="GHEA Grapalat" w:hAnsi="GHEA Grapalat"/>
          <w:sz w:val="24"/>
          <w:szCs w:val="24"/>
          <w:lang w:val="hy-AM"/>
        </w:rPr>
        <w:t>՝ 36-րդ (</w:t>
      </w:r>
      <w:r w:rsidR="00E51046" w:rsidRPr="00552F10">
        <w:rPr>
          <w:rFonts w:ascii="GHEA Grapalat" w:hAnsi="GHEA Grapalat" w:hint="eastAsia"/>
          <w:sz w:val="24"/>
          <w:szCs w:val="24"/>
          <w:lang w:val="hy-AM"/>
        </w:rPr>
        <w:t>Ստեղծագործական</w:t>
      </w:r>
      <w:r w:rsidR="00E51046" w:rsidRPr="00552F10">
        <w:rPr>
          <w:rFonts w:ascii="GHEA Grapalat" w:hAnsi="GHEA Grapalat"/>
          <w:sz w:val="24"/>
          <w:szCs w:val="24"/>
          <w:lang w:val="hy-AM"/>
        </w:rPr>
        <w:t xml:space="preserve"> </w:t>
      </w:r>
      <w:r w:rsidR="00E51046" w:rsidRPr="00552F10">
        <w:rPr>
          <w:rFonts w:ascii="GHEA Grapalat" w:hAnsi="GHEA Grapalat" w:hint="eastAsia"/>
          <w:sz w:val="24"/>
          <w:szCs w:val="24"/>
          <w:lang w:val="hy-AM"/>
        </w:rPr>
        <w:t>կարողու</w:t>
      </w:r>
      <w:r w:rsidR="00E51046" w:rsidRPr="00552F10">
        <w:rPr>
          <w:rFonts w:ascii="GHEA Grapalat" w:hAnsi="GHEA Grapalat"/>
          <w:sz w:val="24"/>
          <w:szCs w:val="24"/>
          <w:lang w:val="hy-AM"/>
        </w:rPr>
        <w:softHyphen/>
      </w:r>
      <w:r w:rsidR="00E51046" w:rsidRPr="00552F10">
        <w:rPr>
          <w:rFonts w:ascii="GHEA Grapalat" w:hAnsi="GHEA Grapalat" w:hint="eastAsia"/>
          <w:sz w:val="24"/>
          <w:szCs w:val="24"/>
          <w:lang w:val="hy-AM"/>
        </w:rPr>
        <w:t>թյունների</w:t>
      </w:r>
      <w:r w:rsidR="00E51046" w:rsidRPr="00552F10">
        <w:rPr>
          <w:rFonts w:ascii="GHEA Grapalat" w:hAnsi="GHEA Grapalat"/>
          <w:sz w:val="24"/>
          <w:szCs w:val="24"/>
          <w:lang w:val="hy-AM"/>
        </w:rPr>
        <w:t xml:space="preserve"> </w:t>
      </w:r>
      <w:r w:rsidR="00E51046" w:rsidRPr="00552F10">
        <w:rPr>
          <w:rFonts w:ascii="GHEA Grapalat" w:hAnsi="GHEA Grapalat" w:hint="eastAsia"/>
          <w:sz w:val="24"/>
          <w:szCs w:val="24"/>
          <w:lang w:val="hy-AM"/>
        </w:rPr>
        <w:t>լիարժեք</w:t>
      </w:r>
      <w:r w:rsidR="00E51046" w:rsidRPr="00552F10">
        <w:rPr>
          <w:rFonts w:ascii="GHEA Grapalat" w:hAnsi="GHEA Grapalat"/>
          <w:sz w:val="24"/>
          <w:szCs w:val="24"/>
          <w:lang w:val="hy-AM"/>
        </w:rPr>
        <w:t xml:space="preserve"> </w:t>
      </w:r>
      <w:r w:rsidR="00E51046" w:rsidRPr="00552F10">
        <w:rPr>
          <w:rFonts w:ascii="GHEA Grapalat" w:hAnsi="GHEA Grapalat" w:hint="eastAsia"/>
          <w:sz w:val="24"/>
          <w:szCs w:val="24"/>
          <w:lang w:val="hy-AM"/>
        </w:rPr>
        <w:t>արտահայտման</w:t>
      </w:r>
      <w:r w:rsidR="00E51046" w:rsidRPr="00552F10">
        <w:rPr>
          <w:rFonts w:ascii="GHEA Grapalat" w:hAnsi="GHEA Grapalat"/>
          <w:sz w:val="24"/>
          <w:szCs w:val="24"/>
          <w:lang w:val="hy-AM"/>
        </w:rPr>
        <w:t xml:space="preserve"> </w:t>
      </w:r>
      <w:r w:rsidR="00E51046" w:rsidRPr="00552F10">
        <w:rPr>
          <w:rFonts w:ascii="GHEA Grapalat" w:hAnsi="GHEA Grapalat" w:hint="eastAsia"/>
          <w:sz w:val="24"/>
          <w:szCs w:val="24"/>
          <w:lang w:val="hy-AM"/>
        </w:rPr>
        <w:t>և</w:t>
      </w:r>
      <w:r w:rsidR="00E51046" w:rsidRPr="00552F10">
        <w:rPr>
          <w:rFonts w:ascii="GHEA Grapalat" w:hAnsi="GHEA Grapalat"/>
          <w:sz w:val="24"/>
          <w:szCs w:val="24"/>
          <w:lang w:val="hy-AM"/>
        </w:rPr>
        <w:t xml:space="preserve"> </w:t>
      </w:r>
      <w:r w:rsidR="00E51046" w:rsidRPr="00552F10">
        <w:rPr>
          <w:rFonts w:ascii="GHEA Grapalat" w:hAnsi="GHEA Grapalat" w:hint="eastAsia"/>
          <w:sz w:val="24"/>
          <w:szCs w:val="24"/>
          <w:lang w:val="hy-AM"/>
        </w:rPr>
        <w:t>իրացման</w:t>
      </w:r>
      <w:r w:rsidR="00E51046" w:rsidRPr="00552F10">
        <w:rPr>
          <w:rFonts w:ascii="GHEA Grapalat" w:hAnsi="GHEA Grapalat"/>
          <w:sz w:val="24"/>
          <w:szCs w:val="24"/>
          <w:lang w:val="hy-AM"/>
        </w:rPr>
        <w:t xml:space="preserve"> </w:t>
      </w:r>
      <w:r w:rsidR="00E51046" w:rsidRPr="00552F10">
        <w:rPr>
          <w:rFonts w:ascii="GHEA Grapalat" w:hAnsi="GHEA Grapalat" w:hint="eastAsia"/>
          <w:sz w:val="24"/>
          <w:szCs w:val="24"/>
          <w:lang w:val="hy-AM"/>
        </w:rPr>
        <w:t>համա</w:t>
      </w:r>
      <w:r w:rsidR="00E51046" w:rsidRPr="00552F10">
        <w:rPr>
          <w:rFonts w:ascii="GHEA Grapalat" w:hAnsi="GHEA Grapalat"/>
          <w:sz w:val="24"/>
          <w:szCs w:val="24"/>
          <w:lang w:val="hy-AM"/>
        </w:rPr>
        <w:t xml:space="preserve">ր </w:t>
      </w:r>
      <w:r w:rsidR="00E51046" w:rsidRPr="00552F10">
        <w:rPr>
          <w:rFonts w:ascii="GHEA Grapalat" w:hAnsi="GHEA Grapalat" w:hint="eastAsia"/>
          <w:sz w:val="24"/>
          <w:szCs w:val="24"/>
          <w:lang w:val="hy-AM"/>
        </w:rPr>
        <w:t>բարենպաստ</w:t>
      </w:r>
      <w:r w:rsidR="00E51046" w:rsidRPr="00552F10">
        <w:rPr>
          <w:rFonts w:ascii="GHEA Grapalat" w:hAnsi="GHEA Grapalat"/>
          <w:sz w:val="24"/>
          <w:szCs w:val="24"/>
          <w:lang w:val="hy-AM"/>
        </w:rPr>
        <w:t xml:space="preserve"> </w:t>
      </w:r>
      <w:r w:rsidR="00E51046" w:rsidRPr="00552F10">
        <w:rPr>
          <w:rFonts w:ascii="GHEA Grapalat" w:hAnsi="GHEA Grapalat" w:hint="eastAsia"/>
          <w:sz w:val="24"/>
          <w:szCs w:val="24"/>
          <w:lang w:val="hy-AM"/>
        </w:rPr>
        <w:t>միջավայրի</w:t>
      </w:r>
      <w:r w:rsidR="00E51046" w:rsidRPr="00552F10">
        <w:rPr>
          <w:rFonts w:ascii="GHEA Grapalat" w:hAnsi="GHEA Grapalat"/>
          <w:sz w:val="24"/>
          <w:szCs w:val="24"/>
          <w:lang w:val="hy-AM"/>
        </w:rPr>
        <w:t xml:space="preserve"> </w:t>
      </w:r>
      <w:r w:rsidR="00E51046" w:rsidRPr="00552F10">
        <w:rPr>
          <w:rFonts w:ascii="GHEA Grapalat" w:hAnsi="GHEA Grapalat" w:hint="eastAsia"/>
          <w:sz w:val="24"/>
          <w:szCs w:val="24"/>
          <w:lang w:val="hy-AM"/>
        </w:rPr>
        <w:t>ապահովում</w:t>
      </w:r>
      <w:r w:rsidR="00E51046" w:rsidRPr="00552F10">
        <w:rPr>
          <w:rFonts w:ascii="GHEA Grapalat" w:hAnsi="GHEA Grapalat"/>
          <w:sz w:val="24"/>
          <w:szCs w:val="24"/>
          <w:lang w:val="hy-AM"/>
        </w:rPr>
        <w:t>) և 41.1-րդ (Ինքնազբաղ/ անկախ ստեղծագործողների գործունեության խթանում) կետերին և ՀՀ մշակույթի պահ</w:t>
      </w:r>
      <w:r w:rsidR="00E51046" w:rsidRPr="00552F10">
        <w:rPr>
          <w:rFonts w:ascii="GHEA Grapalat" w:hAnsi="GHEA Grapalat"/>
          <w:sz w:val="24"/>
          <w:szCs w:val="24"/>
          <w:lang w:val="hy-AM"/>
        </w:rPr>
        <w:softHyphen/>
        <w:t>պանման, տարածման զարգացման 2023-2027 թթ. ռազմավա</w:t>
      </w:r>
      <w:r w:rsidR="00E51046" w:rsidRPr="00552F10">
        <w:rPr>
          <w:rFonts w:ascii="GHEA Grapalat" w:hAnsi="GHEA Grapalat"/>
          <w:sz w:val="24"/>
          <w:szCs w:val="24"/>
          <w:lang w:val="hy-AM"/>
        </w:rPr>
        <w:softHyphen/>
        <w:t>րության (մասնավոր նպատակ 2</w:t>
      </w:r>
      <w:r w:rsidR="00E51046" w:rsidRPr="00552F10">
        <w:rPr>
          <w:rFonts w:ascii="Cambria Math" w:hAnsi="Cambria Math" w:cs="Cambria Math"/>
          <w:sz w:val="24"/>
          <w:szCs w:val="24"/>
          <w:lang w:val="hy-AM"/>
        </w:rPr>
        <w:t>․</w:t>
      </w:r>
      <w:r w:rsidR="00E51046" w:rsidRPr="00552F10">
        <w:rPr>
          <w:rFonts w:ascii="GHEA Grapalat" w:hAnsi="GHEA Grapalat"/>
          <w:sz w:val="24"/>
          <w:szCs w:val="24"/>
          <w:lang w:val="hy-AM"/>
        </w:rPr>
        <w:t>1-ին (Մշա</w:t>
      </w:r>
      <w:r w:rsidR="00E51046" w:rsidRPr="00552F10">
        <w:rPr>
          <w:rFonts w:ascii="GHEA Grapalat" w:hAnsi="GHEA Grapalat"/>
          <w:sz w:val="24"/>
          <w:szCs w:val="24"/>
          <w:lang w:val="hy-AM"/>
        </w:rPr>
        <w:softHyphen/>
        <w:t>կութային և ստեղծարար ոլորտներում կառավարման մոդելների արդիա</w:t>
      </w:r>
      <w:r w:rsidR="00E51046" w:rsidRPr="00552F10">
        <w:rPr>
          <w:rFonts w:ascii="GHEA Grapalat" w:hAnsi="GHEA Grapalat"/>
          <w:sz w:val="24"/>
          <w:szCs w:val="24"/>
          <w:lang w:val="hy-AM"/>
        </w:rPr>
        <w:softHyphen/>
        <w:t>կանացում) և մասնավոր նպատակ 2</w:t>
      </w:r>
      <w:r w:rsidR="00E51046" w:rsidRPr="00552F10">
        <w:rPr>
          <w:rFonts w:ascii="Cambria Math" w:hAnsi="Cambria Math" w:cs="Cambria Math"/>
          <w:sz w:val="24"/>
          <w:szCs w:val="24"/>
          <w:lang w:val="hy-AM"/>
        </w:rPr>
        <w:t>․</w:t>
      </w:r>
      <w:r w:rsidR="00E51046" w:rsidRPr="00552F10">
        <w:rPr>
          <w:rFonts w:ascii="GHEA Grapalat" w:hAnsi="GHEA Grapalat"/>
          <w:sz w:val="24"/>
          <w:szCs w:val="24"/>
          <w:lang w:val="hy-AM"/>
        </w:rPr>
        <w:t>2-ին (Մշակութային և ստեղծարար ոլորտներում ինքնազբաղ ստեղծագործողների գործունեության խթանում):</w:t>
      </w:r>
    </w:p>
    <w:p w14:paraId="0B1EC9A6" w14:textId="77777777" w:rsidR="00ED677C" w:rsidRPr="00552F10" w:rsidRDefault="00ED677C" w:rsidP="00ED677C">
      <w:pPr>
        <w:spacing w:line="360" w:lineRule="auto"/>
        <w:jc w:val="both"/>
        <w:rPr>
          <w:rFonts w:ascii="GHEA Grapalat" w:hAnsi="GHEA Grapalat" w:cs="GHEA Grapalat"/>
          <w:b/>
          <w:sz w:val="16"/>
          <w:szCs w:val="24"/>
          <w:lang w:val="hy-AM"/>
        </w:rPr>
      </w:pPr>
    </w:p>
    <w:p w14:paraId="18D9CF76" w14:textId="77777777" w:rsidR="00932A3B" w:rsidRPr="00552F10" w:rsidRDefault="00932A3B" w:rsidP="00932A3B">
      <w:pPr>
        <w:pStyle w:val="ListParagraph"/>
        <w:numPr>
          <w:ilvl w:val="0"/>
          <w:numId w:val="10"/>
        </w:numPr>
        <w:shd w:val="clear" w:color="auto" w:fill="FFFFFF"/>
        <w:spacing w:before="0" w:after="0" w:line="240" w:lineRule="auto"/>
        <w:textAlignment w:val="baseline"/>
        <w:rPr>
          <w:rFonts w:ascii="GHEA Grapalat" w:eastAsia="Times New Roman" w:hAnsi="GHEA Grapalat"/>
          <w:sz w:val="24"/>
          <w:szCs w:val="24"/>
        </w:rPr>
      </w:pPr>
      <w:proofErr w:type="spellStart"/>
      <w:r w:rsidRPr="00552F10">
        <w:rPr>
          <w:rFonts w:ascii="GHEA Grapalat" w:eastAsia="Times New Roman" w:hAnsi="GHEA Grapalat"/>
          <w:b/>
          <w:bCs/>
          <w:sz w:val="24"/>
          <w:szCs w:val="24"/>
          <w:bdr w:val="none" w:sz="0" w:space="0" w:color="auto" w:frame="1"/>
        </w:rPr>
        <w:t>Առաջարկվող</w:t>
      </w:r>
      <w:proofErr w:type="spellEnd"/>
      <w:r w:rsidRPr="00552F10">
        <w:rPr>
          <w:rFonts w:ascii="GHEA Grapalat" w:eastAsia="Times New Roman" w:hAnsi="GHEA Grapalat"/>
          <w:b/>
          <w:bCs/>
          <w:sz w:val="24"/>
          <w:szCs w:val="24"/>
          <w:bdr w:val="none" w:sz="0" w:space="0" w:color="auto" w:frame="1"/>
        </w:rPr>
        <w:t xml:space="preserve"> </w:t>
      </w:r>
      <w:proofErr w:type="spellStart"/>
      <w:r w:rsidRPr="00552F10">
        <w:rPr>
          <w:rFonts w:ascii="GHEA Grapalat" w:eastAsia="Times New Roman" w:hAnsi="GHEA Grapalat"/>
          <w:b/>
          <w:bCs/>
          <w:sz w:val="24"/>
          <w:szCs w:val="24"/>
          <w:bdr w:val="none" w:sz="0" w:space="0" w:color="auto" w:frame="1"/>
        </w:rPr>
        <w:t>կարգավորման</w:t>
      </w:r>
      <w:proofErr w:type="spellEnd"/>
      <w:r w:rsidRPr="00552F10">
        <w:rPr>
          <w:rFonts w:ascii="GHEA Grapalat" w:eastAsia="Times New Roman" w:hAnsi="GHEA Grapalat"/>
          <w:b/>
          <w:bCs/>
          <w:sz w:val="24"/>
          <w:szCs w:val="24"/>
          <w:bdr w:val="none" w:sz="0" w:space="0" w:color="auto" w:frame="1"/>
        </w:rPr>
        <w:t xml:space="preserve"> </w:t>
      </w:r>
      <w:proofErr w:type="spellStart"/>
      <w:r w:rsidRPr="00552F10">
        <w:rPr>
          <w:rFonts w:ascii="GHEA Grapalat" w:eastAsia="Times New Roman" w:hAnsi="GHEA Grapalat"/>
          <w:b/>
          <w:bCs/>
          <w:sz w:val="24"/>
          <w:szCs w:val="24"/>
          <w:bdr w:val="none" w:sz="0" w:space="0" w:color="auto" w:frame="1"/>
        </w:rPr>
        <w:t>բնույթը</w:t>
      </w:r>
      <w:proofErr w:type="spellEnd"/>
      <w:r w:rsidRPr="00552F10">
        <w:rPr>
          <w:rFonts w:ascii="GHEA Grapalat" w:eastAsia="Times New Roman" w:hAnsi="GHEA Grapalat"/>
          <w:b/>
          <w:bCs/>
          <w:sz w:val="24"/>
          <w:szCs w:val="24"/>
          <w:bdr w:val="none" w:sz="0" w:space="0" w:color="auto" w:frame="1"/>
        </w:rPr>
        <w:t>.</w:t>
      </w:r>
    </w:p>
    <w:p w14:paraId="76F8A500" w14:textId="77777777" w:rsidR="00932A3B" w:rsidRPr="00552F10" w:rsidRDefault="00932A3B" w:rsidP="00932A3B">
      <w:pPr>
        <w:pStyle w:val="ListParagraph"/>
        <w:shd w:val="clear" w:color="auto" w:fill="FFFFFF"/>
        <w:spacing w:before="0" w:after="0" w:line="240" w:lineRule="auto"/>
        <w:textAlignment w:val="baseline"/>
        <w:rPr>
          <w:rFonts w:ascii="GHEA Grapalat" w:eastAsia="Times New Roman" w:hAnsi="GHEA Grapalat"/>
          <w:sz w:val="24"/>
          <w:szCs w:val="24"/>
        </w:rPr>
      </w:pPr>
    </w:p>
    <w:p w14:paraId="1BEBC285" w14:textId="44A2BD36" w:rsidR="00885C01" w:rsidRPr="00552F10" w:rsidRDefault="00885C01" w:rsidP="00885C01">
      <w:pPr>
        <w:shd w:val="clear" w:color="auto" w:fill="FFFFFF"/>
        <w:spacing w:line="276" w:lineRule="auto"/>
        <w:ind w:left="90" w:firstLine="630"/>
        <w:jc w:val="both"/>
        <w:rPr>
          <w:rFonts w:ascii="GHEA Grapalat" w:hAnsi="GHEA Grapalat"/>
          <w:sz w:val="24"/>
          <w:szCs w:val="24"/>
          <w:lang w:val="hy-AM"/>
        </w:rPr>
      </w:pPr>
      <w:r w:rsidRPr="00552F10">
        <w:rPr>
          <w:rFonts w:ascii="GHEA Grapalat" w:hAnsi="GHEA Grapalat"/>
          <w:sz w:val="24"/>
          <w:szCs w:val="24"/>
          <w:lang w:val="hy-AM"/>
        </w:rPr>
        <w:t>Ծրագրի կիրարկմամբ առաջարկվում է կանոնակա</w:t>
      </w:r>
      <w:r w:rsidR="001A6836" w:rsidRPr="00552F10">
        <w:rPr>
          <w:rFonts w:ascii="GHEA Grapalat" w:hAnsi="GHEA Grapalat"/>
          <w:sz w:val="24"/>
          <w:szCs w:val="24"/>
          <w:lang w:val="hy-AM"/>
        </w:rPr>
        <w:t>ր</w:t>
      </w:r>
      <w:r w:rsidRPr="00552F10">
        <w:rPr>
          <w:rFonts w:ascii="GHEA Grapalat" w:hAnsi="GHEA Grapalat"/>
          <w:sz w:val="24"/>
          <w:szCs w:val="24"/>
          <w:lang w:val="hy-AM"/>
        </w:rPr>
        <w:t xml:space="preserve">գել Հայաստանում մասնավոր թատրոնների և թատերախմբերի գործունեությունը, բարենպաստ և հավասար մրցակցային միջավայր ձևավորելով վերջիններիս համար։ </w:t>
      </w:r>
    </w:p>
    <w:p w14:paraId="6D9CBDC4" w14:textId="377CC516" w:rsidR="00885C01" w:rsidRPr="00552F10" w:rsidRDefault="00885C01" w:rsidP="00885C01">
      <w:pPr>
        <w:shd w:val="clear" w:color="auto" w:fill="FFFFFF"/>
        <w:spacing w:line="276" w:lineRule="auto"/>
        <w:ind w:left="90" w:firstLine="630"/>
        <w:jc w:val="both"/>
        <w:rPr>
          <w:rFonts w:ascii="GHEA Grapalat" w:hAnsi="GHEA Grapalat"/>
          <w:sz w:val="24"/>
          <w:szCs w:val="24"/>
          <w:lang w:val="hy-AM"/>
        </w:rPr>
      </w:pPr>
      <w:r w:rsidRPr="00552F10">
        <w:rPr>
          <w:rFonts w:ascii="GHEA Grapalat" w:hAnsi="GHEA Grapalat"/>
          <w:sz w:val="24"/>
          <w:szCs w:val="24"/>
          <w:lang w:val="hy-AM"/>
        </w:rPr>
        <w:t>Ա</w:t>
      </w:r>
      <w:r w:rsidR="001A6836" w:rsidRPr="00552F10">
        <w:rPr>
          <w:rFonts w:ascii="GHEA Grapalat" w:hAnsi="GHEA Grapalat"/>
          <w:sz w:val="24"/>
          <w:szCs w:val="24"/>
          <w:lang w:val="hy-AM"/>
        </w:rPr>
        <w:t>ռաջարկվող ծրագիրն ու կարգավորումն</w:t>
      </w:r>
      <w:r w:rsidRPr="00552F10">
        <w:rPr>
          <w:rFonts w:ascii="GHEA Grapalat" w:hAnsi="GHEA Grapalat"/>
          <w:sz w:val="24"/>
          <w:szCs w:val="24"/>
          <w:lang w:val="hy-AM"/>
        </w:rPr>
        <w:t xml:space="preserve">երը կնպաստեն իրենց ձևով և բովանդակությամբ </w:t>
      </w:r>
      <w:r w:rsidRPr="00552F10">
        <w:rPr>
          <w:rFonts w:ascii="GHEA Grapalat" w:hAnsi="GHEA Grapalat" w:cs="Sylfaen"/>
          <w:sz w:val="24"/>
          <w:szCs w:val="24"/>
          <w:lang w:val="hy-AM"/>
        </w:rPr>
        <w:t>նոր</w:t>
      </w:r>
      <w:r w:rsidRPr="00552F10">
        <w:rPr>
          <w:rFonts w:ascii="GHEA Grapalat" w:hAnsi="GHEA Grapalat" w:cs="Arial"/>
          <w:sz w:val="24"/>
          <w:szCs w:val="24"/>
          <w:lang w:val="hy-AM"/>
        </w:rPr>
        <w:t xml:space="preserve"> </w:t>
      </w:r>
      <w:r w:rsidRPr="00552F10">
        <w:rPr>
          <w:rFonts w:ascii="GHEA Grapalat" w:hAnsi="GHEA Grapalat" w:cs="Sylfaen"/>
          <w:sz w:val="24"/>
          <w:szCs w:val="24"/>
          <w:lang w:val="hy-AM"/>
        </w:rPr>
        <w:t>ստեղծագործական</w:t>
      </w:r>
      <w:r w:rsidRPr="00552F10">
        <w:rPr>
          <w:rFonts w:ascii="GHEA Grapalat" w:hAnsi="GHEA Grapalat" w:cs="Arial"/>
          <w:sz w:val="24"/>
          <w:szCs w:val="24"/>
          <w:lang w:val="hy-AM"/>
        </w:rPr>
        <w:t xml:space="preserve"> </w:t>
      </w:r>
      <w:r w:rsidRPr="00552F10">
        <w:rPr>
          <w:rFonts w:ascii="GHEA Grapalat" w:hAnsi="GHEA Grapalat" w:cs="Sylfaen"/>
          <w:sz w:val="24"/>
          <w:szCs w:val="24"/>
          <w:lang w:val="hy-AM"/>
        </w:rPr>
        <w:t>նախաձեռնությունների</w:t>
      </w:r>
      <w:r w:rsidRPr="00552F10">
        <w:rPr>
          <w:rFonts w:ascii="GHEA Grapalat" w:hAnsi="GHEA Grapalat" w:cs="Arial"/>
          <w:sz w:val="24"/>
          <w:szCs w:val="24"/>
          <w:lang w:val="hy-AM"/>
        </w:rPr>
        <w:t xml:space="preserve"> </w:t>
      </w:r>
      <w:r w:rsidRPr="00552F10">
        <w:rPr>
          <w:rFonts w:ascii="GHEA Grapalat" w:hAnsi="GHEA Grapalat" w:cs="Sylfaen"/>
          <w:sz w:val="24"/>
          <w:szCs w:val="24"/>
          <w:lang w:val="hy-AM"/>
        </w:rPr>
        <w:t>առաջացմանը</w:t>
      </w:r>
      <w:r w:rsidRPr="00552F10">
        <w:rPr>
          <w:rFonts w:ascii="GHEA Grapalat" w:hAnsi="GHEA Grapalat" w:cs="Arial"/>
          <w:sz w:val="24"/>
          <w:szCs w:val="24"/>
          <w:lang w:val="hy-AM"/>
        </w:rPr>
        <w:t xml:space="preserve">, </w:t>
      </w:r>
      <w:r w:rsidRPr="00552F10">
        <w:rPr>
          <w:rFonts w:ascii="GHEA Grapalat" w:hAnsi="GHEA Grapalat"/>
          <w:bCs/>
          <w:sz w:val="24"/>
          <w:szCs w:val="24"/>
          <w:lang w:val="hy-AM"/>
        </w:rPr>
        <w:t xml:space="preserve">կարժևորվեն ոչ պետական, անկախ թատերախմբերի և մասնավոր թատրոնների դերը հայկական թատերարվեստի հանրահռչակման գործում՝ </w:t>
      </w:r>
      <w:r w:rsidRPr="00552F10">
        <w:rPr>
          <w:rFonts w:ascii="GHEA Grapalat" w:hAnsi="GHEA Grapalat" w:cs="Sylfaen"/>
          <w:sz w:val="24"/>
          <w:szCs w:val="24"/>
          <w:lang w:val="hy-AM"/>
        </w:rPr>
        <w:t>դրանով իսկ զգալիորեն ավելացնելով հանդիսատեսի թիվը՝ թատերասեր հանրությանը դարձնելով ավելի</w:t>
      </w:r>
      <w:r w:rsidRPr="00552F10">
        <w:rPr>
          <w:rFonts w:ascii="GHEA Grapalat" w:hAnsi="GHEA Grapalat" w:cs="Arial"/>
          <w:sz w:val="24"/>
          <w:szCs w:val="24"/>
          <w:lang w:val="hy-AM"/>
        </w:rPr>
        <w:t xml:space="preserve"> </w:t>
      </w:r>
      <w:r w:rsidRPr="00552F10">
        <w:rPr>
          <w:rFonts w:ascii="GHEA Grapalat" w:hAnsi="GHEA Grapalat" w:cs="Sylfaen"/>
          <w:sz w:val="24"/>
          <w:szCs w:val="24"/>
          <w:lang w:val="hy-AM"/>
        </w:rPr>
        <w:t>ակտիվ</w:t>
      </w:r>
      <w:r w:rsidRPr="00552F10">
        <w:rPr>
          <w:rFonts w:ascii="GHEA Grapalat" w:hAnsi="GHEA Grapalat" w:cs="Arial"/>
          <w:sz w:val="24"/>
          <w:szCs w:val="24"/>
          <w:lang w:val="hy-AM"/>
        </w:rPr>
        <w:t xml:space="preserve">, </w:t>
      </w:r>
      <w:r w:rsidRPr="00552F10">
        <w:rPr>
          <w:rFonts w:ascii="GHEA Grapalat" w:hAnsi="GHEA Grapalat" w:cs="Sylfaen"/>
          <w:sz w:val="24"/>
          <w:szCs w:val="24"/>
          <w:lang w:val="hy-AM"/>
        </w:rPr>
        <w:t>ինքնաբավ</w:t>
      </w:r>
      <w:r w:rsidRPr="00552F10">
        <w:rPr>
          <w:rFonts w:ascii="GHEA Grapalat" w:hAnsi="GHEA Grapalat" w:cs="Arial"/>
          <w:sz w:val="24"/>
          <w:szCs w:val="24"/>
          <w:lang w:val="hy-AM"/>
        </w:rPr>
        <w:t xml:space="preserve"> </w:t>
      </w:r>
      <w:r w:rsidRPr="00552F10">
        <w:rPr>
          <w:rFonts w:ascii="GHEA Grapalat" w:hAnsi="GHEA Grapalat" w:cs="Sylfaen"/>
          <w:sz w:val="24"/>
          <w:szCs w:val="24"/>
          <w:lang w:val="hy-AM"/>
        </w:rPr>
        <w:t>և</w:t>
      </w:r>
      <w:r w:rsidRPr="00552F10">
        <w:rPr>
          <w:rFonts w:ascii="GHEA Grapalat" w:hAnsi="GHEA Grapalat" w:cs="Arial"/>
          <w:sz w:val="24"/>
          <w:szCs w:val="24"/>
          <w:lang w:val="hy-AM"/>
        </w:rPr>
        <w:t xml:space="preserve"> </w:t>
      </w:r>
      <w:r w:rsidRPr="00552F10">
        <w:rPr>
          <w:rFonts w:ascii="GHEA Grapalat" w:hAnsi="GHEA Grapalat" w:cs="Sylfaen"/>
          <w:sz w:val="24"/>
          <w:szCs w:val="24"/>
          <w:lang w:val="hy-AM"/>
        </w:rPr>
        <w:t>անկախ</w:t>
      </w:r>
      <w:r w:rsidRPr="00552F10">
        <w:rPr>
          <w:rFonts w:ascii="GHEA Grapalat" w:hAnsi="GHEA Grapalat" w:cs="Arial"/>
          <w:sz w:val="24"/>
          <w:szCs w:val="24"/>
          <w:lang w:val="hy-AM"/>
        </w:rPr>
        <w:t>:</w:t>
      </w:r>
    </w:p>
    <w:p w14:paraId="48963C72" w14:textId="26670571" w:rsidR="00353F17" w:rsidRPr="00552F10" w:rsidRDefault="007A13E4" w:rsidP="00353F17">
      <w:pPr>
        <w:pStyle w:val="formattext"/>
        <w:shd w:val="clear" w:color="auto" w:fill="FFFFFF"/>
        <w:spacing w:before="0" w:beforeAutospacing="0" w:after="0" w:afterAutospacing="0" w:line="276" w:lineRule="auto"/>
        <w:ind w:left="90" w:firstLine="630"/>
        <w:jc w:val="both"/>
        <w:textAlignment w:val="baseline"/>
        <w:rPr>
          <w:rFonts w:ascii="GHEA Grapalat" w:hAnsi="GHEA Grapalat" w:cs="Sylfaen"/>
          <w:lang w:val="hy-AM"/>
        </w:rPr>
      </w:pPr>
      <w:r w:rsidRPr="00552F10">
        <w:rPr>
          <w:rFonts w:ascii="GHEA Grapalat" w:hAnsi="GHEA Grapalat"/>
          <w:bCs/>
          <w:lang w:val="hy-AM"/>
        </w:rPr>
        <w:t xml:space="preserve">Հայաստանում մասնավոր թատրոնների աջակցության ծրագրի (այսուհետ՝ Ծրագրի)  </w:t>
      </w:r>
      <w:r w:rsidR="00353F17" w:rsidRPr="00552F10">
        <w:rPr>
          <w:rFonts w:ascii="GHEA Grapalat" w:hAnsi="GHEA Grapalat"/>
          <w:lang w:val="hy-AM" w:eastAsia="ru-RU"/>
        </w:rPr>
        <w:t xml:space="preserve">շահառուներն են Հայաստանի Հանրապետությունում գործող և պետության կամ </w:t>
      </w:r>
      <w:r w:rsidR="00353F17" w:rsidRPr="00552F10">
        <w:rPr>
          <w:rFonts w:ascii="GHEA Grapalat" w:hAnsi="GHEA Grapalat"/>
          <w:lang w:val="hy-AM" w:eastAsia="ru-RU"/>
        </w:rPr>
        <w:lastRenderedPageBreak/>
        <w:t>համայնքների կողմից չստեղծված նորարարական և փորձարարական թատերական գործունեություն ծավալող իրավաբանական անձինք և անհատ ձեռներեցները։</w:t>
      </w:r>
    </w:p>
    <w:p w14:paraId="53AED10A" w14:textId="5C763416" w:rsidR="00353F17" w:rsidRPr="00552F10" w:rsidRDefault="00B376EC" w:rsidP="00353F17">
      <w:pPr>
        <w:pStyle w:val="NormalWeb"/>
        <w:shd w:val="clear" w:color="auto" w:fill="FFFFFF"/>
        <w:spacing w:after="0" w:line="276" w:lineRule="auto"/>
        <w:ind w:left="0" w:firstLine="360"/>
        <w:jc w:val="both"/>
        <w:rPr>
          <w:rFonts w:ascii="GHEA Grapalat" w:hAnsi="GHEA Grapalat"/>
          <w:sz w:val="24"/>
          <w:szCs w:val="24"/>
          <w:lang w:val="hy-AM"/>
        </w:rPr>
      </w:pPr>
      <w:r w:rsidRPr="00552F10">
        <w:rPr>
          <w:rFonts w:ascii="GHEA Grapalat" w:hAnsi="GHEA Grapalat"/>
          <w:sz w:val="24"/>
          <w:szCs w:val="24"/>
          <w:lang w:val="hy-AM"/>
        </w:rPr>
        <w:t>Ո</w:t>
      </w:r>
      <w:r w:rsidR="00ED677C" w:rsidRPr="00552F10">
        <w:rPr>
          <w:rFonts w:ascii="GHEA Grapalat" w:hAnsi="GHEA Grapalat"/>
          <w:sz w:val="24"/>
          <w:szCs w:val="24"/>
          <w:lang w:val="hy-AM"/>
        </w:rPr>
        <w:t>րոշման նախագծով առաջարկվում է</w:t>
      </w:r>
      <w:r w:rsidR="00353F17" w:rsidRPr="00552F10">
        <w:rPr>
          <w:rFonts w:ascii="GHEA Grapalat" w:hAnsi="GHEA Grapalat"/>
          <w:sz w:val="24"/>
          <w:szCs w:val="24"/>
          <w:lang w:val="hy-AM"/>
        </w:rPr>
        <w:t xml:space="preserve"> աջակցություն տրամադրել մասնավոր թատրոններին։ Այդ աջակցությունը կարող է լինել </w:t>
      </w:r>
      <w:r w:rsidR="00ED677C" w:rsidRPr="00552F10">
        <w:rPr>
          <w:rFonts w:ascii="GHEA Grapalat" w:hAnsi="GHEA Grapalat"/>
          <w:sz w:val="24"/>
          <w:szCs w:val="24"/>
          <w:lang w:val="hy-AM"/>
        </w:rPr>
        <w:t xml:space="preserve"> </w:t>
      </w:r>
      <w:r w:rsidR="00353F17" w:rsidRPr="00552F10">
        <w:rPr>
          <w:rFonts w:ascii="GHEA Grapalat" w:hAnsi="GHEA Grapalat"/>
          <w:sz w:val="24"/>
          <w:szCs w:val="24"/>
          <w:lang w:val="hy-AM"/>
        </w:rPr>
        <w:t>ինչպես ֆինանսական, այնպես էլ թատերական ենթակառուց</w:t>
      </w:r>
      <w:r w:rsidR="00353F17" w:rsidRPr="00552F10">
        <w:rPr>
          <w:rFonts w:ascii="GHEA Grapalat" w:hAnsi="GHEA Grapalat"/>
          <w:sz w:val="24"/>
          <w:szCs w:val="24"/>
          <w:lang w:val="hy-AM"/>
        </w:rPr>
        <w:softHyphen/>
        <w:t>վածքների՝ ազատ բեմական տարածքների, փորձատեղերի և այլ բաղադրիչների տրամադրման ձևա</w:t>
      </w:r>
      <w:r w:rsidR="00353F17" w:rsidRPr="00552F10">
        <w:rPr>
          <w:rFonts w:ascii="GHEA Grapalat" w:hAnsi="GHEA Grapalat"/>
          <w:sz w:val="24"/>
          <w:szCs w:val="24"/>
          <w:lang w:val="hy-AM"/>
        </w:rPr>
        <w:softHyphen/>
        <w:t>չափով։</w:t>
      </w:r>
    </w:p>
    <w:p w14:paraId="44F00954" w14:textId="594886EF" w:rsidR="00E51046" w:rsidRPr="00552F10" w:rsidRDefault="005D09CE" w:rsidP="007A13E4">
      <w:pPr>
        <w:spacing w:line="276" w:lineRule="auto"/>
        <w:ind w:firstLine="567"/>
        <w:jc w:val="both"/>
        <w:rPr>
          <w:rFonts w:ascii="GHEA Grapalat" w:hAnsi="GHEA Grapalat" w:cs="Arial"/>
          <w:sz w:val="24"/>
          <w:szCs w:val="24"/>
          <w:lang w:val="hy-AM"/>
        </w:rPr>
      </w:pPr>
      <w:r w:rsidRPr="00552F10">
        <w:rPr>
          <w:rFonts w:ascii="GHEA Grapalat" w:hAnsi="GHEA Grapalat"/>
          <w:sz w:val="24"/>
          <w:szCs w:val="24"/>
          <w:lang w:val="hy-AM"/>
        </w:rPr>
        <w:t xml:space="preserve">Ծրագրի շահառուները կարող են նաև </w:t>
      </w:r>
      <w:r w:rsidRPr="00552F10">
        <w:rPr>
          <w:rFonts w:ascii="GHEA Grapalat" w:hAnsi="GHEA Grapalat" w:cs="Sylfaen"/>
          <w:sz w:val="24"/>
          <w:szCs w:val="24"/>
          <w:lang w:val="hy-AM"/>
        </w:rPr>
        <w:t>մասնակցել պետության կողմից իրականացվող կարողությունների զարգացման ծրագրերի, մրցութային դրամաշնորհների, ներգրավվել պետական միջոցա</w:t>
      </w:r>
      <w:r w:rsidRPr="00552F10">
        <w:rPr>
          <w:rFonts w:ascii="GHEA Grapalat" w:hAnsi="GHEA Grapalat" w:cs="Sylfaen"/>
          <w:sz w:val="24"/>
          <w:szCs w:val="24"/>
          <w:lang w:val="hy-AM"/>
        </w:rPr>
        <w:softHyphen/>
        <w:t>ռում</w:t>
      </w:r>
      <w:r w:rsidRPr="00552F10">
        <w:rPr>
          <w:rFonts w:ascii="GHEA Grapalat" w:hAnsi="GHEA Grapalat" w:cs="Sylfaen"/>
          <w:sz w:val="24"/>
          <w:szCs w:val="24"/>
          <w:lang w:val="hy-AM"/>
        </w:rPr>
        <w:softHyphen/>
        <w:t xml:space="preserve">ներում,  </w:t>
      </w:r>
      <w:r w:rsidRPr="00552F10">
        <w:rPr>
          <w:rFonts w:ascii="GHEA Grapalat" w:hAnsi="GHEA Grapalat"/>
          <w:sz w:val="24"/>
          <w:szCs w:val="24"/>
          <w:lang w:val="hy-AM"/>
        </w:rPr>
        <w:t>դառնալ «Բաժանորդային ծրագրի» մասնա</w:t>
      </w:r>
      <w:r w:rsidRPr="00552F10">
        <w:rPr>
          <w:rFonts w:ascii="GHEA Grapalat" w:hAnsi="GHEA Grapalat"/>
          <w:sz w:val="24"/>
          <w:szCs w:val="24"/>
          <w:lang w:val="hy-AM"/>
        </w:rPr>
        <w:softHyphen/>
        <w:t>կիցներ</w:t>
      </w:r>
      <w:r w:rsidRPr="00552F10">
        <w:rPr>
          <w:rFonts w:ascii="GHEA Grapalat" w:hAnsi="GHEA Grapalat" w:cs="Sylfaen"/>
          <w:sz w:val="24"/>
          <w:szCs w:val="24"/>
          <w:lang w:val="hy-AM"/>
        </w:rPr>
        <w:t xml:space="preserve"> և</w:t>
      </w:r>
      <w:r w:rsidRPr="00552F10">
        <w:rPr>
          <w:rFonts w:ascii="GHEA Grapalat" w:hAnsi="GHEA Grapalat" w:cs="Arial"/>
          <w:sz w:val="24"/>
          <w:szCs w:val="24"/>
          <w:lang w:val="hy-AM"/>
        </w:rPr>
        <w:t xml:space="preserve"> </w:t>
      </w:r>
      <w:r w:rsidRPr="00552F10">
        <w:rPr>
          <w:rFonts w:ascii="GHEA Grapalat" w:hAnsi="GHEA Grapalat" w:cs="Sylfaen"/>
          <w:sz w:val="24"/>
          <w:szCs w:val="24"/>
          <w:lang w:val="hy-AM"/>
        </w:rPr>
        <w:t>այլն</w:t>
      </w:r>
      <w:r w:rsidRPr="00552F10">
        <w:rPr>
          <w:rFonts w:ascii="GHEA Grapalat" w:hAnsi="GHEA Grapalat" w:cs="Arial"/>
          <w:sz w:val="24"/>
          <w:szCs w:val="24"/>
          <w:lang w:val="hy-AM"/>
        </w:rPr>
        <w:t>:</w:t>
      </w:r>
    </w:p>
    <w:p w14:paraId="0286B893" w14:textId="07D37DF8" w:rsidR="007A13E4" w:rsidRPr="00552F10" w:rsidRDefault="004869BF" w:rsidP="00384F7D">
      <w:pPr>
        <w:pStyle w:val="NormalWeb"/>
        <w:shd w:val="clear" w:color="auto" w:fill="FFFFFF"/>
        <w:spacing w:after="0" w:line="276" w:lineRule="auto"/>
        <w:ind w:left="0" w:firstLine="360"/>
        <w:jc w:val="both"/>
        <w:rPr>
          <w:rFonts w:ascii="GHEA Grapalat" w:hAnsi="GHEA Grapalat" w:cs="Sylfaen"/>
          <w:sz w:val="24"/>
          <w:szCs w:val="24"/>
          <w:lang w:val="hy-AM"/>
        </w:rPr>
      </w:pPr>
      <w:r w:rsidRPr="00552F10">
        <w:rPr>
          <w:rFonts w:ascii="GHEA Grapalat" w:hAnsi="GHEA Grapalat" w:cs="Sylfaen"/>
          <w:sz w:val="24"/>
          <w:szCs w:val="24"/>
          <w:lang w:val="hy-AM"/>
        </w:rPr>
        <w:t xml:space="preserve">Պետության </w:t>
      </w:r>
      <w:r w:rsidR="002F4849" w:rsidRPr="00552F10">
        <w:rPr>
          <w:rFonts w:ascii="GHEA Grapalat" w:hAnsi="GHEA Grapalat" w:cs="Sylfaen"/>
          <w:sz w:val="24"/>
          <w:szCs w:val="24"/>
          <w:lang w:val="hy-AM"/>
        </w:rPr>
        <w:t>կողմից մասնավոր թատրոններին աջակ</w:t>
      </w:r>
      <w:r w:rsidRPr="00552F10">
        <w:rPr>
          <w:rFonts w:ascii="GHEA Grapalat" w:hAnsi="GHEA Grapalat" w:cs="Sylfaen"/>
          <w:sz w:val="24"/>
          <w:szCs w:val="24"/>
          <w:lang w:val="hy-AM"/>
        </w:rPr>
        <w:t xml:space="preserve">ցելու հիմքում ընկած է աշխարհում նմանատիպ թատրոնների գործունեության փորձի (Ֆրանսիայի, Իտալիայի, Մեծ Բրիտանիայի, Ռուսաստանի) ուսումնասիրությունը։ </w:t>
      </w:r>
      <w:r w:rsidR="007A13E4" w:rsidRPr="00552F10">
        <w:rPr>
          <w:rFonts w:ascii="GHEA Grapalat" w:hAnsi="GHEA Grapalat" w:cs="Sylfaen"/>
          <w:sz w:val="24"/>
          <w:szCs w:val="24"/>
          <w:lang w:val="hy-AM"/>
        </w:rPr>
        <w:t>Վերոնշյալ բոլոր երկրներում պետությունը փորձում է խթանել թատերա</w:t>
      </w:r>
      <w:r w:rsidR="001A6836" w:rsidRPr="00552F10">
        <w:rPr>
          <w:rFonts w:ascii="GHEA Grapalat" w:hAnsi="GHEA Grapalat" w:cs="Sylfaen"/>
          <w:sz w:val="24"/>
          <w:szCs w:val="24"/>
          <w:lang w:val="hy-AM"/>
        </w:rPr>
        <w:t>ր</w:t>
      </w:r>
      <w:r w:rsidR="007A13E4" w:rsidRPr="00552F10">
        <w:rPr>
          <w:rFonts w:ascii="GHEA Grapalat" w:hAnsi="GHEA Grapalat" w:cs="Sylfaen"/>
          <w:sz w:val="24"/>
          <w:szCs w:val="24"/>
          <w:lang w:val="hy-AM"/>
        </w:rPr>
        <w:t xml:space="preserve">վեստում ժանրերի բազմազանություն, անտրեպրիզային թատրոնները, </w:t>
      </w:r>
      <w:r w:rsidR="001A6836" w:rsidRPr="00552F10">
        <w:rPr>
          <w:rFonts w:ascii="GHEA Grapalat" w:hAnsi="GHEA Grapalat" w:cs="Sylfaen"/>
          <w:sz w:val="24"/>
          <w:szCs w:val="24"/>
          <w:lang w:val="hy-AM"/>
        </w:rPr>
        <w:t>բաց թատերական հարթակների գործուն</w:t>
      </w:r>
      <w:r w:rsidR="007A13E4" w:rsidRPr="00552F10">
        <w:rPr>
          <w:rFonts w:ascii="GHEA Grapalat" w:hAnsi="GHEA Grapalat" w:cs="Sylfaen"/>
          <w:sz w:val="24"/>
          <w:szCs w:val="24"/>
          <w:lang w:val="hy-AM"/>
        </w:rPr>
        <w:t>եությունը, որի գլխավոր նպատակը նոր թատերախմբերի ձևավորումն է, որոնք կարող են ստեղծվել և գործել առանձին նախագծերի շրջանակներում, հաճախ չունենալով հիմնական բեմ։ Միևնույն ժամանակ, արդեն իսկ կայացած ոչ պետական թատերախմբերի հետագա զարգացման համար, պետությունը կարող է մշակել և կիրառել աջակցության տարբեր ձևաչափեր մեխանիզմներ։</w:t>
      </w:r>
    </w:p>
    <w:p w14:paraId="66F501E7" w14:textId="77777777" w:rsidR="00B13678" w:rsidRPr="00552F10" w:rsidRDefault="007A13E4" w:rsidP="007A13E4">
      <w:pPr>
        <w:pStyle w:val="NormalWeb"/>
        <w:shd w:val="clear" w:color="auto" w:fill="FFFFFF"/>
        <w:spacing w:after="0" w:line="276" w:lineRule="auto"/>
        <w:ind w:left="0" w:firstLine="360"/>
        <w:jc w:val="both"/>
        <w:rPr>
          <w:rFonts w:ascii="GHEA Grapalat" w:hAnsi="GHEA Grapalat" w:cs="Sylfaen"/>
          <w:sz w:val="24"/>
          <w:szCs w:val="24"/>
          <w:lang w:val="hy-AM"/>
        </w:rPr>
      </w:pPr>
      <w:r w:rsidRPr="00552F10">
        <w:rPr>
          <w:rFonts w:ascii="GHEA Grapalat" w:hAnsi="GHEA Grapalat" w:cs="Sylfaen"/>
          <w:sz w:val="24"/>
          <w:szCs w:val="24"/>
          <w:lang w:val="hy-AM"/>
        </w:rPr>
        <w:t xml:space="preserve">Շրջանառվող նախագծով նախատեսվում է </w:t>
      </w:r>
      <w:r w:rsidR="00E51046" w:rsidRPr="00552F10">
        <w:rPr>
          <w:rFonts w:ascii="GHEA Grapalat" w:hAnsi="GHEA Grapalat" w:cs="Sylfaen"/>
          <w:sz w:val="24"/>
          <w:szCs w:val="24"/>
          <w:lang w:val="hy-AM"/>
        </w:rPr>
        <w:t>մշակել թատրոններին աջակցելու արդյունավետ մեխանիզմներ՝ անկախ նրանց կազմակերպաիրավական ձևերից և ենթակա</w:t>
      </w:r>
      <w:r w:rsidR="00E51046" w:rsidRPr="00552F10">
        <w:rPr>
          <w:rFonts w:ascii="GHEA Grapalat" w:hAnsi="GHEA Grapalat" w:cs="Sylfaen"/>
          <w:sz w:val="24"/>
          <w:szCs w:val="24"/>
          <w:lang w:val="hy-AM"/>
        </w:rPr>
        <w:softHyphen/>
        <w:t>յությունից։</w:t>
      </w:r>
      <w:r w:rsidRPr="00552F10">
        <w:rPr>
          <w:rFonts w:ascii="GHEA Grapalat" w:hAnsi="GHEA Grapalat" w:cs="Sylfaen"/>
          <w:sz w:val="24"/>
          <w:szCs w:val="24"/>
          <w:lang w:val="hy-AM"/>
        </w:rPr>
        <w:t xml:space="preserve"> </w:t>
      </w:r>
    </w:p>
    <w:p w14:paraId="581D4C1E" w14:textId="16865561" w:rsidR="007A13E4" w:rsidRPr="00552F10" w:rsidRDefault="00B13678" w:rsidP="003772AB">
      <w:pPr>
        <w:pStyle w:val="ListParagraph"/>
        <w:shd w:val="clear" w:color="auto" w:fill="FFFFFF"/>
        <w:spacing w:before="0" w:after="0"/>
        <w:ind w:left="0" w:firstLine="567"/>
        <w:jc w:val="both"/>
        <w:rPr>
          <w:rFonts w:ascii="GHEA Grapalat" w:hAnsi="GHEA Grapalat"/>
          <w:sz w:val="24"/>
          <w:szCs w:val="24"/>
          <w:lang w:val="hy-AM"/>
        </w:rPr>
      </w:pPr>
      <w:r w:rsidRPr="00552F10">
        <w:rPr>
          <w:rFonts w:ascii="GHEA Grapalat" w:hAnsi="GHEA Grapalat"/>
          <w:sz w:val="24"/>
          <w:szCs w:val="24"/>
          <w:lang w:val="hy-AM"/>
        </w:rPr>
        <w:t xml:space="preserve">Որոշմամբ կանոնակարգվում են Ծրագրին դիմելու ժամկետները, ներկայացվող փաստաթղթերի ցանկը: </w:t>
      </w:r>
      <w:r w:rsidR="007A13E4" w:rsidRPr="00552F10">
        <w:rPr>
          <w:rFonts w:ascii="GHEA Grapalat" w:hAnsi="GHEA Grapalat" w:cs="Sylfaen"/>
          <w:sz w:val="24"/>
          <w:szCs w:val="24"/>
          <w:lang w:val="hy-AM"/>
        </w:rPr>
        <w:t xml:space="preserve">Ընդ որում, </w:t>
      </w:r>
      <w:r w:rsidR="005D09CE" w:rsidRPr="00552F10">
        <w:rPr>
          <w:rFonts w:ascii="GHEA Grapalat" w:eastAsia="Times New Roman" w:hAnsi="GHEA Grapalat"/>
          <w:sz w:val="24"/>
          <w:szCs w:val="24"/>
          <w:lang w:val="hy-AM" w:eastAsia="ru-RU"/>
        </w:rPr>
        <w:t>Ծ</w:t>
      </w:r>
      <w:r w:rsidR="005D09CE" w:rsidRPr="00552F10">
        <w:rPr>
          <w:rFonts w:ascii="GHEA Grapalat" w:hAnsi="GHEA Grapalat"/>
          <w:sz w:val="24"/>
          <w:szCs w:val="24"/>
          <w:lang w:val="hy-AM"/>
        </w:rPr>
        <w:t>րագրի</w:t>
      </w:r>
      <w:r w:rsidR="007A13E4" w:rsidRPr="00552F10">
        <w:rPr>
          <w:rFonts w:ascii="GHEA Grapalat" w:hAnsi="GHEA Grapalat"/>
          <w:sz w:val="24"/>
          <w:szCs w:val="24"/>
          <w:lang w:val="hy-AM"/>
        </w:rPr>
        <w:t xml:space="preserve"> շահառուները </w:t>
      </w:r>
      <w:r w:rsidR="005D09CE" w:rsidRPr="00552F10">
        <w:rPr>
          <w:rFonts w:ascii="GHEA Grapalat" w:hAnsi="GHEA Grapalat"/>
          <w:sz w:val="24"/>
          <w:szCs w:val="24"/>
          <w:lang w:val="hy-AM"/>
        </w:rPr>
        <w:t>աջակցություն</w:t>
      </w:r>
      <w:r w:rsidR="007A13E4" w:rsidRPr="00552F10">
        <w:rPr>
          <w:rFonts w:ascii="GHEA Grapalat" w:hAnsi="GHEA Grapalat"/>
          <w:sz w:val="24"/>
          <w:szCs w:val="24"/>
          <w:lang w:val="hy-AM"/>
        </w:rPr>
        <w:t xml:space="preserve"> կարող են ստանալ տարվա ընթացքում </w:t>
      </w:r>
      <w:r w:rsidR="005D09CE" w:rsidRPr="00552F10">
        <w:rPr>
          <w:rFonts w:ascii="GHEA Grapalat" w:hAnsi="GHEA Grapalat"/>
          <w:sz w:val="24"/>
          <w:szCs w:val="24"/>
          <w:lang w:val="hy-AM"/>
        </w:rPr>
        <w:t>1 անգամ</w:t>
      </w:r>
      <w:r w:rsidR="007A13E4" w:rsidRPr="00552F10">
        <w:rPr>
          <w:rFonts w:ascii="GHEA Grapalat" w:hAnsi="GHEA Grapalat"/>
          <w:sz w:val="24"/>
          <w:szCs w:val="24"/>
          <w:lang w:val="hy-AM"/>
        </w:rPr>
        <w:t>։ Այդ նպատակով նրանք պետք է համապատասխան դիմում ներկայացնեն լիազոր մարմին՝ ՀՀ ԿԳՄՍ նախարարություն։</w:t>
      </w:r>
    </w:p>
    <w:p w14:paraId="2D252E1F" w14:textId="12DED9D5" w:rsidR="004C294A" w:rsidRPr="00552F10" w:rsidRDefault="004C294A" w:rsidP="003772AB">
      <w:pPr>
        <w:pStyle w:val="NormalWeb"/>
        <w:shd w:val="clear" w:color="auto" w:fill="FFFFFF"/>
        <w:spacing w:after="0" w:line="276" w:lineRule="auto"/>
        <w:ind w:left="0" w:firstLine="360"/>
        <w:jc w:val="both"/>
        <w:rPr>
          <w:rFonts w:ascii="GHEA Grapalat" w:hAnsi="GHEA Grapalat"/>
          <w:sz w:val="24"/>
          <w:szCs w:val="24"/>
          <w:lang w:val="hy-AM"/>
        </w:rPr>
      </w:pPr>
      <w:r w:rsidRPr="00552F10">
        <w:rPr>
          <w:rFonts w:ascii="GHEA Grapalat" w:hAnsi="GHEA Grapalat"/>
          <w:sz w:val="24"/>
          <w:szCs w:val="24"/>
          <w:lang w:val="hy-AM"/>
        </w:rPr>
        <w:t xml:space="preserve">Պետական աջակցություն ստանալու կարևոր և անհրաժեշտ պայմաններից է  թատերական գործունեություն ծավալող կազմակերպության կողմից ներկայացված </w:t>
      </w:r>
      <w:r w:rsidR="005D09CE" w:rsidRPr="00552F10">
        <w:rPr>
          <w:rFonts w:ascii="GHEA Grapalat" w:hAnsi="GHEA Grapalat"/>
          <w:sz w:val="24"/>
          <w:szCs w:val="24"/>
          <w:lang w:val="hy-AM"/>
        </w:rPr>
        <w:t>ծրագիր</w:t>
      </w:r>
      <w:r w:rsidRPr="00552F10">
        <w:rPr>
          <w:rFonts w:ascii="GHEA Grapalat" w:hAnsi="GHEA Grapalat"/>
          <w:sz w:val="24"/>
          <w:szCs w:val="24"/>
          <w:lang w:val="hy-AM"/>
        </w:rPr>
        <w:t>ը</w:t>
      </w:r>
      <w:r w:rsidR="005D09CE" w:rsidRPr="00552F10">
        <w:rPr>
          <w:rFonts w:ascii="GHEA Grapalat" w:hAnsi="GHEA Grapalat"/>
          <w:sz w:val="24"/>
          <w:szCs w:val="24"/>
          <w:lang w:val="hy-AM"/>
        </w:rPr>
        <w:t xml:space="preserve">, որտեղ հստակ պետք է նշված լինեն թատերախմբի և/կամ մասնավոր թատրոնի </w:t>
      </w:r>
      <w:r w:rsidRPr="00552F10">
        <w:rPr>
          <w:rFonts w:ascii="GHEA Grapalat" w:hAnsi="GHEA Grapalat"/>
          <w:sz w:val="24"/>
          <w:szCs w:val="24"/>
          <w:lang w:val="hy-AM"/>
        </w:rPr>
        <w:t xml:space="preserve">խաղացանկը, </w:t>
      </w:r>
      <w:r w:rsidR="001A6836" w:rsidRPr="00552F10">
        <w:rPr>
          <w:rFonts w:ascii="GHEA Grapalat" w:hAnsi="GHEA Grapalat"/>
          <w:sz w:val="24"/>
          <w:szCs w:val="24"/>
          <w:lang w:val="hy-AM"/>
        </w:rPr>
        <w:t>ոչ ֆինանսական/թիրա</w:t>
      </w:r>
      <w:r w:rsidR="005D09CE" w:rsidRPr="00552F10">
        <w:rPr>
          <w:rFonts w:ascii="GHEA Grapalat" w:hAnsi="GHEA Grapalat"/>
          <w:sz w:val="24"/>
          <w:szCs w:val="24"/>
          <w:lang w:val="hy-AM"/>
        </w:rPr>
        <w:t>խային ցուցանիշները՝ տարեկան ներկայացումների, հանդիսա</w:t>
      </w:r>
      <w:r w:rsidRPr="00552F10">
        <w:rPr>
          <w:rFonts w:ascii="GHEA Grapalat" w:hAnsi="GHEA Grapalat"/>
          <w:sz w:val="24"/>
          <w:szCs w:val="24"/>
          <w:lang w:val="hy-AM"/>
        </w:rPr>
        <w:t xml:space="preserve">տեսի քանակը, թատերական քննադատների վերլուծական հոդվածները, միջազգային փառատոներին մասնակցությունը </w:t>
      </w:r>
      <w:r w:rsidR="005D09CE" w:rsidRPr="00552F10">
        <w:rPr>
          <w:rFonts w:ascii="GHEA Grapalat" w:hAnsi="GHEA Grapalat"/>
          <w:sz w:val="24"/>
          <w:szCs w:val="24"/>
          <w:lang w:val="hy-AM"/>
        </w:rPr>
        <w:t xml:space="preserve"> և այլն։</w:t>
      </w:r>
    </w:p>
    <w:p w14:paraId="5F0B15F1" w14:textId="2BF32886" w:rsidR="004C294A" w:rsidRPr="00552F10" w:rsidRDefault="004C294A" w:rsidP="004C294A">
      <w:pPr>
        <w:pStyle w:val="NormalWeb"/>
        <w:shd w:val="clear" w:color="auto" w:fill="FFFFFF"/>
        <w:spacing w:after="0" w:line="276" w:lineRule="auto"/>
        <w:ind w:left="0" w:firstLine="360"/>
        <w:jc w:val="both"/>
        <w:rPr>
          <w:rFonts w:ascii="GHEA Grapalat" w:hAnsi="GHEA Grapalat"/>
          <w:sz w:val="24"/>
          <w:szCs w:val="24"/>
          <w:lang w:val="hy-AM"/>
        </w:rPr>
      </w:pPr>
      <w:r w:rsidRPr="00552F10">
        <w:rPr>
          <w:rFonts w:ascii="GHEA Grapalat" w:hAnsi="GHEA Grapalat"/>
          <w:sz w:val="24"/>
          <w:szCs w:val="24"/>
          <w:lang w:val="hy-AM"/>
        </w:rPr>
        <w:t xml:space="preserve">Կարևորելով մեզանում մասնավոր թատերախմբերի զարգացումը, ամրագրվում է, որ </w:t>
      </w:r>
      <w:r w:rsidR="005D09CE" w:rsidRPr="00552F10">
        <w:rPr>
          <w:rFonts w:ascii="GHEA Grapalat" w:hAnsi="GHEA Grapalat"/>
          <w:sz w:val="24"/>
          <w:szCs w:val="24"/>
          <w:lang w:val="hy-AM"/>
        </w:rPr>
        <w:t xml:space="preserve">Ծրագրի շահառուները յուրաքանչյուր տարի 1 անգամ կարող են դիմել նաև </w:t>
      </w:r>
      <w:r w:rsidRPr="00552F10">
        <w:rPr>
          <w:rFonts w:ascii="GHEA Grapalat" w:hAnsi="GHEA Grapalat"/>
          <w:sz w:val="24"/>
          <w:szCs w:val="24"/>
          <w:lang w:val="hy-AM"/>
        </w:rPr>
        <w:t>ՀՀ ԿԳՄՍ ն</w:t>
      </w:r>
      <w:r w:rsidR="005D09CE" w:rsidRPr="00552F10">
        <w:rPr>
          <w:rFonts w:ascii="GHEA Grapalat" w:hAnsi="GHEA Grapalat"/>
          <w:sz w:val="24"/>
          <w:szCs w:val="24"/>
          <w:lang w:val="hy-AM"/>
        </w:rPr>
        <w:t>ախարարության կողմից 1168 «Արվեստների ծրագրի» «թատերական նախագծեր անվանակարգի մրցութային դրամաշնորհին։</w:t>
      </w:r>
    </w:p>
    <w:p w14:paraId="001E1271" w14:textId="58FF4D50" w:rsidR="00842E24" w:rsidRPr="00552F10" w:rsidRDefault="00842E24" w:rsidP="00842E24">
      <w:pPr>
        <w:pStyle w:val="NormalWeb"/>
        <w:shd w:val="clear" w:color="auto" w:fill="FFFFFF"/>
        <w:spacing w:after="0" w:line="276" w:lineRule="auto"/>
        <w:ind w:left="0" w:firstLine="360"/>
        <w:jc w:val="both"/>
        <w:rPr>
          <w:rFonts w:ascii="GHEA Grapalat" w:hAnsi="GHEA Grapalat"/>
          <w:sz w:val="24"/>
          <w:szCs w:val="24"/>
          <w:lang w:val="hy-AM"/>
        </w:rPr>
      </w:pPr>
      <w:r w:rsidRPr="00552F10">
        <w:rPr>
          <w:rFonts w:ascii="GHEA Grapalat" w:hAnsi="GHEA Grapalat"/>
          <w:sz w:val="24"/>
          <w:szCs w:val="24"/>
          <w:lang w:val="hy-AM"/>
        </w:rPr>
        <w:t>Հանձնաժողովը, որը</w:t>
      </w:r>
      <w:r w:rsidR="005D09CE" w:rsidRPr="00552F10">
        <w:rPr>
          <w:rFonts w:ascii="GHEA Grapalat" w:hAnsi="GHEA Grapalat"/>
          <w:sz w:val="24"/>
          <w:szCs w:val="24"/>
          <w:lang w:val="hy-AM"/>
        </w:rPr>
        <w:t xml:space="preserve"> </w:t>
      </w:r>
      <w:r w:rsidRPr="00552F10">
        <w:rPr>
          <w:rFonts w:ascii="GHEA Grapalat" w:hAnsi="GHEA Grapalat"/>
          <w:sz w:val="24"/>
          <w:szCs w:val="24"/>
          <w:lang w:val="hy-AM"/>
        </w:rPr>
        <w:t>նախա</w:t>
      </w:r>
      <w:r w:rsidRPr="00552F10">
        <w:rPr>
          <w:rFonts w:ascii="GHEA Grapalat" w:hAnsi="GHEA Grapalat"/>
          <w:sz w:val="24"/>
          <w:szCs w:val="24"/>
          <w:lang w:val="hy-AM"/>
        </w:rPr>
        <w:softHyphen/>
        <w:t>գահելու է մշակույթի ոլորտը համակարգող նախարարի տեղակալը, իր աշխատանքները կազմակերպելու</w:t>
      </w:r>
      <w:r w:rsidR="005D09CE" w:rsidRPr="00552F10">
        <w:rPr>
          <w:rFonts w:ascii="GHEA Grapalat" w:hAnsi="GHEA Grapalat"/>
          <w:sz w:val="24"/>
          <w:szCs w:val="24"/>
          <w:lang w:val="hy-AM"/>
        </w:rPr>
        <w:t xml:space="preserve"> է տարեկան 1 անգամ։ Ուսումնասիրելով </w:t>
      </w:r>
      <w:r w:rsidR="005D09CE" w:rsidRPr="00552F10">
        <w:rPr>
          <w:rFonts w:ascii="GHEA Grapalat" w:hAnsi="GHEA Grapalat"/>
          <w:sz w:val="24"/>
          <w:szCs w:val="24"/>
          <w:lang w:val="hy-AM"/>
        </w:rPr>
        <w:lastRenderedPageBreak/>
        <w:t>աջակցության դիմած հայտատուների ծրագրերը, Հանձնա</w:t>
      </w:r>
      <w:r w:rsidR="005D09CE" w:rsidRPr="00552F10">
        <w:rPr>
          <w:rFonts w:ascii="GHEA Grapalat" w:hAnsi="GHEA Grapalat"/>
          <w:sz w:val="24"/>
          <w:szCs w:val="24"/>
          <w:lang w:val="hy-AM"/>
        </w:rPr>
        <w:softHyphen/>
        <w:t>ժողովը՝ ձայների մեծամասնությամբ հավանության արժանացած հայտերը ներկա</w:t>
      </w:r>
      <w:r w:rsidR="005D09CE" w:rsidRPr="00552F10">
        <w:rPr>
          <w:rFonts w:ascii="GHEA Grapalat" w:hAnsi="GHEA Grapalat"/>
          <w:sz w:val="24"/>
          <w:szCs w:val="24"/>
          <w:lang w:val="hy-AM"/>
        </w:rPr>
        <w:softHyphen/>
        <w:t>յացնում է Նախարարի հաստա</w:t>
      </w:r>
      <w:r w:rsidR="001A6836" w:rsidRPr="00552F10">
        <w:rPr>
          <w:rFonts w:ascii="GHEA Grapalat" w:hAnsi="GHEA Grapalat"/>
          <w:sz w:val="24"/>
          <w:szCs w:val="24"/>
          <w:lang w:val="hy-AM"/>
        </w:rPr>
        <w:t>տ</w:t>
      </w:r>
      <w:r w:rsidR="005D09CE" w:rsidRPr="00552F10">
        <w:rPr>
          <w:rFonts w:ascii="GHEA Grapalat" w:hAnsi="GHEA Grapalat"/>
          <w:sz w:val="24"/>
          <w:szCs w:val="24"/>
          <w:lang w:val="hy-AM"/>
        </w:rPr>
        <w:t xml:space="preserve">մանը։ </w:t>
      </w:r>
    </w:p>
    <w:p w14:paraId="766BF0D9" w14:textId="23D1172B" w:rsidR="00B13678" w:rsidRPr="00552F10" w:rsidRDefault="00842E24" w:rsidP="00B13678">
      <w:pPr>
        <w:pStyle w:val="NormalWeb"/>
        <w:shd w:val="clear" w:color="auto" w:fill="FFFFFF"/>
        <w:spacing w:after="0" w:line="276" w:lineRule="auto"/>
        <w:ind w:left="0" w:firstLine="360"/>
        <w:jc w:val="both"/>
        <w:rPr>
          <w:rFonts w:ascii="GHEA Grapalat" w:hAnsi="GHEA Grapalat" w:cs="Sylfaen"/>
          <w:sz w:val="24"/>
          <w:szCs w:val="24"/>
          <w:lang w:val="hy-AM"/>
        </w:rPr>
      </w:pPr>
      <w:r w:rsidRPr="00552F10">
        <w:rPr>
          <w:rFonts w:ascii="GHEA Grapalat" w:hAnsi="GHEA Grapalat"/>
          <w:sz w:val="24"/>
          <w:szCs w:val="24"/>
          <w:lang w:val="hy-AM"/>
        </w:rPr>
        <w:t>Որոշման նախագծով սահմանվում է, որ ա</w:t>
      </w:r>
      <w:r w:rsidR="005D09CE" w:rsidRPr="00552F10">
        <w:rPr>
          <w:rFonts w:ascii="GHEA Grapalat" w:hAnsi="GHEA Grapalat"/>
          <w:sz w:val="24"/>
          <w:szCs w:val="24"/>
          <w:lang w:val="hy-AM"/>
        </w:rPr>
        <w:t>ջակցության Ծրագրի առավելագույն ժամկետը՝ կկազմի 3 տարի</w:t>
      </w:r>
      <w:r w:rsidR="00B13678" w:rsidRPr="00552F10">
        <w:rPr>
          <w:rFonts w:ascii="GHEA Grapalat" w:hAnsi="GHEA Grapalat"/>
          <w:sz w:val="24"/>
          <w:szCs w:val="24"/>
          <w:lang w:val="hy-AM"/>
        </w:rPr>
        <w:t xml:space="preserve">։ Նախատեսվում է Ծրագիրն իրականացնել </w:t>
      </w:r>
      <w:r w:rsidR="00B13678" w:rsidRPr="00552F10">
        <w:rPr>
          <w:rFonts w:ascii="GHEA Grapalat" w:hAnsi="GHEA Grapalat" w:cs="Sylfaen"/>
          <w:sz w:val="24"/>
          <w:szCs w:val="24"/>
          <w:lang w:val="hy-AM"/>
        </w:rPr>
        <w:t>2025 թվականին։ Ընդ որում 2025 թվականին Ծրագրի ֆինանսավորումը կարող է իրակա</w:t>
      </w:r>
      <w:r w:rsidR="00B13678" w:rsidRPr="00552F10">
        <w:rPr>
          <w:rFonts w:ascii="GHEA Grapalat" w:hAnsi="GHEA Grapalat" w:cs="Sylfaen"/>
          <w:sz w:val="24"/>
          <w:szCs w:val="24"/>
          <w:lang w:val="hy-AM"/>
        </w:rPr>
        <w:softHyphen/>
        <w:t>նացվել ՀՀ ԿԳՄՍՆ-ին հատկացված միջոց</w:t>
      </w:r>
      <w:r w:rsidR="00B13678" w:rsidRPr="00552F10">
        <w:rPr>
          <w:rFonts w:ascii="GHEA Grapalat" w:hAnsi="GHEA Grapalat" w:cs="Sylfaen"/>
          <w:sz w:val="24"/>
          <w:szCs w:val="24"/>
          <w:lang w:val="hy-AM"/>
        </w:rPr>
        <w:softHyphen/>
        <w:t>ների շրջանակներում՝ չառաջացնելով բյու</w:t>
      </w:r>
      <w:r w:rsidR="00B13678" w:rsidRPr="00552F10">
        <w:rPr>
          <w:rFonts w:ascii="GHEA Grapalat" w:hAnsi="GHEA Grapalat" w:cs="Sylfaen"/>
          <w:sz w:val="24"/>
          <w:szCs w:val="24"/>
          <w:lang w:val="hy-AM"/>
        </w:rPr>
        <w:softHyphen/>
        <w:t>ջետային ծախսերի ավելացում, իսկ 2026 թվականին այդ ծախսերը կներառվեն Նախարարության Միջնաժամ</w:t>
      </w:r>
      <w:r w:rsidR="00B13678" w:rsidRPr="00552F10">
        <w:rPr>
          <w:rFonts w:ascii="GHEA Grapalat" w:hAnsi="GHEA Grapalat" w:cs="Sylfaen"/>
          <w:sz w:val="24"/>
          <w:szCs w:val="24"/>
          <w:lang w:val="hy-AM"/>
        </w:rPr>
        <w:softHyphen/>
        <w:t>կետ ծախսային ծրագրում։</w:t>
      </w:r>
    </w:p>
    <w:p w14:paraId="1B566E96" w14:textId="22C6C507" w:rsidR="005D09CE" w:rsidRPr="00552F10" w:rsidRDefault="00B13678" w:rsidP="00842E24">
      <w:pPr>
        <w:pStyle w:val="NormalWeb"/>
        <w:shd w:val="clear" w:color="auto" w:fill="FFFFFF"/>
        <w:spacing w:after="0" w:line="276" w:lineRule="auto"/>
        <w:ind w:left="0" w:firstLine="360"/>
        <w:jc w:val="both"/>
        <w:rPr>
          <w:rFonts w:ascii="GHEA Grapalat" w:hAnsi="GHEA Grapalat" w:cs="Sylfaen"/>
          <w:sz w:val="24"/>
          <w:szCs w:val="24"/>
          <w:lang w:val="hy-AM"/>
        </w:rPr>
      </w:pPr>
      <w:r w:rsidRPr="00552F10">
        <w:rPr>
          <w:rFonts w:ascii="GHEA Grapalat" w:hAnsi="GHEA Grapalat"/>
          <w:sz w:val="24"/>
          <w:szCs w:val="24"/>
          <w:lang w:val="hy-AM"/>
        </w:rPr>
        <w:t xml:space="preserve">Ծրագրի </w:t>
      </w:r>
      <w:r w:rsidR="005D09CE" w:rsidRPr="00552F10">
        <w:rPr>
          <w:rFonts w:ascii="GHEA Grapalat" w:hAnsi="GHEA Grapalat"/>
          <w:sz w:val="24"/>
          <w:szCs w:val="24"/>
          <w:lang w:val="hy-AM"/>
        </w:rPr>
        <w:t xml:space="preserve">Վերոնշյալ ժամկետը լրանալուց հետո Ծրագրի շահառուները կարող են օգտվել միայն 1168 «Արվեստների ծրագրի» «թատերական նախագծեր անվանակարգի մրցութային դրամաշնորհից և մասնակցել </w:t>
      </w:r>
      <w:r w:rsidR="005D09CE" w:rsidRPr="00552F10">
        <w:rPr>
          <w:rFonts w:ascii="GHEA Grapalat" w:hAnsi="GHEA Grapalat" w:cs="Sylfaen"/>
          <w:sz w:val="24"/>
          <w:szCs w:val="24"/>
          <w:lang w:val="hy-AM"/>
        </w:rPr>
        <w:t>պետության կողմից իրականացվող կարողությունների զարգացման ծրագրերի ու ներգրավվել պետական միջոցա</w:t>
      </w:r>
      <w:r w:rsidR="005D09CE" w:rsidRPr="00552F10">
        <w:rPr>
          <w:rFonts w:ascii="GHEA Grapalat" w:hAnsi="GHEA Grapalat" w:cs="Sylfaen"/>
          <w:sz w:val="24"/>
          <w:szCs w:val="24"/>
          <w:lang w:val="hy-AM"/>
        </w:rPr>
        <w:softHyphen/>
        <w:t>ռում</w:t>
      </w:r>
      <w:r w:rsidR="005D09CE" w:rsidRPr="00552F10">
        <w:rPr>
          <w:rFonts w:ascii="GHEA Grapalat" w:hAnsi="GHEA Grapalat" w:cs="Sylfaen"/>
          <w:sz w:val="24"/>
          <w:szCs w:val="24"/>
          <w:lang w:val="hy-AM"/>
        </w:rPr>
        <w:softHyphen/>
        <w:t>ներում։</w:t>
      </w:r>
    </w:p>
    <w:p w14:paraId="2A5045D5" w14:textId="77777777" w:rsidR="000929E3" w:rsidRPr="00552F10" w:rsidRDefault="00842E24" w:rsidP="000929E3">
      <w:pPr>
        <w:pStyle w:val="NormalWeb"/>
        <w:shd w:val="clear" w:color="auto" w:fill="FFFFFF"/>
        <w:spacing w:after="0" w:line="276" w:lineRule="auto"/>
        <w:ind w:left="0" w:firstLine="360"/>
        <w:jc w:val="both"/>
        <w:rPr>
          <w:rFonts w:ascii="GHEA Grapalat" w:hAnsi="GHEA Grapalat"/>
          <w:sz w:val="24"/>
          <w:szCs w:val="24"/>
          <w:lang w:val="hy-AM"/>
        </w:rPr>
      </w:pPr>
      <w:r w:rsidRPr="00552F10">
        <w:rPr>
          <w:rFonts w:ascii="GHEA Grapalat" w:hAnsi="GHEA Grapalat" w:cs="Sylfaen"/>
          <w:sz w:val="24"/>
          <w:szCs w:val="24"/>
          <w:lang w:val="hy-AM"/>
        </w:rPr>
        <w:t xml:space="preserve">Ծրագրի շահառուները  կարող են աջակցություն ստանալ ոչ միայն թատերական ներկայացումներ, փառատոներ կամ նմանատիպ այլ նախագծեր իրականացնելու համար։ </w:t>
      </w:r>
      <w:r w:rsidR="005D09CE" w:rsidRPr="00552F10">
        <w:rPr>
          <w:rFonts w:ascii="GHEA Grapalat" w:hAnsi="GHEA Grapalat"/>
          <w:sz w:val="24"/>
          <w:szCs w:val="24"/>
          <w:lang w:val="hy-AM"/>
        </w:rPr>
        <w:t xml:space="preserve">Ծրագրով նախատեսված </w:t>
      </w:r>
      <w:r w:rsidR="000929E3" w:rsidRPr="00552F10">
        <w:rPr>
          <w:rFonts w:ascii="GHEA Grapalat" w:hAnsi="GHEA Grapalat"/>
          <w:sz w:val="24"/>
          <w:szCs w:val="24"/>
          <w:lang w:val="hy-AM"/>
        </w:rPr>
        <w:t xml:space="preserve">է նաև </w:t>
      </w:r>
      <w:r w:rsidR="005D09CE" w:rsidRPr="00552F10">
        <w:rPr>
          <w:rFonts w:ascii="GHEA Grapalat" w:hAnsi="GHEA Grapalat"/>
          <w:sz w:val="24"/>
          <w:szCs w:val="24"/>
          <w:lang w:val="hy-AM"/>
        </w:rPr>
        <w:t>փորձասենյակների կամ ներկայացումների համար տարածքների վարձակալության կամ անհատույց օգտագործման տրամադր</w:t>
      </w:r>
      <w:r w:rsidR="000929E3" w:rsidRPr="00552F10">
        <w:rPr>
          <w:rFonts w:ascii="GHEA Grapalat" w:hAnsi="GHEA Grapalat"/>
          <w:sz w:val="24"/>
          <w:szCs w:val="24"/>
          <w:lang w:val="hy-AM"/>
        </w:rPr>
        <w:t>ման ձևաչափ, որը պետք է իրականացվի</w:t>
      </w:r>
      <w:r w:rsidR="005D09CE" w:rsidRPr="00552F10">
        <w:rPr>
          <w:rFonts w:ascii="GHEA Grapalat" w:hAnsi="GHEA Grapalat"/>
          <w:sz w:val="24"/>
          <w:szCs w:val="24"/>
          <w:lang w:val="hy-AM"/>
        </w:rPr>
        <w:t xml:space="preserve"> ՀՀ կառավարության որոշման հիման վրա՝ շահառուի և պետության միջև կնքված պայմանագրի շրջանակներում։ Բեմահարթակների կամ փորձերի համար պետության կողմից տրամադրվող հարթակների պարագայում՝ անկախ օգտագործման իրավական կարգավիճակից, տարածքները կարող են տրամադրվել մինչև 3 տարի ժամկետով։</w:t>
      </w:r>
    </w:p>
    <w:p w14:paraId="399C7B58" w14:textId="77777777" w:rsidR="000929E3" w:rsidRPr="00552F10" w:rsidRDefault="000929E3" w:rsidP="000929E3">
      <w:pPr>
        <w:pStyle w:val="NormalWeb"/>
        <w:shd w:val="clear" w:color="auto" w:fill="FFFFFF"/>
        <w:spacing w:after="0" w:line="276" w:lineRule="auto"/>
        <w:ind w:left="0" w:firstLine="360"/>
        <w:jc w:val="both"/>
        <w:rPr>
          <w:rFonts w:ascii="GHEA Grapalat" w:hAnsi="GHEA Grapalat"/>
          <w:sz w:val="24"/>
          <w:szCs w:val="24"/>
          <w:lang w:val="hy-AM"/>
        </w:rPr>
      </w:pPr>
      <w:r w:rsidRPr="00552F10">
        <w:rPr>
          <w:rFonts w:ascii="GHEA Grapalat" w:hAnsi="GHEA Grapalat"/>
          <w:sz w:val="24"/>
          <w:szCs w:val="24"/>
          <w:lang w:val="hy-AM"/>
        </w:rPr>
        <w:t xml:space="preserve">Ծրագրի կարևոր սկզբունքներից է Նախարարության կողմից </w:t>
      </w:r>
      <w:r w:rsidR="005D09CE" w:rsidRPr="00552F10">
        <w:rPr>
          <w:rFonts w:ascii="GHEA Grapalat" w:hAnsi="GHEA Grapalat"/>
          <w:sz w:val="24"/>
          <w:szCs w:val="24"/>
          <w:lang w:val="hy-AM"/>
        </w:rPr>
        <w:t>Ծրագրի շահառուներին՝ հանդիսատեսի  թվաքա</w:t>
      </w:r>
      <w:r w:rsidR="005D09CE" w:rsidRPr="00552F10">
        <w:rPr>
          <w:rFonts w:ascii="GHEA Grapalat" w:hAnsi="GHEA Grapalat"/>
          <w:sz w:val="24"/>
          <w:szCs w:val="24"/>
          <w:lang w:val="hy-AM"/>
        </w:rPr>
        <w:softHyphen/>
        <w:t xml:space="preserve">նակի </w:t>
      </w:r>
      <w:r w:rsidRPr="00552F10">
        <w:rPr>
          <w:rFonts w:ascii="GHEA Grapalat" w:hAnsi="GHEA Grapalat"/>
          <w:sz w:val="24"/>
          <w:szCs w:val="24"/>
          <w:lang w:val="hy-AM"/>
        </w:rPr>
        <w:t>հաշվարկով ֆինանսական աջակցությա</w:t>
      </w:r>
      <w:r w:rsidR="005D09CE" w:rsidRPr="00552F10">
        <w:rPr>
          <w:rFonts w:ascii="GHEA Grapalat" w:hAnsi="GHEA Grapalat"/>
          <w:sz w:val="24"/>
          <w:szCs w:val="24"/>
          <w:lang w:val="hy-AM"/>
        </w:rPr>
        <w:t>ն տրամադր</w:t>
      </w:r>
      <w:r w:rsidRPr="00552F10">
        <w:rPr>
          <w:rFonts w:ascii="GHEA Grapalat" w:hAnsi="GHEA Grapalat"/>
          <w:sz w:val="24"/>
          <w:szCs w:val="24"/>
          <w:lang w:val="hy-AM"/>
        </w:rPr>
        <w:t xml:space="preserve">ումը։ Այս սկզբունքը միտված է ապահովելու թատերարվեստի հասանելիությունը սոցիալապես անապահով ընտանիքների և առանձին թիրախային խմբերի համար։ </w:t>
      </w:r>
    </w:p>
    <w:p w14:paraId="21ABCD79" w14:textId="5117D2C1" w:rsidR="005D09CE" w:rsidRPr="00552F10" w:rsidRDefault="005D09CE" w:rsidP="000929E3">
      <w:pPr>
        <w:pStyle w:val="NormalWeb"/>
        <w:shd w:val="clear" w:color="auto" w:fill="FFFFFF"/>
        <w:spacing w:after="0" w:line="276" w:lineRule="auto"/>
        <w:ind w:left="0" w:firstLine="360"/>
        <w:jc w:val="both"/>
        <w:rPr>
          <w:rFonts w:ascii="GHEA Grapalat" w:hAnsi="GHEA Grapalat" w:cs="Sylfaen"/>
          <w:sz w:val="24"/>
          <w:szCs w:val="24"/>
          <w:lang w:val="hy-AM"/>
        </w:rPr>
      </w:pPr>
      <w:r w:rsidRPr="00552F10">
        <w:rPr>
          <w:rFonts w:ascii="GHEA Grapalat" w:hAnsi="GHEA Grapalat"/>
          <w:sz w:val="24"/>
          <w:szCs w:val="24"/>
          <w:lang w:val="hy-AM"/>
        </w:rPr>
        <w:t>Ծ</w:t>
      </w:r>
      <w:r w:rsidR="000929E3" w:rsidRPr="00552F10">
        <w:rPr>
          <w:rFonts w:ascii="GHEA Grapalat" w:hAnsi="GHEA Grapalat"/>
          <w:sz w:val="24"/>
          <w:szCs w:val="24"/>
          <w:lang w:val="hy-AM"/>
        </w:rPr>
        <w:t>րագ</w:t>
      </w:r>
      <w:r w:rsidRPr="00552F10">
        <w:rPr>
          <w:rFonts w:ascii="GHEA Grapalat" w:hAnsi="GHEA Grapalat"/>
          <w:sz w:val="24"/>
          <w:szCs w:val="24"/>
          <w:lang w:val="hy-AM"/>
        </w:rPr>
        <w:t>ի</w:t>
      </w:r>
      <w:r w:rsidR="000929E3" w:rsidRPr="00552F10">
        <w:rPr>
          <w:rFonts w:ascii="GHEA Grapalat" w:hAnsi="GHEA Grapalat"/>
          <w:sz w:val="24"/>
          <w:szCs w:val="24"/>
          <w:lang w:val="hy-AM"/>
        </w:rPr>
        <w:t>րը սա</w:t>
      </w:r>
      <w:r w:rsidR="00B13678" w:rsidRPr="00552F10">
        <w:rPr>
          <w:rFonts w:ascii="GHEA Grapalat" w:hAnsi="GHEA Grapalat"/>
          <w:sz w:val="24"/>
          <w:szCs w:val="24"/>
          <w:lang w:val="hy-AM"/>
        </w:rPr>
        <w:t>հ</w:t>
      </w:r>
      <w:r w:rsidR="000929E3" w:rsidRPr="00552F10">
        <w:rPr>
          <w:rFonts w:ascii="GHEA Grapalat" w:hAnsi="GHEA Grapalat"/>
          <w:sz w:val="24"/>
          <w:szCs w:val="24"/>
          <w:lang w:val="hy-AM"/>
        </w:rPr>
        <w:t xml:space="preserve">մանում է նաև </w:t>
      </w:r>
      <w:r w:rsidRPr="00552F10">
        <w:rPr>
          <w:rFonts w:ascii="GHEA Grapalat" w:hAnsi="GHEA Grapalat"/>
          <w:sz w:val="24"/>
          <w:szCs w:val="24"/>
          <w:lang w:val="hy-AM"/>
        </w:rPr>
        <w:t>շահառու</w:t>
      </w:r>
      <w:r w:rsidR="000929E3" w:rsidRPr="00552F10">
        <w:rPr>
          <w:rFonts w:ascii="GHEA Grapalat" w:hAnsi="GHEA Grapalat"/>
          <w:sz w:val="24"/>
          <w:szCs w:val="24"/>
          <w:lang w:val="hy-AM"/>
        </w:rPr>
        <w:t xml:space="preserve"> կազմակերպությա</w:t>
      </w:r>
      <w:r w:rsidRPr="00552F10">
        <w:rPr>
          <w:rFonts w:ascii="GHEA Grapalat" w:hAnsi="GHEA Grapalat"/>
          <w:sz w:val="24"/>
          <w:szCs w:val="24"/>
          <w:lang w:val="hy-AM"/>
        </w:rPr>
        <w:t>ն</w:t>
      </w:r>
      <w:r w:rsidR="000929E3" w:rsidRPr="00552F10">
        <w:rPr>
          <w:rFonts w:ascii="GHEA Grapalat" w:hAnsi="GHEA Grapalat"/>
          <w:sz w:val="24"/>
          <w:szCs w:val="24"/>
          <w:lang w:val="hy-AM"/>
        </w:rPr>
        <w:t xml:space="preserve"> պարտավորություններ</w:t>
      </w:r>
      <w:r w:rsidRPr="00552F10">
        <w:rPr>
          <w:rFonts w:ascii="GHEA Grapalat" w:hAnsi="GHEA Grapalat"/>
          <w:sz w:val="24"/>
          <w:szCs w:val="24"/>
          <w:lang w:val="hy-AM"/>
        </w:rPr>
        <w:t>ը</w:t>
      </w:r>
      <w:r w:rsidR="000929E3" w:rsidRPr="00552F10">
        <w:rPr>
          <w:rFonts w:ascii="GHEA Grapalat" w:hAnsi="GHEA Grapalat"/>
          <w:sz w:val="24"/>
          <w:szCs w:val="24"/>
          <w:lang w:val="hy-AM"/>
        </w:rPr>
        <w:t>։ Վերջինս</w:t>
      </w:r>
      <w:r w:rsidRPr="00552F10">
        <w:rPr>
          <w:rFonts w:ascii="GHEA Grapalat" w:hAnsi="GHEA Grapalat"/>
          <w:sz w:val="24"/>
          <w:szCs w:val="24"/>
          <w:lang w:val="hy-AM"/>
        </w:rPr>
        <w:t>, իր կողմից ձևավորած ֆինանսական եկամուտների (տոմսերի վաճառք, հովանա</w:t>
      </w:r>
      <w:r w:rsidRPr="00552F10">
        <w:rPr>
          <w:rFonts w:ascii="GHEA Grapalat" w:hAnsi="GHEA Grapalat"/>
          <w:sz w:val="24"/>
          <w:szCs w:val="24"/>
          <w:lang w:val="hy-AM"/>
        </w:rPr>
        <w:softHyphen/>
        <w:t xml:space="preserve">վորչական գումարներ, միանվագ նվիրատվություններ) հաշվին պետք է հոգա թատերախմբի անդամների վարձատրության, ներկայացումների բեմադրման, հյուրախաղերի, տարածքի պահպանության ծախսերը։ </w:t>
      </w:r>
    </w:p>
    <w:p w14:paraId="2C9A1987" w14:textId="23E64219" w:rsidR="00D03F7C" w:rsidRPr="00552F10" w:rsidRDefault="00D03F7C" w:rsidP="00F451D8">
      <w:pPr>
        <w:pStyle w:val="ListParagraph"/>
        <w:shd w:val="clear" w:color="auto" w:fill="FFFFFF"/>
        <w:ind w:left="0" w:firstLine="567"/>
        <w:jc w:val="both"/>
        <w:rPr>
          <w:rFonts w:ascii="GHEA Grapalat" w:eastAsia="Times New Roman" w:hAnsi="GHEA Grapalat"/>
          <w:sz w:val="24"/>
          <w:szCs w:val="24"/>
          <w:lang w:val="hy-AM" w:eastAsia="ru-RU"/>
        </w:rPr>
      </w:pPr>
      <w:r w:rsidRPr="00552F10">
        <w:rPr>
          <w:rFonts w:ascii="GHEA Grapalat" w:hAnsi="GHEA Grapalat"/>
          <w:sz w:val="24"/>
          <w:szCs w:val="24"/>
          <w:lang w:val="hy-AM"/>
        </w:rPr>
        <w:t xml:space="preserve">Նախարարության կողմից ստեղծվելու է </w:t>
      </w:r>
      <w:r w:rsidR="00B13678" w:rsidRPr="00552F10">
        <w:rPr>
          <w:rFonts w:ascii="GHEA Grapalat" w:hAnsi="GHEA Grapalat"/>
          <w:sz w:val="24"/>
          <w:szCs w:val="24"/>
          <w:lang w:val="hy-AM"/>
        </w:rPr>
        <w:t>Ծրագրի շահառուների</w:t>
      </w:r>
      <w:r w:rsidRPr="00552F10">
        <w:rPr>
          <w:rFonts w:ascii="GHEA Grapalat" w:hAnsi="GHEA Grapalat"/>
          <w:sz w:val="24"/>
          <w:szCs w:val="24"/>
          <w:lang w:val="hy-AM"/>
        </w:rPr>
        <w:t xml:space="preserve"> էլեկտրոնային շտեմարան, որը մշտապես համալրվելու է</w:t>
      </w:r>
      <w:r w:rsidR="00B13678" w:rsidRPr="00552F10">
        <w:rPr>
          <w:rFonts w:ascii="GHEA Grapalat" w:hAnsi="GHEA Grapalat"/>
          <w:sz w:val="24"/>
          <w:szCs w:val="24"/>
          <w:lang w:val="hy-AM"/>
        </w:rPr>
        <w:t>, ինչպես նաև իրականացվելու պարբերական մոնիթորինգ՝ տարեկան կտրվածքով՝ բանավոր և գրավոր հարցումների, եռամսյակային հաշվետվությունների, դիտումների միջոցով</w:t>
      </w:r>
      <w:r w:rsidRPr="00552F10">
        <w:rPr>
          <w:rFonts w:ascii="GHEA Grapalat" w:hAnsi="GHEA Grapalat"/>
          <w:sz w:val="24"/>
          <w:szCs w:val="24"/>
          <w:lang w:val="hy-AM"/>
        </w:rPr>
        <w:t xml:space="preserve">։ </w:t>
      </w:r>
    </w:p>
    <w:p w14:paraId="7629BA3D" w14:textId="77777777" w:rsidR="00832D9D" w:rsidRPr="00552F10" w:rsidRDefault="00832D9D" w:rsidP="00832D9D">
      <w:pPr>
        <w:pStyle w:val="ListParagraph"/>
        <w:spacing w:line="360" w:lineRule="auto"/>
        <w:ind w:left="0" w:firstLine="567"/>
        <w:jc w:val="both"/>
        <w:rPr>
          <w:rFonts w:ascii="GHEA Grapalat" w:eastAsia="Times New Roman" w:hAnsi="GHEA Grapalat"/>
          <w:sz w:val="14"/>
          <w:szCs w:val="24"/>
          <w:lang w:val="hy-AM" w:eastAsia="ru-RU"/>
        </w:rPr>
      </w:pPr>
    </w:p>
    <w:p w14:paraId="0776BF73" w14:textId="77777777" w:rsidR="00F451D8" w:rsidRPr="00552F10" w:rsidRDefault="00F451D8" w:rsidP="00832D9D">
      <w:pPr>
        <w:pStyle w:val="ListParagraph"/>
        <w:spacing w:line="360" w:lineRule="auto"/>
        <w:ind w:left="0" w:firstLine="567"/>
        <w:jc w:val="both"/>
        <w:rPr>
          <w:rFonts w:ascii="GHEA Grapalat" w:eastAsia="Times New Roman" w:hAnsi="GHEA Grapalat"/>
          <w:sz w:val="14"/>
          <w:szCs w:val="24"/>
          <w:lang w:val="hy-AM" w:eastAsia="ru-RU"/>
        </w:rPr>
      </w:pPr>
    </w:p>
    <w:p w14:paraId="32FCBE9C" w14:textId="4D57BDDD" w:rsidR="00E71912" w:rsidRPr="00552F10" w:rsidRDefault="00E71912" w:rsidP="00E71912">
      <w:pPr>
        <w:pStyle w:val="ListParagraph"/>
        <w:numPr>
          <w:ilvl w:val="0"/>
          <w:numId w:val="10"/>
        </w:numPr>
        <w:spacing w:line="360" w:lineRule="auto"/>
        <w:jc w:val="both"/>
        <w:rPr>
          <w:rFonts w:ascii="GHEA Grapalat" w:hAnsi="GHEA Grapalat" w:cs="GHEA Grapalat"/>
          <w:b/>
          <w:bCs/>
          <w:sz w:val="24"/>
          <w:szCs w:val="24"/>
          <w:lang w:val="pt-BR"/>
        </w:rPr>
      </w:pPr>
      <w:r w:rsidRPr="00552F10">
        <w:rPr>
          <w:rFonts w:ascii="GHEA Grapalat" w:hAnsi="GHEA Grapalat" w:cs="GHEA Grapalat"/>
          <w:b/>
          <w:bCs/>
          <w:sz w:val="24"/>
          <w:szCs w:val="24"/>
          <w:lang w:val="hy-AM"/>
        </w:rPr>
        <w:t>Նախագծի</w:t>
      </w:r>
      <w:r w:rsidRPr="00552F10">
        <w:rPr>
          <w:rFonts w:ascii="GHEA Grapalat" w:hAnsi="GHEA Grapalat" w:cs="GHEA Grapalat"/>
          <w:b/>
          <w:bCs/>
          <w:sz w:val="24"/>
          <w:szCs w:val="24"/>
          <w:lang w:val="af-ZA"/>
        </w:rPr>
        <w:t xml:space="preserve"> </w:t>
      </w:r>
      <w:r w:rsidRPr="00552F10">
        <w:rPr>
          <w:rFonts w:ascii="GHEA Grapalat" w:hAnsi="GHEA Grapalat" w:cs="GHEA Grapalat"/>
          <w:b/>
          <w:bCs/>
          <w:sz w:val="24"/>
          <w:szCs w:val="24"/>
          <w:lang w:val="hy-AM"/>
        </w:rPr>
        <w:t>մշակման</w:t>
      </w:r>
      <w:r w:rsidRPr="00552F10">
        <w:rPr>
          <w:rFonts w:ascii="GHEA Grapalat" w:hAnsi="GHEA Grapalat" w:cs="GHEA Grapalat"/>
          <w:b/>
          <w:bCs/>
          <w:sz w:val="24"/>
          <w:szCs w:val="24"/>
          <w:lang w:val="af-ZA"/>
        </w:rPr>
        <w:t xml:space="preserve"> </w:t>
      </w:r>
      <w:r w:rsidRPr="00552F10">
        <w:rPr>
          <w:rFonts w:ascii="GHEA Grapalat" w:hAnsi="GHEA Grapalat" w:cs="GHEA Grapalat"/>
          <w:b/>
          <w:bCs/>
          <w:sz w:val="24"/>
          <w:szCs w:val="24"/>
          <w:lang w:val="hy-AM"/>
        </w:rPr>
        <w:t>գործընթացում</w:t>
      </w:r>
      <w:r w:rsidRPr="00552F10">
        <w:rPr>
          <w:rFonts w:ascii="GHEA Grapalat" w:hAnsi="GHEA Grapalat" w:cs="GHEA Grapalat"/>
          <w:b/>
          <w:bCs/>
          <w:sz w:val="24"/>
          <w:szCs w:val="24"/>
          <w:lang w:val="af-ZA"/>
        </w:rPr>
        <w:t xml:space="preserve"> </w:t>
      </w:r>
      <w:r w:rsidRPr="00552F10">
        <w:rPr>
          <w:rFonts w:ascii="GHEA Grapalat" w:hAnsi="GHEA Grapalat" w:cs="GHEA Grapalat"/>
          <w:b/>
          <w:bCs/>
          <w:sz w:val="24"/>
          <w:szCs w:val="24"/>
          <w:lang w:val="hy-AM"/>
        </w:rPr>
        <w:t>ներգրավված</w:t>
      </w:r>
      <w:r w:rsidRPr="00552F10">
        <w:rPr>
          <w:rFonts w:ascii="GHEA Grapalat" w:hAnsi="GHEA Grapalat" w:cs="GHEA Grapalat"/>
          <w:b/>
          <w:bCs/>
          <w:sz w:val="24"/>
          <w:szCs w:val="24"/>
          <w:lang w:val="af-ZA"/>
        </w:rPr>
        <w:t xml:space="preserve"> </w:t>
      </w:r>
      <w:r w:rsidRPr="00552F10">
        <w:rPr>
          <w:rFonts w:ascii="GHEA Grapalat" w:hAnsi="GHEA Grapalat" w:cs="GHEA Grapalat"/>
          <w:b/>
          <w:bCs/>
          <w:sz w:val="24"/>
          <w:szCs w:val="24"/>
          <w:lang w:val="hy-AM"/>
        </w:rPr>
        <w:t>ինստիտուտները</w:t>
      </w:r>
      <w:r w:rsidRPr="00552F10">
        <w:rPr>
          <w:rFonts w:ascii="GHEA Grapalat" w:hAnsi="GHEA Grapalat" w:cs="GHEA Grapalat"/>
          <w:b/>
          <w:bCs/>
          <w:sz w:val="24"/>
          <w:szCs w:val="24"/>
          <w:lang w:val="af-ZA"/>
        </w:rPr>
        <w:t xml:space="preserve"> </w:t>
      </w:r>
      <w:r w:rsidRPr="00552F10">
        <w:rPr>
          <w:rFonts w:ascii="GHEA Grapalat" w:hAnsi="GHEA Grapalat" w:cs="GHEA Grapalat"/>
          <w:b/>
          <w:bCs/>
          <w:sz w:val="24"/>
          <w:szCs w:val="24"/>
          <w:lang w:val="hy-AM"/>
        </w:rPr>
        <w:t>և</w:t>
      </w:r>
      <w:r w:rsidRPr="00552F10">
        <w:rPr>
          <w:rFonts w:ascii="GHEA Grapalat" w:hAnsi="GHEA Grapalat" w:cs="GHEA Grapalat"/>
          <w:b/>
          <w:bCs/>
          <w:sz w:val="24"/>
          <w:szCs w:val="24"/>
          <w:lang w:val="af-ZA"/>
        </w:rPr>
        <w:t xml:space="preserve"> </w:t>
      </w:r>
      <w:r w:rsidRPr="00552F10">
        <w:rPr>
          <w:rFonts w:ascii="GHEA Grapalat" w:hAnsi="GHEA Grapalat" w:cs="GHEA Grapalat"/>
          <w:b/>
          <w:bCs/>
          <w:sz w:val="24"/>
          <w:szCs w:val="24"/>
          <w:lang w:val="hy-AM"/>
        </w:rPr>
        <w:t>անձինք</w:t>
      </w:r>
    </w:p>
    <w:p w14:paraId="25292CA8" w14:textId="532D36A3" w:rsidR="00E71912" w:rsidRPr="00552F10" w:rsidRDefault="00E71912" w:rsidP="00367DDB">
      <w:pPr>
        <w:spacing w:line="276" w:lineRule="auto"/>
        <w:ind w:firstLine="720"/>
        <w:jc w:val="both"/>
        <w:rPr>
          <w:rFonts w:ascii="GHEA Grapalat" w:hAnsi="GHEA Grapalat" w:cs="GHEA Grapalat"/>
          <w:bCs/>
          <w:sz w:val="24"/>
          <w:szCs w:val="24"/>
          <w:lang w:val="af-ZA"/>
        </w:rPr>
      </w:pPr>
      <w:r w:rsidRPr="00552F10">
        <w:rPr>
          <w:rFonts w:ascii="GHEA Grapalat" w:hAnsi="GHEA Grapalat" w:cs="GHEA Grapalat"/>
          <w:bCs/>
          <w:sz w:val="24"/>
          <w:szCs w:val="24"/>
          <w:lang w:val="hy-AM"/>
        </w:rPr>
        <w:lastRenderedPageBreak/>
        <w:t>Նախագիծը</w:t>
      </w:r>
      <w:r w:rsidRPr="00552F10">
        <w:rPr>
          <w:rFonts w:ascii="GHEA Grapalat" w:hAnsi="GHEA Grapalat" w:cs="GHEA Grapalat"/>
          <w:bCs/>
          <w:sz w:val="24"/>
          <w:szCs w:val="24"/>
          <w:lang w:val="af-ZA"/>
        </w:rPr>
        <w:t xml:space="preserve"> </w:t>
      </w:r>
      <w:r w:rsidRPr="00552F10">
        <w:rPr>
          <w:rFonts w:ascii="GHEA Grapalat" w:hAnsi="GHEA Grapalat" w:cs="GHEA Grapalat"/>
          <w:bCs/>
          <w:sz w:val="24"/>
          <w:szCs w:val="24"/>
          <w:lang w:val="hy-AM"/>
        </w:rPr>
        <w:t>մշակվել</w:t>
      </w:r>
      <w:r w:rsidRPr="00552F10">
        <w:rPr>
          <w:rFonts w:ascii="GHEA Grapalat" w:hAnsi="GHEA Grapalat" w:cs="GHEA Grapalat"/>
          <w:bCs/>
          <w:sz w:val="24"/>
          <w:szCs w:val="24"/>
          <w:lang w:val="af-ZA"/>
        </w:rPr>
        <w:t xml:space="preserve"> </w:t>
      </w:r>
      <w:r w:rsidRPr="00552F10">
        <w:rPr>
          <w:rFonts w:ascii="GHEA Grapalat" w:hAnsi="GHEA Grapalat" w:cs="GHEA Grapalat"/>
          <w:bCs/>
          <w:sz w:val="24"/>
          <w:szCs w:val="24"/>
          <w:lang w:val="hy-AM"/>
        </w:rPr>
        <w:t>է</w:t>
      </w:r>
      <w:r w:rsidRPr="00552F10">
        <w:rPr>
          <w:rFonts w:ascii="GHEA Grapalat" w:hAnsi="GHEA Grapalat" w:cs="GHEA Grapalat"/>
          <w:bCs/>
          <w:sz w:val="24"/>
          <w:szCs w:val="24"/>
          <w:lang w:val="af-ZA"/>
        </w:rPr>
        <w:t xml:space="preserve"> </w:t>
      </w:r>
      <w:r w:rsidRPr="00552F10">
        <w:rPr>
          <w:rFonts w:ascii="GHEA Grapalat" w:hAnsi="GHEA Grapalat" w:cs="GHEA Grapalat"/>
          <w:bCs/>
          <w:sz w:val="24"/>
          <w:szCs w:val="24"/>
          <w:lang w:val="hy-AM"/>
        </w:rPr>
        <w:t>Հ</w:t>
      </w:r>
      <w:r w:rsidR="00F42122" w:rsidRPr="00552F10">
        <w:rPr>
          <w:rFonts w:ascii="GHEA Grapalat" w:hAnsi="GHEA Grapalat" w:cs="GHEA Grapalat"/>
          <w:bCs/>
          <w:sz w:val="24"/>
          <w:szCs w:val="24"/>
          <w:lang w:val="hy-AM"/>
        </w:rPr>
        <w:t xml:space="preserve">այաստանի </w:t>
      </w:r>
      <w:r w:rsidRPr="00552F10">
        <w:rPr>
          <w:rFonts w:ascii="GHEA Grapalat" w:hAnsi="GHEA Grapalat" w:cs="GHEA Grapalat"/>
          <w:bCs/>
          <w:sz w:val="24"/>
          <w:szCs w:val="24"/>
          <w:lang w:val="hy-AM"/>
        </w:rPr>
        <w:t>Հ</w:t>
      </w:r>
      <w:r w:rsidR="00F42122" w:rsidRPr="00552F10">
        <w:rPr>
          <w:rFonts w:ascii="GHEA Grapalat" w:hAnsi="GHEA Grapalat" w:cs="GHEA Grapalat"/>
          <w:bCs/>
          <w:sz w:val="24"/>
          <w:szCs w:val="24"/>
          <w:lang w:val="hy-AM"/>
        </w:rPr>
        <w:t>անրապետության</w:t>
      </w:r>
      <w:r w:rsidRPr="00552F10">
        <w:rPr>
          <w:rFonts w:ascii="GHEA Grapalat" w:hAnsi="GHEA Grapalat" w:cs="GHEA Grapalat"/>
          <w:bCs/>
          <w:sz w:val="24"/>
          <w:szCs w:val="24"/>
          <w:lang w:val="af-ZA"/>
        </w:rPr>
        <w:t xml:space="preserve"> </w:t>
      </w:r>
      <w:r w:rsidRPr="00552F10">
        <w:rPr>
          <w:rFonts w:ascii="GHEA Grapalat" w:hAnsi="GHEA Grapalat" w:cs="GHEA Grapalat"/>
          <w:bCs/>
          <w:sz w:val="24"/>
          <w:szCs w:val="24"/>
          <w:lang w:val="hy-AM"/>
        </w:rPr>
        <w:t>կրթության,</w:t>
      </w:r>
      <w:r w:rsidRPr="00552F10">
        <w:rPr>
          <w:rFonts w:ascii="GHEA Grapalat" w:hAnsi="GHEA Grapalat" w:cs="GHEA Grapalat"/>
          <w:bCs/>
          <w:sz w:val="24"/>
          <w:szCs w:val="24"/>
          <w:lang w:val="af-ZA"/>
        </w:rPr>
        <w:t xml:space="preserve"> </w:t>
      </w:r>
      <w:r w:rsidRPr="00552F10">
        <w:rPr>
          <w:rFonts w:ascii="GHEA Grapalat" w:hAnsi="GHEA Grapalat" w:cs="GHEA Grapalat"/>
          <w:bCs/>
          <w:sz w:val="24"/>
          <w:szCs w:val="24"/>
          <w:lang w:val="hy-AM"/>
        </w:rPr>
        <w:t>գիտության, մշակույթի և սպորտի</w:t>
      </w:r>
      <w:r w:rsidRPr="00552F10">
        <w:rPr>
          <w:rFonts w:ascii="GHEA Grapalat" w:hAnsi="GHEA Grapalat" w:cs="GHEA Grapalat"/>
          <w:bCs/>
          <w:sz w:val="24"/>
          <w:szCs w:val="24"/>
          <w:lang w:val="af-ZA"/>
        </w:rPr>
        <w:t xml:space="preserve"> </w:t>
      </w:r>
      <w:r w:rsidRPr="00552F10">
        <w:rPr>
          <w:rFonts w:ascii="GHEA Grapalat" w:hAnsi="GHEA Grapalat" w:cs="GHEA Grapalat"/>
          <w:bCs/>
          <w:sz w:val="24"/>
          <w:szCs w:val="24"/>
          <w:lang w:val="hy-AM"/>
        </w:rPr>
        <w:t>նախարարության</w:t>
      </w:r>
      <w:r w:rsidRPr="00552F10">
        <w:rPr>
          <w:rFonts w:ascii="GHEA Grapalat" w:hAnsi="GHEA Grapalat" w:cs="GHEA Grapalat"/>
          <w:bCs/>
          <w:sz w:val="24"/>
          <w:szCs w:val="24"/>
          <w:lang w:val="af-ZA"/>
        </w:rPr>
        <w:t xml:space="preserve"> </w:t>
      </w:r>
      <w:r w:rsidRPr="00552F10">
        <w:rPr>
          <w:rFonts w:ascii="GHEA Grapalat" w:hAnsi="GHEA Grapalat" w:cs="GHEA Grapalat"/>
          <w:bCs/>
          <w:sz w:val="24"/>
          <w:szCs w:val="24"/>
          <w:lang w:val="hy-AM"/>
        </w:rPr>
        <w:t>կողմից</w:t>
      </w:r>
      <w:r w:rsidRPr="00552F10">
        <w:rPr>
          <w:rFonts w:ascii="GHEA Grapalat" w:hAnsi="GHEA Grapalat" w:cs="GHEA Grapalat"/>
          <w:bCs/>
          <w:sz w:val="24"/>
          <w:szCs w:val="24"/>
          <w:lang w:val="af-ZA"/>
        </w:rPr>
        <w:t>:</w:t>
      </w:r>
    </w:p>
    <w:p w14:paraId="740E3337" w14:textId="77777777" w:rsidR="00E71912" w:rsidRPr="00552F10" w:rsidRDefault="00E71912" w:rsidP="00E71912">
      <w:pPr>
        <w:pStyle w:val="BodyText"/>
        <w:spacing w:after="0" w:line="360" w:lineRule="auto"/>
        <w:ind w:firstLine="567"/>
        <w:jc w:val="both"/>
        <w:rPr>
          <w:rFonts w:ascii="GHEA Grapalat" w:hAnsi="GHEA Grapalat"/>
          <w:b/>
          <w:color w:val="auto"/>
          <w:sz w:val="2"/>
          <w:szCs w:val="24"/>
          <w:lang w:val="hy-AM"/>
        </w:rPr>
      </w:pPr>
    </w:p>
    <w:p w14:paraId="4518685E" w14:textId="77777777" w:rsidR="00F42122" w:rsidRPr="00552F10" w:rsidRDefault="00F42122" w:rsidP="00E71912">
      <w:pPr>
        <w:pStyle w:val="BodyText"/>
        <w:spacing w:after="0" w:line="360" w:lineRule="auto"/>
        <w:ind w:firstLine="567"/>
        <w:jc w:val="both"/>
        <w:rPr>
          <w:rFonts w:ascii="GHEA Grapalat" w:hAnsi="GHEA Grapalat"/>
          <w:b/>
          <w:color w:val="auto"/>
          <w:sz w:val="14"/>
          <w:szCs w:val="24"/>
          <w:lang w:val="hy-AM"/>
        </w:rPr>
      </w:pPr>
    </w:p>
    <w:p w14:paraId="719B4CB5" w14:textId="77777777" w:rsidR="00F451D8" w:rsidRPr="00552F10" w:rsidRDefault="00F451D8" w:rsidP="00E71912">
      <w:pPr>
        <w:pStyle w:val="BodyText"/>
        <w:spacing w:after="0" w:line="360" w:lineRule="auto"/>
        <w:ind w:firstLine="567"/>
        <w:jc w:val="both"/>
        <w:rPr>
          <w:rFonts w:ascii="GHEA Grapalat" w:hAnsi="GHEA Grapalat"/>
          <w:b/>
          <w:color w:val="auto"/>
          <w:sz w:val="14"/>
          <w:szCs w:val="24"/>
          <w:lang w:val="hy-AM"/>
        </w:rPr>
      </w:pPr>
    </w:p>
    <w:p w14:paraId="6DDAA2DA" w14:textId="77777777" w:rsidR="00F451D8" w:rsidRPr="00552F10" w:rsidRDefault="00F451D8" w:rsidP="00E71912">
      <w:pPr>
        <w:pStyle w:val="BodyText"/>
        <w:spacing w:after="0" w:line="360" w:lineRule="auto"/>
        <w:ind w:firstLine="567"/>
        <w:jc w:val="both"/>
        <w:rPr>
          <w:rFonts w:ascii="GHEA Grapalat" w:hAnsi="GHEA Grapalat"/>
          <w:b/>
          <w:color w:val="auto"/>
          <w:sz w:val="14"/>
          <w:szCs w:val="24"/>
          <w:lang w:val="hy-AM"/>
        </w:rPr>
      </w:pPr>
    </w:p>
    <w:p w14:paraId="632A9A58" w14:textId="77777777" w:rsidR="00E71912" w:rsidRPr="00552F10" w:rsidRDefault="00E71912" w:rsidP="00E71912">
      <w:pPr>
        <w:pStyle w:val="ListParagraph"/>
        <w:numPr>
          <w:ilvl w:val="0"/>
          <w:numId w:val="10"/>
        </w:numPr>
        <w:spacing w:line="360" w:lineRule="auto"/>
        <w:rPr>
          <w:rFonts w:ascii="GHEA Grapalat" w:hAnsi="GHEA Grapalat" w:cs="GHEA Grapalat"/>
          <w:b/>
          <w:bCs/>
          <w:sz w:val="24"/>
          <w:szCs w:val="24"/>
          <w:lang w:val="af-ZA"/>
        </w:rPr>
      </w:pPr>
      <w:r w:rsidRPr="00552F10">
        <w:rPr>
          <w:rFonts w:ascii="GHEA Grapalat" w:hAnsi="GHEA Grapalat"/>
          <w:b/>
          <w:sz w:val="24"/>
          <w:szCs w:val="24"/>
          <w:lang w:val="hy-AM"/>
        </w:rPr>
        <w:t xml:space="preserve"> </w:t>
      </w:r>
      <w:proofErr w:type="spellStart"/>
      <w:r w:rsidRPr="00552F10">
        <w:rPr>
          <w:rFonts w:ascii="GHEA Grapalat" w:hAnsi="GHEA Grapalat" w:cs="GHEA Grapalat"/>
          <w:b/>
          <w:bCs/>
          <w:sz w:val="24"/>
          <w:szCs w:val="24"/>
        </w:rPr>
        <w:t>Ակնկալվող</w:t>
      </w:r>
      <w:proofErr w:type="spellEnd"/>
      <w:r w:rsidRPr="00552F10">
        <w:rPr>
          <w:rFonts w:ascii="GHEA Grapalat" w:hAnsi="GHEA Grapalat" w:cs="GHEA Grapalat"/>
          <w:b/>
          <w:bCs/>
          <w:sz w:val="24"/>
          <w:szCs w:val="24"/>
          <w:lang w:val="af-ZA"/>
        </w:rPr>
        <w:t xml:space="preserve"> </w:t>
      </w:r>
      <w:proofErr w:type="spellStart"/>
      <w:r w:rsidRPr="00552F10">
        <w:rPr>
          <w:rFonts w:ascii="GHEA Grapalat" w:hAnsi="GHEA Grapalat" w:cs="GHEA Grapalat"/>
          <w:b/>
          <w:bCs/>
          <w:sz w:val="24"/>
          <w:szCs w:val="24"/>
        </w:rPr>
        <w:t>արդյունքը</w:t>
      </w:r>
      <w:proofErr w:type="spellEnd"/>
    </w:p>
    <w:p w14:paraId="7047E965" w14:textId="554E6B79" w:rsidR="001733A8" w:rsidRPr="00552F10" w:rsidRDefault="001B7A34" w:rsidP="003F38EF">
      <w:pPr>
        <w:spacing w:line="276" w:lineRule="auto"/>
        <w:ind w:firstLine="375"/>
        <w:jc w:val="both"/>
        <w:rPr>
          <w:rFonts w:ascii="GHEA Grapalat" w:hAnsi="GHEA Grapalat"/>
          <w:bCs/>
          <w:sz w:val="24"/>
          <w:szCs w:val="24"/>
          <w:lang w:val="af-ZA"/>
        </w:rPr>
      </w:pPr>
      <w:r w:rsidRPr="00552F10">
        <w:rPr>
          <w:rFonts w:ascii="GHEA Grapalat" w:hAnsi="GHEA Grapalat"/>
          <w:bCs/>
          <w:sz w:val="24"/>
          <w:szCs w:val="24"/>
          <w:lang w:val="hy-AM"/>
        </w:rPr>
        <w:t xml:space="preserve">«Հայաստանում մասնավոր թատրոնների աջակցության ծրագիր հաստատելու մասին» </w:t>
      </w:r>
      <w:r w:rsidR="00C85475" w:rsidRPr="00552F10">
        <w:rPr>
          <w:rFonts w:ascii="GHEA Grapalat" w:hAnsi="GHEA Grapalat"/>
          <w:bCs/>
          <w:sz w:val="24"/>
          <w:szCs w:val="24"/>
          <w:lang w:val="hy-AM"/>
        </w:rPr>
        <w:t xml:space="preserve"> </w:t>
      </w:r>
      <w:r w:rsidR="00C85475" w:rsidRPr="00552F10">
        <w:rPr>
          <w:rFonts w:ascii="GHEA Grapalat" w:hAnsi="GHEA Grapalat" w:cs="Tahoma"/>
          <w:sz w:val="24"/>
          <w:szCs w:val="24"/>
          <w:lang w:val="af-ZA"/>
        </w:rPr>
        <w:t>Հայաստանի Հանրա</w:t>
      </w:r>
      <w:r w:rsidR="00C85475" w:rsidRPr="00552F10">
        <w:rPr>
          <w:rFonts w:ascii="GHEA Grapalat" w:hAnsi="GHEA Grapalat" w:cs="Tahoma"/>
          <w:sz w:val="24"/>
          <w:szCs w:val="24"/>
          <w:lang w:val="af-ZA"/>
        </w:rPr>
        <w:softHyphen/>
        <w:t xml:space="preserve">պետության </w:t>
      </w:r>
      <w:r w:rsidR="00C85475" w:rsidRPr="00552F10">
        <w:rPr>
          <w:rFonts w:ascii="GHEA Grapalat" w:hAnsi="GHEA Grapalat"/>
          <w:bCs/>
          <w:sz w:val="24"/>
          <w:szCs w:val="24"/>
          <w:lang w:val="hy-AM"/>
        </w:rPr>
        <w:t xml:space="preserve">կառավարության որոշման </w:t>
      </w:r>
      <w:proofErr w:type="spellStart"/>
      <w:r w:rsidR="00C85475" w:rsidRPr="00552F10">
        <w:rPr>
          <w:rFonts w:ascii="GHEA Grapalat" w:hAnsi="GHEA Grapalat"/>
          <w:bCs/>
          <w:sz w:val="24"/>
          <w:szCs w:val="24"/>
          <w:lang w:val="en-US"/>
        </w:rPr>
        <w:t>ընդունմամբ</w:t>
      </w:r>
      <w:proofErr w:type="spellEnd"/>
      <w:r w:rsidR="00C85475" w:rsidRPr="00552F10">
        <w:rPr>
          <w:rFonts w:ascii="GHEA Grapalat" w:hAnsi="GHEA Grapalat"/>
          <w:bCs/>
          <w:sz w:val="24"/>
          <w:szCs w:val="24"/>
          <w:lang w:val="af-ZA"/>
        </w:rPr>
        <w:t xml:space="preserve"> </w:t>
      </w:r>
      <w:r w:rsidR="001733A8" w:rsidRPr="00552F10">
        <w:rPr>
          <w:rFonts w:ascii="GHEA Grapalat" w:hAnsi="GHEA Grapalat"/>
          <w:bCs/>
          <w:sz w:val="24"/>
          <w:szCs w:val="24"/>
          <w:lang w:val="hy-AM"/>
        </w:rPr>
        <w:t xml:space="preserve">կձևավորվի </w:t>
      </w:r>
      <w:r w:rsidR="001733A8" w:rsidRPr="00552F10">
        <w:rPr>
          <w:rFonts w:ascii="GHEA Grapalat" w:hAnsi="GHEA Grapalat"/>
          <w:sz w:val="24"/>
          <w:szCs w:val="24"/>
          <w:lang w:val="hy-AM"/>
        </w:rPr>
        <w:t>բարե</w:t>
      </w:r>
      <w:r w:rsidR="001733A8" w:rsidRPr="00552F10">
        <w:rPr>
          <w:rFonts w:ascii="GHEA Grapalat" w:hAnsi="GHEA Grapalat"/>
          <w:sz w:val="24"/>
          <w:szCs w:val="24"/>
          <w:lang w:val="hy-AM"/>
        </w:rPr>
        <w:softHyphen/>
        <w:t xml:space="preserve">նպաստ միջավայր թատերարվեստում </w:t>
      </w:r>
      <w:r w:rsidR="00885C01" w:rsidRPr="00552F10">
        <w:rPr>
          <w:rFonts w:ascii="GHEA Grapalat" w:hAnsi="GHEA Grapalat"/>
          <w:sz w:val="24"/>
          <w:szCs w:val="24"/>
          <w:lang w:val="hy-AM"/>
        </w:rPr>
        <w:t xml:space="preserve">ժամանակակից և </w:t>
      </w:r>
      <w:r w:rsidR="001733A8" w:rsidRPr="00552F10">
        <w:rPr>
          <w:rFonts w:ascii="GHEA Grapalat" w:hAnsi="GHEA Grapalat"/>
          <w:sz w:val="24"/>
          <w:szCs w:val="24"/>
          <w:lang w:val="hy-AM"/>
        </w:rPr>
        <w:t>նորարական ստեղծագործական ձևերի և ուղղություն</w:t>
      </w:r>
      <w:r w:rsidR="001733A8" w:rsidRPr="00552F10">
        <w:rPr>
          <w:rFonts w:ascii="GHEA Grapalat" w:hAnsi="GHEA Grapalat"/>
          <w:sz w:val="24"/>
          <w:szCs w:val="24"/>
          <w:lang w:val="hy-AM"/>
        </w:rPr>
        <w:softHyphen/>
        <w:t>ների ներդրման ու զարգացման համար։</w:t>
      </w:r>
    </w:p>
    <w:p w14:paraId="16019218" w14:textId="3FEAF42A" w:rsidR="00885C01" w:rsidRPr="00552F10" w:rsidRDefault="005D09CE" w:rsidP="00885C01">
      <w:pPr>
        <w:pStyle w:val="NormalWeb"/>
        <w:shd w:val="clear" w:color="auto" w:fill="FFFFFF"/>
        <w:spacing w:after="0" w:line="276" w:lineRule="auto"/>
        <w:ind w:left="0" w:firstLine="360"/>
        <w:jc w:val="both"/>
        <w:rPr>
          <w:rFonts w:ascii="GHEA Grapalat" w:hAnsi="GHEA Grapalat"/>
          <w:sz w:val="24"/>
          <w:szCs w:val="24"/>
          <w:lang w:val="hy-AM"/>
        </w:rPr>
      </w:pPr>
      <w:r w:rsidRPr="00552F10">
        <w:rPr>
          <w:rFonts w:ascii="GHEA Grapalat" w:hAnsi="GHEA Grapalat"/>
          <w:sz w:val="24"/>
          <w:szCs w:val="24"/>
          <w:lang w:val="hy-AM"/>
        </w:rPr>
        <w:t>Այ</w:t>
      </w:r>
      <w:r w:rsidR="001733A8" w:rsidRPr="00552F10">
        <w:rPr>
          <w:rFonts w:ascii="GHEA Grapalat" w:hAnsi="GHEA Grapalat"/>
          <w:sz w:val="24"/>
          <w:szCs w:val="24"/>
          <w:lang w:val="hy-AM"/>
        </w:rPr>
        <w:t>ն</w:t>
      </w:r>
      <w:r w:rsidRPr="00552F10">
        <w:rPr>
          <w:rFonts w:ascii="GHEA Grapalat" w:hAnsi="GHEA Grapalat"/>
          <w:sz w:val="24"/>
          <w:szCs w:val="24"/>
          <w:lang w:val="hy-AM"/>
        </w:rPr>
        <w:t xml:space="preserve"> </w:t>
      </w:r>
      <w:r w:rsidR="001733A8" w:rsidRPr="00552F10">
        <w:rPr>
          <w:rFonts w:ascii="GHEA Grapalat" w:hAnsi="GHEA Grapalat"/>
          <w:sz w:val="24"/>
          <w:szCs w:val="24"/>
          <w:lang w:val="hy-AM"/>
        </w:rPr>
        <w:t xml:space="preserve">նաև </w:t>
      </w:r>
      <w:r w:rsidRPr="00552F10">
        <w:rPr>
          <w:rFonts w:ascii="GHEA Grapalat" w:hAnsi="GHEA Grapalat"/>
          <w:sz w:val="24"/>
          <w:szCs w:val="24"/>
          <w:lang w:val="hy-AM"/>
        </w:rPr>
        <w:t>կնպաստի հանրության շրջանում թատերարվեստում առկա նոր</w:t>
      </w:r>
      <w:r w:rsidRPr="00552F10">
        <w:rPr>
          <w:rFonts w:ascii="GHEA Grapalat" w:hAnsi="GHEA Grapalat" w:hint="eastAsia"/>
          <w:sz w:val="24"/>
          <w:szCs w:val="24"/>
          <w:lang w:val="hy-AM"/>
        </w:rPr>
        <w:t xml:space="preserve"> գեղար</w:t>
      </w:r>
      <w:r w:rsidR="001733A8" w:rsidRPr="00552F10">
        <w:rPr>
          <w:rFonts w:ascii="GHEA Grapalat" w:hAnsi="GHEA Grapalat"/>
          <w:sz w:val="24"/>
          <w:szCs w:val="24"/>
          <w:lang w:val="hy-AM"/>
        </w:rPr>
        <w:softHyphen/>
      </w:r>
      <w:r w:rsidRPr="00552F10">
        <w:rPr>
          <w:rFonts w:ascii="GHEA Grapalat" w:hAnsi="GHEA Grapalat" w:hint="eastAsia"/>
          <w:sz w:val="24"/>
          <w:szCs w:val="24"/>
          <w:lang w:val="hy-AM"/>
        </w:rPr>
        <w:t>վեստական</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և</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մշակութային</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արդյունքի</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ճանաչելիությա</w:t>
      </w:r>
      <w:r w:rsidRPr="00552F10">
        <w:rPr>
          <w:rFonts w:ascii="GHEA Grapalat" w:hAnsi="GHEA Grapalat"/>
          <w:sz w:val="24"/>
          <w:szCs w:val="24"/>
          <w:lang w:val="hy-AM"/>
        </w:rPr>
        <w:t xml:space="preserve">ն բարձրացմանն ու տարածմանը։ </w:t>
      </w:r>
      <w:r w:rsidR="00885C01" w:rsidRPr="00552F10">
        <w:rPr>
          <w:rFonts w:ascii="GHEA Grapalat" w:hAnsi="GHEA Grapalat"/>
          <w:sz w:val="24"/>
          <w:szCs w:val="24"/>
          <w:lang w:val="hy-AM"/>
        </w:rPr>
        <w:t>Միաժամանակ, Ծրագրի իրագործումը հնարավորություն կընձեռի ապահովել Հայաստանում թատերական բիզնեսի ներկա վիճակի մոնիտորինգը և անկախ հանրային գնահատման ընդունակ և հեղինակավոր ինստիտուտի</w:t>
      </w:r>
      <w:r w:rsidR="00885C01" w:rsidRPr="00552F10">
        <w:rPr>
          <w:rFonts w:ascii="GHEA Grapalat" w:hAnsi="GHEA Grapalat" w:cs="Arial"/>
          <w:sz w:val="24"/>
          <w:szCs w:val="24"/>
          <w:lang w:val="hy-AM"/>
        </w:rPr>
        <w:t xml:space="preserve"> </w:t>
      </w:r>
      <w:r w:rsidR="00885C01" w:rsidRPr="00552F10">
        <w:rPr>
          <w:rFonts w:ascii="GHEA Grapalat" w:hAnsi="GHEA Grapalat" w:cs="Sylfaen"/>
          <w:sz w:val="24"/>
          <w:szCs w:val="24"/>
          <w:lang w:val="hy-AM"/>
        </w:rPr>
        <w:t>ձևավորումը։</w:t>
      </w:r>
    </w:p>
    <w:p w14:paraId="42AAB880" w14:textId="77777777" w:rsidR="00885C01" w:rsidRPr="00552F10" w:rsidRDefault="00885C01" w:rsidP="005D09CE">
      <w:pPr>
        <w:pStyle w:val="NormalWeb"/>
        <w:shd w:val="clear" w:color="auto" w:fill="FFFFFF"/>
        <w:spacing w:after="0" w:line="276" w:lineRule="auto"/>
        <w:ind w:left="0" w:firstLine="360"/>
        <w:jc w:val="both"/>
        <w:rPr>
          <w:rFonts w:ascii="GHEA Grapalat" w:hAnsi="GHEA Grapalat"/>
          <w:sz w:val="24"/>
          <w:szCs w:val="24"/>
          <w:lang w:val="hy-AM"/>
        </w:rPr>
      </w:pPr>
    </w:p>
    <w:p w14:paraId="6A573728" w14:textId="77777777" w:rsidR="00E71912" w:rsidRPr="00552F10" w:rsidRDefault="00E71912" w:rsidP="00E71912">
      <w:pPr>
        <w:pStyle w:val="BodyText"/>
        <w:spacing w:after="0" w:line="360" w:lineRule="auto"/>
        <w:ind w:firstLine="567"/>
        <w:jc w:val="both"/>
        <w:rPr>
          <w:rFonts w:ascii="GHEA Grapalat" w:hAnsi="GHEA Grapalat"/>
          <w:b/>
          <w:color w:val="auto"/>
          <w:sz w:val="24"/>
          <w:szCs w:val="24"/>
          <w:highlight w:val="yellow"/>
          <w:lang w:val="hy-AM"/>
        </w:rPr>
      </w:pPr>
    </w:p>
    <w:p w14:paraId="5E68189C" w14:textId="77777777" w:rsidR="00E71912" w:rsidRPr="00552F10" w:rsidRDefault="00E71912" w:rsidP="00EB1638">
      <w:pPr>
        <w:pStyle w:val="ListParagraph"/>
        <w:numPr>
          <w:ilvl w:val="0"/>
          <w:numId w:val="10"/>
        </w:numPr>
        <w:shd w:val="clear" w:color="auto" w:fill="FFFFFF"/>
        <w:spacing w:before="0" w:after="225" w:line="240" w:lineRule="auto"/>
        <w:jc w:val="both"/>
        <w:textAlignment w:val="baseline"/>
        <w:rPr>
          <w:rFonts w:ascii="GHEA Grapalat" w:eastAsia="Times New Roman" w:hAnsi="GHEA Grapalat"/>
          <w:sz w:val="24"/>
          <w:szCs w:val="24"/>
          <w:lang w:val="hy-AM"/>
        </w:rPr>
      </w:pPr>
      <w:r w:rsidRPr="00552F10">
        <w:rPr>
          <w:rFonts w:ascii="GHEA Grapalat" w:eastAsia="Times New Roman" w:hAnsi="GHEA Grapalat"/>
          <w:b/>
          <w:bCs/>
          <w:sz w:val="24"/>
          <w:szCs w:val="24"/>
          <w:bdr w:val="none" w:sz="0" w:space="0" w:color="auto" w:frame="1"/>
          <w:lang w:val="hy-AM"/>
        </w:rPr>
        <w:t>Նախագծերի ընդունման կապակցությամբ այլ նորմատիվ իրավական ակտերի ընդունման անհրաժեշտությունը, ինչպես նաև լրացուցիչ ֆինանսական միջոցների անհրաժեշտությունը և պետական բյուջեի եկամուտներում և ծախսերում սպասվելիք փոփոխությունները.</w:t>
      </w:r>
    </w:p>
    <w:p w14:paraId="7BD8262D" w14:textId="77777777" w:rsidR="00C85475" w:rsidRPr="00552F10" w:rsidRDefault="00C85475" w:rsidP="00EB1638">
      <w:pPr>
        <w:spacing w:line="360" w:lineRule="auto"/>
        <w:ind w:right="49" w:firstLine="720"/>
        <w:jc w:val="both"/>
        <w:rPr>
          <w:rFonts w:ascii="GHEA Grapalat" w:hAnsi="GHEA Grapalat" w:cs="Tahoma"/>
          <w:sz w:val="12"/>
          <w:szCs w:val="24"/>
          <w:lang w:val="af-ZA"/>
        </w:rPr>
      </w:pPr>
    </w:p>
    <w:p w14:paraId="5B628742" w14:textId="410B1F3D" w:rsidR="00EB1638" w:rsidRPr="00552F10" w:rsidRDefault="007840AB" w:rsidP="00880067">
      <w:pPr>
        <w:spacing w:line="276" w:lineRule="auto"/>
        <w:ind w:firstLine="360"/>
        <w:jc w:val="both"/>
        <w:rPr>
          <w:rFonts w:ascii="GHEA Grapalat" w:hAnsi="GHEA Grapalat"/>
          <w:sz w:val="24"/>
          <w:szCs w:val="24"/>
          <w:lang w:val="hy-AM"/>
        </w:rPr>
      </w:pPr>
      <w:r w:rsidRPr="00552F10">
        <w:rPr>
          <w:rFonts w:ascii="GHEA Grapalat" w:hAnsi="GHEA Grapalat"/>
          <w:bCs/>
          <w:sz w:val="24"/>
          <w:szCs w:val="24"/>
          <w:lang w:val="hy-AM"/>
        </w:rPr>
        <w:t xml:space="preserve">«Հայաստանում մասնավոր թատրոնների աջակցության ծրագիր հաստատելու մասին» </w:t>
      </w:r>
      <w:r w:rsidR="00C85475" w:rsidRPr="00552F10">
        <w:rPr>
          <w:rFonts w:ascii="GHEA Grapalat" w:hAnsi="GHEA Grapalat" w:cs="Tahoma"/>
          <w:sz w:val="24"/>
          <w:szCs w:val="24"/>
          <w:lang w:val="af-ZA"/>
        </w:rPr>
        <w:t>Հայաստանի Հանրա</w:t>
      </w:r>
      <w:r w:rsidR="00C85475" w:rsidRPr="00552F10">
        <w:rPr>
          <w:rFonts w:ascii="GHEA Grapalat" w:hAnsi="GHEA Grapalat" w:cs="Tahoma"/>
          <w:sz w:val="24"/>
          <w:szCs w:val="24"/>
          <w:lang w:val="af-ZA"/>
        </w:rPr>
        <w:softHyphen/>
        <w:t xml:space="preserve">պետության </w:t>
      </w:r>
      <w:r w:rsidR="00C85475" w:rsidRPr="00552F10">
        <w:rPr>
          <w:rFonts w:ascii="GHEA Grapalat" w:hAnsi="GHEA Grapalat"/>
          <w:bCs/>
          <w:sz w:val="24"/>
          <w:szCs w:val="24"/>
          <w:lang w:val="hy-AM"/>
        </w:rPr>
        <w:t>կառավարության որոշման նախագծի</w:t>
      </w:r>
      <w:r w:rsidR="00C85475" w:rsidRPr="00552F10">
        <w:rPr>
          <w:rFonts w:ascii="GHEA Grapalat" w:hAnsi="GHEA Grapalat"/>
          <w:sz w:val="24"/>
          <w:szCs w:val="24"/>
          <w:lang w:val="af-ZA"/>
        </w:rPr>
        <w:t xml:space="preserve"> </w:t>
      </w:r>
      <w:r w:rsidR="00EB1638" w:rsidRPr="00552F10">
        <w:rPr>
          <w:rFonts w:ascii="GHEA Grapalat" w:hAnsi="GHEA Grapalat" w:cs="Sylfaen"/>
          <w:noProof/>
          <w:sz w:val="24"/>
          <w:szCs w:val="24"/>
          <w:lang w:val="hy-AM"/>
        </w:rPr>
        <w:t>ընդունման</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կապակցությամբ</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պետական</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կամ</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տեղական</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ինքնակառավարման</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մարմնի</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բյուջեում</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ծախսերի</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և</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եկամուտների</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էական</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ավե</w:t>
      </w:r>
      <w:r w:rsidR="00F42122" w:rsidRPr="00552F10">
        <w:rPr>
          <w:rFonts w:ascii="GHEA Grapalat" w:hAnsi="GHEA Grapalat" w:cs="Sylfaen"/>
          <w:noProof/>
          <w:sz w:val="24"/>
          <w:szCs w:val="24"/>
          <w:lang w:val="hy-AM"/>
        </w:rPr>
        <w:softHyphen/>
      </w:r>
      <w:r w:rsidR="00EB1638" w:rsidRPr="00552F10">
        <w:rPr>
          <w:rFonts w:ascii="GHEA Grapalat" w:hAnsi="GHEA Grapalat" w:cs="Sylfaen"/>
          <w:noProof/>
          <w:sz w:val="24"/>
          <w:szCs w:val="24"/>
          <w:lang w:val="hy-AM"/>
        </w:rPr>
        <w:t>լացում</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կամ</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նվազեցում</w:t>
      </w:r>
      <w:r w:rsidR="00EB1638" w:rsidRPr="00552F10">
        <w:rPr>
          <w:rFonts w:ascii="GHEA Grapalat" w:hAnsi="GHEA Grapalat" w:cs="Sylfaen"/>
          <w:noProof/>
          <w:sz w:val="24"/>
          <w:szCs w:val="24"/>
          <w:lang w:val="pt-BR"/>
        </w:rPr>
        <w:t xml:space="preserve"> </w:t>
      </w:r>
      <w:r w:rsidR="00EB1638" w:rsidRPr="00552F10">
        <w:rPr>
          <w:rFonts w:ascii="GHEA Grapalat" w:hAnsi="GHEA Grapalat" w:cs="Sylfaen"/>
          <w:noProof/>
          <w:sz w:val="24"/>
          <w:szCs w:val="24"/>
          <w:lang w:val="hy-AM"/>
        </w:rPr>
        <w:t>չի սպասվում</w:t>
      </w:r>
      <w:r w:rsidR="00EB1638" w:rsidRPr="00552F10">
        <w:rPr>
          <w:rFonts w:ascii="GHEA Grapalat" w:hAnsi="GHEA Grapalat" w:cs="Sylfaen"/>
          <w:noProof/>
          <w:sz w:val="24"/>
          <w:szCs w:val="24"/>
          <w:lang w:val="pt-BR"/>
        </w:rPr>
        <w:t>:</w:t>
      </w:r>
    </w:p>
    <w:p w14:paraId="3D96EC61" w14:textId="77777777" w:rsidR="00E71912" w:rsidRPr="00552F10" w:rsidRDefault="00E71912" w:rsidP="00E71912">
      <w:pPr>
        <w:pStyle w:val="BodyText"/>
        <w:spacing w:after="0" w:line="360" w:lineRule="auto"/>
        <w:ind w:firstLine="567"/>
        <w:jc w:val="both"/>
        <w:rPr>
          <w:rFonts w:ascii="GHEA Grapalat" w:hAnsi="GHEA Grapalat"/>
          <w:b/>
          <w:color w:val="auto"/>
          <w:sz w:val="24"/>
          <w:szCs w:val="24"/>
          <w:lang w:val="hy-AM"/>
        </w:rPr>
      </w:pPr>
    </w:p>
    <w:p w14:paraId="171D7AFA" w14:textId="39077015" w:rsidR="00B04347" w:rsidRPr="00552F10" w:rsidRDefault="00B04347" w:rsidP="00064456">
      <w:pPr>
        <w:pStyle w:val="BodyText"/>
        <w:numPr>
          <w:ilvl w:val="0"/>
          <w:numId w:val="10"/>
        </w:numPr>
        <w:spacing w:after="0"/>
        <w:jc w:val="both"/>
        <w:rPr>
          <w:rFonts w:ascii="GHEA Grapalat" w:hAnsi="GHEA Grapalat"/>
          <w:b/>
          <w:color w:val="auto"/>
          <w:sz w:val="24"/>
          <w:szCs w:val="24"/>
          <w:lang w:val="hy-AM"/>
        </w:rPr>
      </w:pPr>
      <w:r w:rsidRPr="00552F10">
        <w:rPr>
          <w:rFonts w:ascii="GHEA Grapalat" w:hAnsi="GHEA Grapalat"/>
          <w:b/>
          <w:color w:val="auto"/>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0C47C96F" w14:textId="77777777" w:rsidR="00064456" w:rsidRPr="00552F10" w:rsidRDefault="00064456" w:rsidP="00064456">
      <w:pPr>
        <w:pStyle w:val="BodyText"/>
        <w:spacing w:after="0"/>
        <w:ind w:left="720"/>
        <w:jc w:val="both"/>
        <w:rPr>
          <w:rFonts w:ascii="GHEA Grapalat" w:hAnsi="GHEA Grapalat"/>
          <w:b/>
          <w:color w:val="auto"/>
          <w:sz w:val="24"/>
          <w:szCs w:val="24"/>
          <w:lang w:val="hy-AM"/>
        </w:rPr>
      </w:pPr>
    </w:p>
    <w:p w14:paraId="021113D4" w14:textId="735AA991" w:rsidR="00516DD4" w:rsidRPr="00552F10" w:rsidRDefault="00516DD4" w:rsidP="00516DD4">
      <w:pPr>
        <w:spacing w:line="276" w:lineRule="auto"/>
        <w:ind w:firstLine="375"/>
        <w:jc w:val="both"/>
        <w:rPr>
          <w:rFonts w:ascii="GHEA Grapalat" w:hAnsi="GHEA Grapalat"/>
          <w:lang w:val="hy-AM"/>
        </w:rPr>
      </w:pPr>
      <w:r w:rsidRPr="00552F10">
        <w:rPr>
          <w:rFonts w:ascii="GHEA Grapalat" w:hAnsi="GHEA Grapalat"/>
          <w:bCs/>
          <w:sz w:val="24"/>
          <w:szCs w:val="24"/>
          <w:lang w:val="hy-AM"/>
        </w:rPr>
        <w:t xml:space="preserve">«Հայաստանում մասնավոր թատրոնների աջակցության ծրագիր հաստատելու մասին» </w:t>
      </w:r>
      <w:r w:rsidR="00C85475" w:rsidRPr="00552F10">
        <w:rPr>
          <w:rFonts w:ascii="GHEA Grapalat" w:hAnsi="GHEA Grapalat"/>
          <w:bCs/>
          <w:sz w:val="24"/>
          <w:szCs w:val="24"/>
          <w:lang w:val="hy-AM"/>
        </w:rPr>
        <w:t>Հայաստանի Հանրա</w:t>
      </w:r>
      <w:r w:rsidR="00C85475" w:rsidRPr="00552F10">
        <w:rPr>
          <w:rFonts w:ascii="GHEA Grapalat" w:hAnsi="GHEA Grapalat"/>
          <w:bCs/>
          <w:sz w:val="24"/>
          <w:szCs w:val="24"/>
          <w:lang w:val="hy-AM"/>
        </w:rPr>
        <w:softHyphen/>
        <w:t xml:space="preserve">պետության կառավարության որոշման նախագծի </w:t>
      </w:r>
      <w:r w:rsidR="00B04347" w:rsidRPr="00552F10">
        <w:rPr>
          <w:rFonts w:ascii="GHEA Grapalat" w:hAnsi="GHEA Grapalat"/>
          <w:bCs/>
          <w:sz w:val="24"/>
          <w:szCs w:val="24"/>
          <w:lang w:val="hy-AM"/>
        </w:rPr>
        <w:t xml:space="preserve">մշակումը բխում է </w:t>
      </w:r>
      <w:r w:rsidR="00F42122" w:rsidRPr="00552F10">
        <w:rPr>
          <w:rFonts w:ascii="GHEA Grapalat" w:hAnsi="GHEA Grapalat"/>
          <w:bCs/>
          <w:sz w:val="24"/>
          <w:szCs w:val="24"/>
          <w:lang w:val="hy-AM"/>
        </w:rPr>
        <w:t>Հայաստանի</w:t>
      </w:r>
      <w:r w:rsidR="00F42122" w:rsidRPr="00552F10">
        <w:rPr>
          <w:rFonts w:ascii="GHEA Grapalat" w:hAnsi="GHEA Grapalat" w:cs="GHEA Grapalat"/>
          <w:bCs/>
          <w:sz w:val="24"/>
          <w:szCs w:val="24"/>
          <w:lang w:val="hy-AM"/>
        </w:rPr>
        <w:t xml:space="preserve"> Հան</w:t>
      </w:r>
      <w:r w:rsidR="008735C4" w:rsidRPr="00552F10">
        <w:rPr>
          <w:rFonts w:ascii="GHEA Grapalat" w:hAnsi="GHEA Grapalat" w:cs="GHEA Grapalat"/>
          <w:bCs/>
          <w:sz w:val="24"/>
          <w:szCs w:val="24"/>
          <w:lang w:val="hy-AM"/>
        </w:rPr>
        <w:softHyphen/>
      </w:r>
      <w:r w:rsidR="00F42122" w:rsidRPr="00552F10">
        <w:rPr>
          <w:rFonts w:ascii="GHEA Grapalat" w:hAnsi="GHEA Grapalat" w:cs="GHEA Grapalat"/>
          <w:bCs/>
          <w:sz w:val="24"/>
          <w:szCs w:val="24"/>
          <w:lang w:val="hy-AM"/>
        </w:rPr>
        <w:t>րապետության</w:t>
      </w:r>
      <w:r w:rsidR="00B04347" w:rsidRPr="00552F10">
        <w:rPr>
          <w:rFonts w:ascii="GHEA Grapalat" w:hAnsi="GHEA Grapalat" w:cs="Tahoma"/>
          <w:sz w:val="24"/>
          <w:szCs w:val="24"/>
          <w:lang w:val="af-ZA"/>
        </w:rPr>
        <w:t xml:space="preserve"> կառա</w:t>
      </w:r>
      <w:r w:rsidR="009B76DA" w:rsidRPr="00552F10">
        <w:rPr>
          <w:rFonts w:ascii="GHEA Grapalat" w:hAnsi="GHEA Grapalat" w:cs="Tahoma"/>
          <w:sz w:val="24"/>
          <w:szCs w:val="24"/>
          <w:lang w:val="af-ZA"/>
        </w:rPr>
        <w:softHyphen/>
      </w:r>
      <w:r w:rsidR="00B04347" w:rsidRPr="00552F10">
        <w:rPr>
          <w:rFonts w:ascii="GHEA Grapalat" w:hAnsi="GHEA Grapalat" w:cs="Tahoma"/>
          <w:sz w:val="24"/>
          <w:szCs w:val="24"/>
          <w:lang w:val="af-ZA"/>
        </w:rPr>
        <w:t xml:space="preserve">վարության 2021թ. օգոստոսի 18-ի N 1363-Ա որոշմամբ հաստատված </w:t>
      </w:r>
      <w:r w:rsidR="009B76DA" w:rsidRPr="00552F10">
        <w:rPr>
          <w:rFonts w:ascii="GHEA Grapalat" w:hAnsi="GHEA Grapalat" w:cs="GHEA Grapalat"/>
          <w:bCs/>
          <w:sz w:val="24"/>
          <w:szCs w:val="24"/>
          <w:lang w:val="hy-AM"/>
        </w:rPr>
        <w:t>Հայաստանի Հանրապետության</w:t>
      </w:r>
      <w:r w:rsidR="00B04347" w:rsidRPr="00552F10">
        <w:rPr>
          <w:rFonts w:ascii="GHEA Grapalat" w:hAnsi="GHEA Grapalat" w:cs="Tahoma"/>
          <w:sz w:val="24"/>
          <w:szCs w:val="24"/>
          <w:lang w:val="af-ZA"/>
        </w:rPr>
        <w:t xml:space="preserve"> կառավարության 2021-2026 թթ. ծրագրի 4-րդ գլխի 4.9 բաժն</w:t>
      </w:r>
      <w:r w:rsidR="00CC6011" w:rsidRPr="00552F10">
        <w:rPr>
          <w:rFonts w:ascii="GHEA Grapalat" w:hAnsi="GHEA Grapalat" w:cs="Tahoma"/>
          <w:sz w:val="24"/>
          <w:szCs w:val="24"/>
          <w:lang w:val="hy-AM"/>
        </w:rPr>
        <w:t xml:space="preserve">ի, </w:t>
      </w:r>
      <w:r w:rsidR="00CC6011" w:rsidRPr="00552F10">
        <w:rPr>
          <w:rFonts w:ascii="GHEA Grapalat" w:hAnsi="GHEA Grapalat"/>
          <w:sz w:val="24"/>
          <w:szCs w:val="24"/>
          <w:lang w:val="hy-AM"/>
        </w:rPr>
        <w:t xml:space="preserve">Հայաստանի Հանրապետության կառավարության 2021-2026 թթ. գործունեության միջոցառումների ծրագրի՝ </w:t>
      </w:r>
      <w:r w:rsidRPr="00552F10">
        <w:rPr>
          <w:rFonts w:ascii="GHEA Grapalat" w:hAnsi="GHEA Grapalat"/>
          <w:sz w:val="24"/>
          <w:szCs w:val="24"/>
          <w:lang w:val="hy-AM"/>
        </w:rPr>
        <w:t>36-րդ (</w:t>
      </w:r>
      <w:r w:rsidRPr="00552F10">
        <w:rPr>
          <w:rFonts w:ascii="GHEA Grapalat" w:hAnsi="GHEA Grapalat" w:hint="eastAsia"/>
          <w:sz w:val="24"/>
          <w:szCs w:val="24"/>
          <w:lang w:val="hy-AM"/>
        </w:rPr>
        <w:t>Ստեղծագործական</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կարողու</w:t>
      </w:r>
      <w:r w:rsidRPr="00552F10">
        <w:rPr>
          <w:rFonts w:ascii="GHEA Grapalat" w:hAnsi="GHEA Grapalat"/>
          <w:sz w:val="24"/>
          <w:szCs w:val="24"/>
          <w:lang w:val="hy-AM"/>
        </w:rPr>
        <w:softHyphen/>
      </w:r>
      <w:r w:rsidRPr="00552F10">
        <w:rPr>
          <w:rFonts w:ascii="GHEA Grapalat" w:hAnsi="GHEA Grapalat" w:hint="eastAsia"/>
          <w:sz w:val="24"/>
          <w:szCs w:val="24"/>
          <w:lang w:val="hy-AM"/>
        </w:rPr>
        <w:t>թյունների</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լիարժեք</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արտահայտման</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և</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իրացման</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համա</w:t>
      </w:r>
      <w:r w:rsidRPr="00552F10">
        <w:rPr>
          <w:rFonts w:ascii="GHEA Grapalat" w:hAnsi="GHEA Grapalat"/>
          <w:sz w:val="24"/>
          <w:szCs w:val="24"/>
          <w:lang w:val="hy-AM"/>
        </w:rPr>
        <w:t xml:space="preserve">ր </w:t>
      </w:r>
      <w:r w:rsidRPr="00552F10">
        <w:rPr>
          <w:rFonts w:ascii="GHEA Grapalat" w:hAnsi="GHEA Grapalat" w:hint="eastAsia"/>
          <w:sz w:val="24"/>
          <w:szCs w:val="24"/>
          <w:lang w:val="hy-AM"/>
        </w:rPr>
        <w:t>բարենպաստ</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միջավայրի</w:t>
      </w:r>
      <w:r w:rsidRPr="00552F10">
        <w:rPr>
          <w:rFonts w:ascii="GHEA Grapalat" w:hAnsi="GHEA Grapalat"/>
          <w:sz w:val="24"/>
          <w:szCs w:val="24"/>
          <w:lang w:val="hy-AM"/>
        </w:rPr>
        <w:t xml:space="preserve"> </w:t>
      </w:r>
      <w:r w:rsidRPr="00552F10">
        <w:rPr>
          <w:rFonts w:ascii="GHEA Grapalat" w:hAnsi="GHEA Grapalat" w:hint="eastAsia"/>
          <w:sz w:val="24"/>
          <w:szCs w:val="24"/>
          <w:lang w:val="hy-AM"/>
        </w:rPr>
        <w:t>ապահովում</w:t>
      </w:r>
      <w:r w:rsidRPr="00552F10">
        <w:rPr>
          <w:rFonts w:ascii="GHEA Grapalat" w:hAnsi="GHEA Grapalat"/>
          <w:sz w:val="24"/>
          <w:szCs w:val="24"/>
          <w:lang w:val="hy-AM"/>
        </w:rPr>
        <w:t>) և 41.1-</w:t>
      </w:r>
      <w:r w:rsidRPr="00552F10">
        <w:rPr>
          <w:rFonts w:ascii="GHEA Grapalat" w:hAnsi="GHEA Grapalat"/>
          <w:sz w:val="24"/>
          <w:szCs w:val="24"/>
          <w:lang w:val="hy-AM"/>
        </w:rPr>
        <w:lastRenderedPageBreak/>
        <w:t>րդ (Ինքնազբաղ/ անկախ ստեղծագործողների գործունեության խթանում) կետերից և ՀՀ մշակույթի պահ</w:t>
      </w:r>
      <w:r w:rsidRPr="00552F10">
        <w:rPr>
          <w:rFonts w:ascii="GHEA Grapalat" w:hAnsi="GHEA Grapalat"/>
          <w:sz w:val="24"/>
          <w:szCs w:val="24"/>
          <w:lang w:val="hy-AM"/>
        </w:rPr>
        <w:softHyphen/>
        <w:t>պանման, տարածման զարգացման 2023-2027 թթ. ռազմավա</w:t>
      </w:r>
      <w:r w:rsidRPr="00552F10">
        <w:rPr>
          <w:rFonts w:ascii="GHEA Grapalat" w:hAnsi="GHEA Grapalat"/>
          <w:sz w:val="24"/>
          <w:szCs w:val="24"/>
          <w:lang w:val="hy-AM"/>
        </w:rPr>
        <w:softHyphen/>
        <w:t>րության (մասնավոր նպատակ 2</w:t>
      </w:r>
      <w:r w:rsidRPr="00552F10">
        <w:rPr>
          <w:rFonts w:ascii="Cambria Math" w:hAnsi="Cambria Math" w:cs="Cambria Math"/>
          <w:sz w:val="24"/>
          <w:szCs w:val="24"/>
          <w:lang w:val="hy-AM"/>
        </w:rPr>
        <w:t>․</w:t>
      </w:r>
      <w:r w:rsidRPr="00552F10">
        <w:rPr>
          <w:rFonts w:ascii="GHEA Grapalat" w:hAnsi="GHEA Grapalat"/>
          <w:sz w:val="24"/>
          <w:szCs w:val="24"/>
          <w:lang w:val="hy-AM"/>
        </w:rPr>
        <w:t>1-ից (Մշա</w:t>
      </w:r>
      <w:r w:rsidRPr="00552F10">
        <w:rPr>
          <w:rFonts w:ascii="GHEA Grapalat" w:hAnsi="GHEA Grapalat"/>
          <w:sz w:val="24"/>
          <w:szCs w:val="24"/>
          <w:lang w:val="hy-AM"/>
        </w:rPr>
        <w:softHyphen/>
        <w:t>կութային և ստեղծարար ոլորտներում կառավարման մոդելների արդիա</w:t>
      </w:r>
      <w:r w:rsidRPr="00552F10">
        <w:rPr>
          <w:rFonts w:ascii="GHEA Grapalat" w:hAnsi="GHEA Grapalat"/>
          <w:sz w:val="24"/>
          <w:szCs w:val="24"/>
          <w:lang w:val="hy-AM"/>
        </w:rPr>
        <w:softHyphen/>
        <w:t>կանացում) և մասնավոր նպատակ 2</w:t>
      </w:r>
      <w:r w:rsidRPr="00552F10">
        <w:rPr>
          <w:rFonts w:ascii="Cambria Math" w:hAnsi="Cambria Math" w:cs="Cambria Math"/>
          <w:sz w:val="24"/>
          <w:szCs w:val="24"/>
          <w:lang w:val="hy-AM"/>
        </w:rPr>
        <w:t>․</w:t>
      </w:r>
      <w:r w:rsidRPr="00552F10">
        <w:rPr>
          <w:rFonts w:ascii="GHEA Grapalat" w:hAnsi="GHEA Grapalat"/>
          <w:sz w:val="24"/>
          <w:szCs w:val="24"/>
          <w:lang w:val="hy-AM"/>
        </w:rPr>
        <w:t>2-ից (Մշակութային և ստեղծարար ոլորտներում ինքնազբաղ ստեղծագործողների գործունեության խթանում):</w:t>
      </w:r>
    </w:p>
    <w:p w14:paraId="5FCFB1B3" w14:textId="46339F76" w:rsidR="00E71912" w:rsidRPr="00552F10" w:rsidRDefault="00E71912" w:rsidP="00880067">
      <w:pPr>
        <w:spacing w:line="360" w:lineRule="auto"/>
        <w:ind w:firstLine="567"/>
        <w:jc w:val="both"/>
        <w:rPr>
          <w:rFonts w:ascii="GHEA Grapalat" w:hAnsi="GHEA Grapalat" w:cs="GHEA Grapalat"/>
          <w:b/>
          <w:bCs/>
          <w:sz w:val="24"/>
          <w:szCs w:val="24"/>
          <w:lang w:val="af-ZA"/>
        </w:rPr>
      </w:pPr>
    </w:p>
    <w:p w14:paraId="4579567F" w14:textId="5AF81DCD" w:rsidR="006A4747" w:rsidRPr="00552F10" w:rsidRDefault="006A4747" w:rsidP="00880067">
      <w:pPr>
        <w:spacing w:line="360" w:lineRule="auto"/>
        <w:ind w:firstLine="567"/>
        <w:jc w:val="both"/>
        <w:rPr>
          <w:rFonts w:ascii="GHEA Grapalat" w:hAnsi="GHEA Grapalat" w:cs="GHEA Grapalat"/>
          <w:b/>
          <w:bCs/>
          <w:sz w:val="24"/>
          <w:szCs w:val="24"/>
          <w:lang w:val="af-ZA"/>
        </w:rPr>
      </w:pPr>
    </w:p>
    <w:p w14:paraId="7B9C2F3D" w14:textId="31CD3B56" w:rsidR="006A4747" w:rsidRPr="00552F10" w:rsidRDefault="006A4747" w:rsidP="00880067">
      <w:pPr>
        <w:spacing w:line="360" w:lineRule="auto"/>
        <w:ind w:firstLine="567"/>
        <w:jc w:val="both"/>
        <w:rPr>
          <w:rFonts w:ascii="GHEA Grapalat" w:hAnsi="GHEA Grapalat" w:cs="GHEA Grapalat"/>
          <w:b/>
          <w:bCs/>
          <w:sz w:val="24"/>
          <w:szCs w:val="24"/>
          <w:lang w:val="af-ZA"/>
        </w:rPr>
      </w:pPr>
    </w:p>
    <w:p w14:paraId="296A159B" w14:textId="77777777" w:rsidR="006A4747" w:rsidRPr="00552F10" w:rsidRDefault="006A4747" w:rsidP="00880067">
      <w:pPr>
        <w:spacing w:line="360" w:lineRule="auto"/>
        <w:ind w:firstLine="567"/>
        <w:jc w:val="both"/>
        <w:rPr>
          <w:rFonts w:ascii="GHEA Grapalat" w:hAnsi="GHEA Grapalat" w:cs="GHEA Grapalat"/>
          <w:b/>
          <w:bCs/>
          <w:sz w:val="24"/>
          <w:szCs w:val="24"/>
          <w:lang w:val="hy-AM"/>
        </w:rPr>
      </w:pPr>
    </w:p>
    <w:sectPr w:rsidR="006A4747" w:rsidRPr="00552F10" w:rsidSect="004869BF">
      <w:pgSz w:w="12240" w:h="15840"/>
      <w:pgMar w:top="630"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7A64E" w14:textId="77777777" w:rsidR="00056B91" w:rsidRDefault="00056B91" w:rsidP="00492639">
      <w:r>
        <w:separator/>
      </w:r>
    </w:p>
  </w:endnote>
  <w:endnote w:type="continuationSeparator" w:id="0">
    <w:p w14:paraId="058D888A" w14:textId="77777777" w:rsidR="00056B91" w:rsidRDefault="00056B91" w:rsidP="0049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87BDE" w14:textId="77777777" w:rsidR="00056B91" w:rsidRDefault="00056B91" w:rsidP="00492639">
      <w:r>
        <w:separator/>
      </w:r>
    </w:p>
  </w:footnote>
  <w:footnote w:type="continuationSeparator" w:id="0">
    <w:p w14:paraId="1B0CDDBC" w14:textId="77777777" w:rsidR="00056B91" w:rsidRDefault="00056B91" w:rsidP="00492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650EE"/>
    <w:multiLevelType w:val="hybridMultilevel"/>
    <w:tmpl w:val="DAAC940A"/>
    <w:lvl w:ilvl="0" w:tplc="343C395C">
      <w:numFmt w:val="bullet"/>
      <w:lvlText w:val="-"/>
      <w:lvlJc w:val="left"/>
      <w:pPr>
        <w:ind w:left="720" w:hanging="360"/>
      </w:pPr>
      <w:rPr>
        <w:rFonts w:ascii="GHEA Grapalat" w:eastAsia="Times New Roman" w:hAnsi="GHEA Grapalat"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F0A0A8B"/>
    <w:multiLevelType w:val="hybridMultilevel"/>
    <w:tmpl w:val="3C9A72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60834A9"/>
    <w:multiLevelType w:val="hybridMultilevel"/>
    <w:tmpl w:val="6F266F3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6CF1B1C"/>
    <w:multiLevelType w:val="multilevel"/>
    <w:tmpl w:val="768420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DFE13C8"/>
    <w:multiLevelType w:val="hybridMultilevel"/>
    <w:tmpl w:val="A0F8CD38"/>
    <w:lvl w:ilvl="0" w:tplc="736681A8">
      <w:start w:val="1"/>
      <w:numFmt w:val="decimal"/>
      <w:lvlText w:val="%1."/>
      <w:lvlJc w:val="left"/>
      <w:pPr>
        <w:ind w:left="1065" w:hanging="69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49B2784D"/>
    <w:multiLevelType w:val="hybridMultilevel"/>
    <w:tmpl w:val="6F266F3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6F124E1"/>
    <w:multiLevelType w:val="hybridMultilevel"/>
    <w:tmpl w:val="2586D692"/>
    <w:lvl w:ilvl="0" w:tplc="0409000F">
      <w:start w:val="1"/>
      <w:numFmt w:val="decimal"/>
      <w:lvlText w:val="%1."/>
      <w:lvlJc w:val="left"/>
      <w:pPr>
        <w:ind w:left="4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07A6155"/>
    <w:multiLevelType w:val="hybridMultilevel"/>
    <w:tmpl w:val="A6F69E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2A48ED"/>
    <w:multiLevelType w:val="hybridMultilevel"/>
    <w:tmpl w:val="E5E066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2F2BD7"/>
    <w:multiLevelType w:val="hybridMultilevel"/>
    <w:tmpl w:val="81B0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
  </w:num>
  <w:num w:numId="7">
    <w:abstractNumId w:val="8"/>
  </w:num>
  <w:num w:numId="8">
    <w:abstractNumId w:val="7"/>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39"/>
    <w:rsid w:val="000000F0"/>
    <w:rsid w:val="000147DE"/>
    <w:rsid w:val="00014C5B"/>
    <w:rsid w:val="00023354"/>
    <w:rsid w:val="00024B02"/>
    <w:rsid w:val="00036155"/>
    <w:rsid w:val="0004662D"/>
    <w:rsid w:val="00050E7A"/>
    <w:rsid w:val="00056B91"/>
    <w:rsid w:val="00064456"/>
    <w:rsid w:val="000765BE"/>
    <w:rsid w:val="00090D79"/>
    <w:rsid w:val="000929E3"/>
    <w:rsid w:val="000C2156"/>
    <w:rsid w:val="000E149D"/>
    <w:rsid w:val="001125E1"/>
    <w:rsid w:val="00122BD6"/>
    <w:rsid w:val="00126113"/>
    <w:rsid w:val="001342AB"/>
    <w:rsid w:val="00165FA2"/>
    <w:rsid w:val="001733A8"/>
    <w:rsid w:val="00175C2A"/>
    <w:rsid w:val="001761A3"/>
    <w:rsid w:val="001A467B"/>
    <w:rsid w:val="001A4C88"/>
    <w:rsid w:val="001A6836"/>
    <w:rsid w:val="001B7A34"/>
    <w:rsid w:val="001C02D6"/>
    <w:rsid w:val="001C41DE"/>
    <w:rsid w:val="001D4ADD"/>
    <w:rsid w:val="001E596A"/>
    <w:rsid w:val="001F3B21"/>
    <w:rsid w:val="001F5402"/>
    <w:rsid w:val="001F5798"/>
    <w:rsid w:val="00200A23"/>
    <w:rsid w:val="00211F07"/>
    <w:rsid w:val="002452E0"/>
    <w:rsid w:val="00250874"/>
    <w:rsid w:val="00262FA1"/>
    <w:rsid w:val="002A0A7E"/>
    <w:rsid w:val="002A4EFF"/>
    <w:rsid w:val="002B3DFB"/>
    <w:rsid w:val="002C4D37"/>
    <w:rsid w:val="002C634B"/>
    <w:rsid w:val="002D7FA9"/>
    <w:rsid w:val="002F4849"/>
    <w:rsid w:val="002F48AD"/>
    <w:rsid w:val="00322720"/>
    <w:rsid w:val="00323D26"/>
    <w:rsid w:val="00337C99"/>
    <w:rsid w:val="00342C46"/>
    <w:rsid w:val="00353F17"/>
    <w:rsid w:val="00367DDB"/>
    <w:rsid w:val="00377151"/>
    <w:rsid w:val="003772AB"/>
    <w:rsid w:val="00384F7D"/>
    <w:rsid w:val="003B29D7"/>
    <w:rsid w:val="003F0F7C"/>
    <w:rsid w:val="003F38EF"/>
    <w:rsid w:val="00402653"/>
    <w:rsid w:val="004226F8"/>
    <w:rsid w:val="00423E2A"/>
    <w:rsid w:val="0046338C"/>
    <w:rsid w:val="00467B1E"/>
    <w:rsid w:val="00481F73"/>
    <w:rsid w:val="004869BF"/>
    <w:rsid w:val="0049173A"/>
    <w:rsid w:val="00492639"/>
    <w:rsid w:val="004A49DD"/>
    <w:rsid w:val="004A4E0A"/>
    <w:rsid w:val="004A4E77"/>
    <w:rsid w:val="004B09F1"/>
    <w:rsid w:val="004B266B"/>
    <w:rsid w:val="004B4B4F"/>
    <w:rsid w:val="004C294A"/>
    <w:rsid w:val="004E5D2F"/>
    <w:rsid w:val="0050386B"/>
    <w:rsid w:val="00516DD4"/>
    <w:rsid w:val="0054312A"/>
    <w:rsid w:val="00552F10"/>
    <w:rsid w:val="005672A1"/>
    <w:rsid w:val="00576E50"/>
    <w:rsid w:val="00591A59"/>
    <w:rsid w:val="005A5D95"/>
    <w:rsid w:val="005B2BA4"/>
    <w:rsid w:val="005D09CE"/>
    <w:rsid w:val="005F3B50"/>
    <w:rsid w:val="0060230B"/>
    <w:rsid w:val="00606658"/>
    <w:rsid w:val="00607349"/>
    <w:rsid w:val="00614986"/>
    <w:rsid w:val="00622F63"/>
    <w:rsid w:val="00624B8A"/>
    <w:rsid w:val="006516F0"/>
    <w:rsid w:val="00667745"/>
    <w:rsid w:val="006978F9"/>
    <w:rsid w:val="006A4747"/>
    <w:rsid w:val="006B50E0"/>
    <w:rsid w:val="006E12DB"/>
    <w:rsid w:val="006F0140"/>
    <w:rsid w:val="0075028A"/>
    <w:rsid w:val="007840AB"/>
    <w:rsid w:val="007939CC"/>
    <w:rsid w:val="007A13E4"/>
    <w:rsid w:val="007A1BCC"/>
    <w:rsid w:val="007A30BE"/>
    <w:rsid w:val="007B5CF9"/>
    <w:rsid w:val="007C0A4F"/>
    <w:rsid w:val="007C1CDA"/>
    <w:rsid w:val="007D1244"/>
    <w:rsid w:val="007E7C9A"/>
    <w:rsid w:val="007F0276"/>
    <w:rsid w:val="007F71FC"/>
    <w:rsid w:val="00832D9D"/>
    <w:rsid w:val="00842E24"/>
    <w:rsid w:val="00843BEF"/>
    <w:rsid w:val="00843EDB"/>
    <w:rsid w:val="00871493"/>
    <w:rsid w:val="008735C4"/>
    <w:rsid w:val="008754CB"/>
    <w:rsid w:val="00877A10"/>
    <w:rsid w:val="00880067"/>
    <w:rsid w:val="00885C01"/>
    <w:rsid w:val="008A4DBE"/>
    <w:rsid w:val="008A69D2"/>
    <w:rsid w:val="008B2079"/>
    <w:rsid w:val="008B6719"/>
    <w:rsid w:val="008C11DF"/>
    <w:rsid w:val="008C2670"/>
    <w:rsid w:val="008C4329"/>
    <w:rsid w:val="008F26EE"/>
    <w:rsid w:val="00920819"/>
    <w:rsid w:val="00924905"/>
    <w:rsid w:val="00932A3B"/>
    <w:rsid w:val="00935CD9"/>
    <w:rsid w:val="00953C3C"/>
    <w:rsid w:val="00977BBC"/>
    <w:rsid w:val="00977EB2"/>
    <w:rsid w:val="00996163"/>
    <w:rsid w:val="009B5ED9"/>
    <w:rsid w:val="009B76DA"/>
    <w:rsid w:val="009D746B"/>
    <w:rsid w:val="00A14FA6"/>
    <w:rsid w:val="00A15701"/>
    <w:rsid w:val="00A30E50"/>
    <w:rsid w:val="00A312CC"/>
    <w:rsid w:val="00A4357F"/>
    <w:rsid w:val="00A453D9"/>
    <w:rsid w:val="00A5079F"/>
    <w:rsid w:val="00A63F9A"/>
    <w:rsid w:val="00A8722C"/>
    <w:rsid w:val="00A87458"/>
    <w:rsid w:val="00AB1A29"/>
    <w:rsid w:val="00AE5C36"/>
    <w:rsid w:val="00AE754A"/>
    <w:rsid w:val="00AF2C03"/>
    <w:rsid w:val="00AF4467"/>
    <w:rsid w:val="00AF4B9C"/>
    <w:rsid w:val="00B01A2C"/>
    <w:rsid w:val="00B02212"/>
    <w:rsid w:val="00B04347"/>
    <w:rsid w:val="00B13678"/>
    <w:rsid w:val="00B25739"/>
    <w:rsid w:val="00B361E5"/>
    <w:rsid w:val="00B376EC"/>
    <w:rsid w:val="00B420CB"/>
    <w:rsid w:val="00B47C5A"/>
    <w:rsid w:val="00B63190"/>
    <w:rsid w:val="00B775F7"/>
    <w:rsid w:val="00B81573"/>
    <w:rsid w:val="00B943A0"/>
    <w:rsid w:val="00BA71B2"/>
    <w:rsid w:val="00BD2332"/>
    <w:rsid w:val="00BE1A05"/>
    <w:rsid w:val="00BE644A"/>
    <w:rsid w:val="00C01EDC"/>
    <w:rsid w:val="00C03FEE"/>
    <w:rsid w:val="00C143A7"/>
    <w:rsid w:val="00C20DD1"/>
    <w:rsid w:val="00C22F83"/>
    <w:rsid w:val="00C31AD8"/>
    <w:rsid w:val="00C55101"/>
    <w:rsid w:val="00C75C2A"/>
    <w:rsid w:val="00C85475"/>
    <w:rsid w:val="00C97411"/>
    <w:rsid w:val="00CC6011"/>
    <w:rsid w:val="00CD1120"/>
    <w:rsid w:val="00CD17A8"/>
    <w:rsid w:val="00CD4289"/>
    <w:rsid w:val="00CE6D13"/>
    <w:rsid w:val="00CF3F97"/>
    <w:rsid w:val="00CF6356"/>
    <w:rsid w:val="00D0288D"/>
    <w:rsid w:val="00D03F7C"/>
    <w:rsid w:val="00D35810"/>
    <w:rsid w:val="00D423ED"/>
    <w:rsid w:val="00D85EC5"/>
    <w:rsid w:val="00DC0B7B"/>
    <w:rsid w:val="00DC13F1"/>
    <w:rsid w:val="00DE2523"/>
    <w:rsid w:val="00DE30B1"/>
    <w:rsid w:val="00E03C82"/>
    <w:rsid w:val="00E07C25"/>
    <w:rsid w:val="00E22713"/>
    <w:rsid w:val="00E51046"/>
    <w:rsid w:val="00E63CBF"/>
    <w:rsid w:val="00E71912"/>
    <w:rsid w:val="00EA03D3"/>
    <w:rsid w:val="00EB1638"/>
    <w:rsid w:val="00EB55C6"/>
    <w:rsid w:val="00ED677C"/>
    <w:rsid w:val="00EE7CA8"/>
    <w:rsid w:val="00F35ADE"/>
    <w:rsid w:val="00F42122"/>
    <w:rsid w:val="00F451D8"/>
    <w:rsid w:val="00F818C3"/>
    <w:rsid w:val="00F954BC"/>
    <w:rsid w:val="00FA3228"/>
    <w:rsid w:val="00FB23D0"/>
    <w:rsid w:val="00FC1496"/>
    <w:rsid w:val="00FC200E"/>
    <w:rsid w:val="00FD5794"/>
    <w:rsid w:val="00FE02A4"/>
    <w:rsid w:val="00FE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F724"/>
  <w15:docId w15:val="{3E985065-D72C-4BCC-8C36-2D17072A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639"/>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Char"/>
    <w:basedOn w:val="Normal"/>
    <w:link w:val="NormalWebChar"/>
    <w:uiPriority w:val="99"/>
    <w:unhideWhenUsed/>
    <w:qFormat/>
    <w:rsid w:val="00492639"/>
    <w:pPr>
      <w:spacing w:after="120"/>
      <w:ind w:left="283"/>
    </w:pPr>
    <w:rPr>
      <w:sz w:val="16"/>
      <w:szCs w:val="16"/>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qFormat/>
    <w:locked/>
    <w:rsid w:val="00492639"/>
    <w:rPr>
      <w:rFonts w:ascii="Calibri" w:eastAsia="Calibri" w:hAnsi="Calibri" w:cs="Times New Roman"/>
      <w:sz w:val="20"/>
      <w:szCs w:val="20"/>
    </w:rPr>
  </w:style>
  <w:style w:type="paragraph" w:styleId="ListParagraph">
    <w:name w:val="List Paragraph"/>
    <w:aliases w:val="Akapit z listą BS,List Paragraph 1,List_Paragraph,Multilevel para_II,List Paragraph1,Bullet1,References,List Paragraph (numbered (a)),IBL List Paragraph,List Paragraph nowy,Numbered List Paragraph,PDP DOCUMENT SUBTITLE,Абзац списка3"/>
    <w:basedOn w:val="Normal"/>
    <w:link w:val="ListParagraphChar"/>
    <w:uiPriority w:val="34"/>
    <w:qFormat/>
    <w:rsid w:val="00492639"/>
    <w:pPr>
      <w:spacing w:before="100" w:after="200" w:line="276" w:lineRule="auto"/>
      <w:ind w:left="720"/>
      <w:contextualSpacing/>
    </w:pPr>
    <w:rPr>
      <w:rFonts w:ascii="Calibri" w:eastAsia="Calibri" w:hAnsi="Calibri"/>
      <w:lang w:val="en-US" w:eastAsia="en-US"/>
    </w:rPr>
  </w:style>
  <w:style w:type="character" w:customStyle="1" w:styleId="normChar">
    <w:name w:val="norm Char"/>
    <w:basedOn w:val="DefaultParagraphFont"/>
    <w:link w:val="norm"/>
    <w:locked/>
    <w:rsid w:val="00492639"/>
    <w:rPr>
      <w:rFonts w:ascii="Arial Armenian" w:hAnsi="Arial Armenian"/>
      <w:lang w:eastAsia="ru-RU"/>
    </w:rPr>
  </w:style>
  <w:style w:type="paragraph" w:customStyle="1" w:styleId="norm">
    <w:name w:val="norm"/>
    <w:basedOn w:val="Normal"/>
    <w:link w:val="normChar"/>
    <w:qFormat/>
    <w:rsid w:val="00492639"/>
    <w:pPr>
      <w:spacing w:line="480" w:lineRule="auto"/>
      <w:ind w:firstLine="709"/>
      <w:jc w:val="both"/>
    </w:pPr>
    <w:rPr>
      <w:rFonts w:ascii="Arial Armenian" w:eastAsiaTheme="minorHAnsi" w:hAnsi="Arial Armenian" w:cstheme="minorBidi"/>
      <w:sz w:val="22"/>
      <w:szCs w:val="22"/>
      <w:lang w:val="en-US"/>
    </w:rPr>
  </w:style>
  <w:style w:type="table" w:styleId="TableGrid">
    <w:name w:val="Table Grid"/>
    <w:basedOn w:val="TableNormal"/>
    <w:rsid w:val="004926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2639"/>
    <w:rPr>
      <w:b/>
      <w:bCs/>
    </w:rPr>
  </w:style>
  <w:style w:type="paragraph" w:styleId="Header">
    <w:name w:val="header"/>
    <w:basedOn w:val="Normal"/>
    <w:link w:val="HeaderChar"/>
    <w:uiPriority w:val="99"/>
    <w:semiHidden/>
    <w:unhideWhenUsed/>
    <w:rsid w:val="00492639"/>
    <w:pPr>
      <w:tabs>
        <w:tab w:val="center" w:pos="4680"/>
        <w:tab w:val="right" w:pos="9360"/>
      </w:tabs>
    </w:pPr>
  </w:style>
  <w:style w:type="character" w:customStyle="1" w:styleId="HeaderChar">
    <w:name w:val="Header Char"/>
    <w:basedOn w:val="DefaultParagraphFont"/>
    <w:link w:val="Header"/>
    <w:uiPriority w:val="99"/>
    <w:semiHidden/>
    <w:rsid w:val="00492639"/>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semiHidden/>
    <w:unhideWhenUsed/>
    <w:rsid w:val="00492639"/>
    <w:pPr>
      <w:tabs>
        <w:tab w:val="center" w:pos="4680"/>
        <w:tab w:val="right" w:pos="9360"/>
      </w:tabs>
    </w:pPr>
  </w:style>
  <w:style w:type="character" w:customStyle="1" w:styleId="FooterChar">
    <w:name w:val="Footer Char"/>
    <w:basedOn w:val="DefaultParagraphFont"/>
    <w:link w:val="Footer"/>
    <w:uiPriority w:val="99"/>
    <w:semiHidden/>
    <w:rsid w:val="00492639"/>
    <w:rPr>
      <w:rFonts w:ascii="Times New Roman" w:eastAsia="Times New Roman" w:hAnsi="Times New Roman" w:cs="Times New Roman"/>
      <w:sz w:val="20"/>
      <w:szCs w:val="20"/>
      <w:lang w:val="en-GB" w:eastAsia="ru-RU"/>
    </w:rPr>
  </w:style>
  <w:style w:type="paragraph" w:styleId="BodyText">
    <w:name w:val="Body Text"/>
    <w:basedOn w:val="Normal"/>
    <w:link w:val="BodyTextChar"/>
    <w:unhideWhenUsed/>
    <w:rsid w:val="001F3B21"/>
    <w:pPr>
      <w:spacing w:after="140" w:line="276" w:lineRule="auto"/>
    </w:pPr>
    <w:rPr>
      <w:rFonts w:ascii="Calibri" w:eastAsia="Calibri" w:hAnsi="Calibri" w:cstheme="minorBidi"/>
      <w:color w:val="00000A"/>
      <w:sz w:val="22"/>
      <w:szCs w:val="22"/>
      <w:lang w:val="en-US" w:eastAsia="en-US"/>
    </w:rPr>
  </w:style>
  <w:style w:type="character" w:customStyle="1" w:styleId="BodyTextChar">
    <w:name w:val="Body Text Char"/>
    <w:basedOn w:val="DefaultParagraphFont"/>
    <w:link w:val="BodyText"/>
    <w:rsid w:val="001F3B21"/>
    <w:rPr>
      <w:rFonts w:ascii="Calibri" w:eastAsia="Calibri" w:hAnsi="Calibri"/>
      <w:color w:val="00000A"/>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Char Char"/>
    <w:link w:val="NormalWeb"/>
    <w:uiPriority w:val="99"/>
    <w:locked/>
    <w:rsid w:val="001A4C88"/>
    <w:rPr>
      <w:rFonts w:ascii="Times New Roman" w:eastAsia="Times New Roman" w:hAnsi="Times New Roman" w:cs="Times New Roman"/>
      <w:sz w:val="16"/>
      <w:szCs w:val="16"/>
      <w:lang w:val="en-GB" w:eastAsia="ru-RU"/>
    </w:rPr>
  </w:style>
  <w:style w:type="character" w:styleId="Emphasis">
    <w:name w:val="Emphasis"/>
    <w:basedOn w:val="DefaultParagraphFont"/>
    <w:uiPriority w:val="20"/>
    <w:qFormat/>
    <w:rsid w:val="00843EDB"/>
    <w:rPr>
      <w:i/>
      <w:iCs/>
    </w:rPr>
  </w:style>
  <w:style w:type="paragraph" w:customStyle="1" w:styleId="formattext">
    <w:name w:val="formattext"/>
    <w:basedOn w:val="Normal"/>
    <w:rsid w:val="00E5104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80901">
      <w:bodyDiv w:val="1"/>
      <w:marLeft w:val="0"/>
      <w:marRight w:val="0"/>
      <w:marTop w:val="0"/>
      <w:marBottom w:val="0"/>
      <w:divBdr>
        <w:top w:val="none" w:sz="0" w:space="0" w:color="auto"/>
        <w:left w:val="none" w:sz="0" w:space="0" w:color="auto"/>
        <w:bottom w:val="none" w:sz="0" w:space="0" w:color="auto"/>
        <w:right w:val="none" w:sz="0" w:space="0" w:color="auto"/>
      </w:divBdr>
    </w:div>
    <w:div w:id="853571192">
      <w:bodyDiv w:val="1"/>
      <w:marLeft w:val="0"/>
      <w:marRight w:val="0"/>
      <w:marTop w:val="0"/>
      <w:marBottom w:val="0"/>
      <w:divBdr>
        <w:top w:val="none" w:sz="0" w:space="0" w:color="auto"/>
        <w:left w:val="none" w:sz="0" w:space="0" w:color="auto"/>
        <w:bottom w:val="none" w:sz="0" w:space="0" w:color="auto"/>
        <w:right w:val="none" w:sz="0" w:space="0" w:color="auto"/>
      </w:divBdr>
    </w:div>
    <w:div w:id="945425253">
      <w:bodyDiv w:val="1"/>
      <w:marLeft w:val="0"/>
      <w:marRight w:val="0"/>
      <w:marTop w:val="0"/>
      <w:marBottom w:val="0"/>
      <w:divBdr>
        <w:top w:val="none" w:sz="0" w:space="0" w:color="auto"/>
        <w:left w:val="none" w:sz="0" w:space="0" w:color="auto"/>
        <w:bottom w:val="none" w:sz="0" w:space="0" w:color="auto"/>
        <w:right w:val="none" w:sz="0" w:space="0" w:color="auto"/>
      </w:divBdr>
    </w:div>
    <w:div w:id="1459566483">
      <w:bodyDiv w:val="1"/>
      <w:marLeft w:val="0"/>
      <w:marRight w:val="0"/>
      <w:marTop w:val="0"/>
      <w:marBottom w:val="0"/>
      <w:divBdr>
        <w:top w:val="none" w:sz="0" w:space="0" w:color="auto"/>
        <w:left w:val="none" w:sz="0" w:space="0" w:color="auto"/>
        <w:bottom w:val="none" w:sz="0" w:space="0" w:color="auto"/>
        <w:right w:val="none" w:sz="0" w:space="0" w:color="auto"/>
      </w:divBdr>
      <w:divsChild>
        <w:div w:id="1569534738">
          <w:marLeft w:val="0"/>
          <w:marRight w:val="0"/>
          <w:marTop w:val="0"/>
          <w:marBottom w:val="0"/>
          <w:divBdr>
            <w:top w:val="none" w:sz="0" w:space="0" w:color="auto"/>
            <w:left w:val="none" w:sz="0" w:space="0" w:color="auto"/>
            <w:bottom w:val="none" w:sz="0" w:space="0" w:color="auto"/>
            <w:right w:val="none" w:sz="0" w:space="0" w:color="auto"/>
          </w:divBdr>
          <w:divsChild>
            <w:div w:id="1561332482">
              <w:marLeft w:val="0"/>
              <w:marRight w:val="0"/>
              <w:marTop w:val="0"/>
              <w:marBottom w:val="0"/>
              <w:divBdr>
                <w:top w:val="none" w:sz="0" w:space="0" w:color="auto"/>
                <w:left w:val="none" w:sz="0" w:space="0" w:color="auto"/>
                <w:bottom w:val="none" w:sz="0" w:space="0" w:color="auto"/>
                <w:right w:val="none" w:sz="0" w:space="0" w:color="auto"/>
              </w:divBdr>
            </w:div>
          </w:divsChild>
        </w:div>
        <w:div w:id="153882244">
          <w:marLeft w:val="0"/>
          <w:marRight w:val="0"/>
          <w:marTop w:val="0"/>
          <w:marBottom w:val="0"/>
          <w:divBdr>
            <w:top w:val="none" w:sz="0" w:space="0" w:color="auto"/>
            <w:left w:val="none" w:sz="0" w:space="0" w:color="auto"/>
            <w:bottom w:val="none" w:sz="0" w:space="0" w:color="auto"/>
            <w:right w:val="none" w:sz="0" w:space="0" w:color="auto"/>
          </w:divBdr>
          <w:divsChild>
            <w:div w:id="1485661148">
              <w:marLeft w:val="0"/>
              <w:marRight w:val="0"/>
              <w:marTop w:val="0"/>
              <w:marBottom w:val="0"/>
              <w:divBdr>
                <w:top w:val="none" w:sz="0" w:space="0" w:color="auto"/>
                <w:left w:val="none" w:sz="0" w:space="0" w:color="auto"/>
                <w:bottom w:val="none" w:sz="0" w:space="0" w:color="auto"/>
                <w:right w:val="none" w:sz="0" w:space="0" w:color="auto"/>
              </w:divBdr>
            </w:div>
            <w:div w:id="1303002433">
              <w:marLeft w:val="0"/>
              <w:marRight w:val="0"/>
              <w:marTop w:val="0"/>
              <w:marBottom w:val="0"/>
              <w:divBdr>
                <w:top w:val="none" w:sz="0" w:space="0" w:color="auto"/>
                <w:left w:val="none" w:sz="0" w:space="0" w:color="auto"/>
                <w:bottom w:val="none" w:sz="0" w:space="0" w:color="auto"/>
                <w:right w:val="none" w:sz="0" w:space="0" w:color="auto"/>
              </w:divBdr>
              <w:divsChild>
                <w:div w:id="467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4FD97-BA7B-4032-A957-98DB3AAA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7638</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dc:creator>
  <cp:keywords>https:/mul2-edu.gov.am/tasks/1657114/oneclick?token=2bcdb6ffae3e6c5f16b7681daf1e2464</cp:keywords>
  <cp:lastModifiedBy>User</cp:lastModifiedBy>
  <cp:revision>2</cp:revision>
  <cp:lastPrinted>2023-03-06T08:46:00Z</cp:lastPrinted>
  <dcterms:created xsi:type="dcterms:W3CDTF">2024-12-02T07:08:00Z</dcterms:created>
  <dcterms:modified xsi:type="dcterms:W3CDTF">2024-12-02T07:08:00Z</dcterms:modified>
</cp:coreProperties>
</file>