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604D1" w14:textId="77777777" w:rsidR="00B04A17" w:rsidRPr="00CB4516" w:rsidRDefault="00B04A17" w:rsidP="002C48B8">
      <w:pPr>
        <w:shd w:val="clear" w:color="auto" w:fill="FFFFFF"/>
        <w:tabs>
          <w:tab w:val="left" w:pos="1080"/>
        </w:tabs>
        <w:jc w:val="center"/>
        <w:textAlignment w:val="baseline"/>
        <w:rPr>
          <w:rFonts w:ascii="GHEA Grapalat" w:hAnsi="GHEA Grapalat"/>
          <w:b/>
          <w:bCs/>
          <w:lang w:val="hy-AM"/>
        </w:rPr>
      </w:pPr>
      <w:r w:rsidRPr="00CB4516">
        <w:rPr>
          <w:rFonts w:ascii="GHEA Grapalat" w:hAnsi="GHEA Grapalat"/>
          <w:b/>
          <w:bCs/>
          <w:lang w:val="hy-AM"/>
        </w:rPr>
        <w:t>ՀԻՄՆԱՎՈՐՈՒՄ</w:t>
      </w:r>
      <w:r w:rsidRPr="00CB4516">
        <w:rPr>
          <w:rFonts w:ascii="Calibri" w:hAnsi="Calibri" w:cs="Calibri"/>
          <w:b/>
          <w:bCs/>
          <w:lang w:val="hy-AM"/>
        </w:rPr>
        <w:t> </w:t>
      </w:r>
    </w:p>
    <w:p w14:paraId="04C3A996" w14:textId="1ED7DC54" w:rsidR="00B04A17" w:rsidRPr="00CB4516" w:rsidRDefault="002C48B8" w:rsidP="002C48B8">
      <w:pPr>
        <w:pStyle w:val="NormalWeb"/>
        <w:shd w:val="clear" w:color="auto" w:fill="FFFFFF"/>
        <w:spacing w:beforeAutospacing="0" w:afterAutospacing="0"/>
        <w:ind w:firstLine="475"/>
        <w:contextualSpacing/>
        <w:jc w:val="center"/>
        <w:rPr>
          <w:rFonts w:ascii="GHEA Grapalat" w:hAnsi="GHEA Grapalat" w:cs="GHEA Grapalat"/>
          <w:b/>
          <w:bCs/>
          <w:lang w:val="hy-AM"/>
        </w:rPr>
      </w:pPr>
      <w:r w:rsidRPr="00CB4516">
        <w:rPr>
          <w:rFonts w:ascii="GHEA Grapalat" w:hAnsi="GHEA Grapalat" w:cs="GHEA Grapalat"/>
          <w:b/>
          <w:bCs/>
          <w:lang w:val="hy-AM"/>
        </w:rPr>
        <w:t>«</w:t>
      </w:r>
      <w:r w:rsidR="00957474" w:rsidRPr="00205D91">
        <w:rPr>
          <w:rStyle w:val="Strong"/>
          <w:rFonts w:ascii="GHEA Grapalat" w:hAnsi="GHEA Grapalat"/>
          <w:color w:val="000000"/>
          <w:shd w:val="clear" w:color="auto" w:fill="FFFFFF"/>
          <w:lang w:val="hy-AM"/>
        </w:rPr>
        <w:t>ՀԱՅԱՍՏԱՆԻ ՀԱՆՐԱՊԵՏՈՒԹՅԱՆ ԿԱՌԱՎԱՐՈՒԹՅԱՆ 20</w:t>
      </w:r>
      <w:r w:rsidR="00957474">
        <w:rPr>
          <w:rStyle w:val="Strong"/>
          <w:rFonts w:ascii="GHEA Grapalat" w:hAnsi="GHEA Grapalat"/>
          <w:color w:val="000000"/>
          <w:shd w:val="clear" w:color="auto" w:fill="FFFFFF"/>
          <w:lang w:val="hy-AM"/>
        </w:rPr>
        <w:t>21</w:t>
      </w:r>
      <w:r w:rsidR="00957474" w:rsidRPr="00205D91">
        <w:rPr>
          <w:rStyle w:val="Strong"/>
          <w:rFonts w:ascii="GHEA Grapalat" w:hAnsi="GHEA Grapalat"/>
          <w:color w:val="000000"/>
          <w:shd w:val="clear" w:color="auto" w:fill="FFFFFF"/>
          <w:lang w:val="hy-AM"/>
        </w:rPr>
        <w:t xml:space="preserve"> ԹՎԱԿԱՆԻ </w:t>
      </w:r>
      <w:r w:rsidR="00957474">
        <w:rPr>
          <w:rStyle w:val="Strong"/>
          <w:rFonts w:ascii="GHEA Grapalat" w:hAnsi="GHEA Grapalat"/>
          <w:color w:val="000000"/>
          <w:shd w:val="clear" w:color="auto" w:fill="FFFFFF"/>
          <w:lang w:val="hy-AM"/>
        </w:rPr>
        <w:t>ՄԱՅԻՍԻ 13</w:t>
      </w:r>
      <w:r w:rsidR="00957474" w:rsidRPr="00205D91">
        <w:rPr>
          <w:rStyle w:val="Strong"/>
          <w:rFonts w:ascii="GHEA Grapalat" w:hAnsi="GHEA Grapalat"/>
          <w:color w:val="000000"/>
          <w:shd w:val="clear" w:color="auto" w:fill="FFFFFF"/>
          <w:lang w:val="hy-AM"/>
        </w:rPr>
        <w:t xml:space="preserve">-Ի N </w:t>
      </w:r>
      <w:r w:rsidR="00957474" w:rsidRPr="005D7D9C">
        <w:rPr>
          <w:rFonts w:ascii="GHEA Grapalat" w:hAnsi="GHEA Grapalat"/>
          <w:b/>
          <w:bCs/>
          <w:color w:val="000000"/>
          <w:shd w:val="clear" w:color="auto" w:fill="FFFFFF"/>
          <w:lang w:val="hy-AM"/>
        </w:rPr>
        <w:t xml:space="preserve">749-Լ </w:t>
      </w:r>
      <w:r w:rsidR="00957474" w:rsidRPr="00205D91">
        <w:rPr>
          <w:rStyle w:val="Strong"/>
          <w:rFonts w:ascii="GHEA Grapalat" w:hAnsi="GHEA Grapalat"/>
          <w:color w:val="000000"/>
          <w:shd w:val="clear" w:color="auto" w:fill="FFFFFF"/>
          <w:lang w:val="hy-AM"/>
        </w:rPr>
        <w:t>ՈՐՈՇՄԱՆ ՄԵՋ  ՓՈՓՈԽՈՒԹՅՈՒՆՆԵՐ ԿԱՏԱՐԵԼՈՒ ՄԱՍԻՆ</w:t>
      </w:r>
      <w:r w:rsidRPr="00CB4516">
        <w:rPr>
          <w:rFonts w:ascii="GHEA Grapalat" w:hAnsi="GHEA Grapalat" w:cs="GHEA Grapalat"/>
          <w:b/>
          <w:bCs/>
          <w:lang w:val="hy-AM"/>
        </w:rPr>
        <w:t xml:space="preserve">»  ՀԱՅԱՍՏԱՆԻ </w:t>
      </w:r>
      <w:r w:rsidR="00957474" w:rsidRPr="00CB4516">
        <w:rPr>
          <w:rFonts w:ascii="GHEA Grapalat" w:hAnsi="GHEA Grapalat" w:cs="GHEA Grapalat"/>
          <w:b/>
          <w:bCs/>
          <w:lang w:val="hy-AM"/>
        </w:rPr>
        <w:t xml:space="preserve">ՀԱՆՐԱՊԵՏՈՒԹՅԱՆ </w:t>
      </w:r>
      <w:r w:rsidR="00957474">
        <w:rPr>
          <w:rFonts w:ascii="GHEA Grapalat" w:hAnsi="GHEA Grapalat" w:cs="GHEA Grapalat"/>
          <w:b/>
          <w:bCs/>
          <w:lang w:val="hy-AM"/>
        </w:rPr>
        <w:t>ԿԱՌԱՎԱՐՈՒԹՅԱՆ</w:t>
      </w:r>
      <w:r w:rsidR="00957474" w:rsidRPr="00CB4516">
        <w:rPr>
          <w:rFonts w:ascii="GHEA Grapalat" w:hAnsi="GHEA Grapalat" w:cs="GHEA Grapalat"/>
          <w:b/>
          <w:bCs/>
          <w:lang w:val="hy-AM"/>
        </w:rPr>
        <w:t xml:space="preserve"> ՈՐՈՇՄԱՆ ՆԱԽԱԳԾԻ </w:t>
      </w:r>
      <w:r w:rsidRPr="00CB4516">
        <w:rPr>
          <w:rFonts w:ascii="GHEA Grapalat" w:hAnsi="GHEA Grapalat" w:cs="GHEA Grapalat"/>
          <w:b/>
          <w:bCs/>
          <w:lang w:val="hy-AM"/>
        </w:rPr>
        <w:t>ԸՆԴՈՒՆՄԱՆ</w:t>
      </w:r>
      <w:r w:rsidR="00B04A17" w:rsidRPr="00CB4516">
        <w:rPr>
          <w:rFonts w:ascii="GHEA Grapalat" w:hAnsi="GHEA Grapalat" w:cs="GHEA Grapalat"/>
          <w:b/>
          <w:bCs/>
          <w:lang w:val="hy-AM"/>
        </w:rPr>
        <w:t xml:space="preserve"> ՎԵՐԱԲԵՐՅԱԼ</w:t>
      </w:r>
    </w:p>
    <w:p w14:paraId="614D82EE" w14:textId="77777777" w:rsidR="002676B1" w:rsidRPr="00CB4516" w:rsidRDefault="002676B1" w:rsidP="00952335">
      <w:pPr>
        <w:shd w:val="clear" w:color="auto" w:fill="FFFFFF"/>
        <w:tabs>
          <w:tab w:val="left" w:pos="1080"/>
        </w:tabs>
        <w:spacing w:line="276" w:lineRule="auto"/>
        <w:ind w:firstLine="720"/>
        <w:jc w:val="center"/>
        <w:textAlignment w:val="baseline"/>
        <w:rPr>
          <w:rFonts w:ascii="GHEA Grapalat" w:hAnsi="GHEA Grapalat"/>
          <w:lang w:val="hy-AM"/>
        </w:rPr>
      </w:pPr>
    </w:p>
    <w:p w14:paraId="1A7D362C" w14:textId="16459F08" w:rsidR="001E2B34" w:rsidRPr="00CB4516" w:rsidRDefault="001E2B34" w:rsidP="003125A2">
      <w:pPr>
        <w:numPr>
          <w:ilvl w:val="0"/>
          <w:numId w:val="3"/>
        </w:numPr>
        <w:tabs>
          <w:tab w:val="left" w:pos="630"/>
        </w:tabs>
        <w:suppressAutoHyphens w:val="0"/>
        <w:spacing w:line="276" w:lineRule="auto"/>
        <w:ind w:left="990"/>
        <w:jc w:val="both"/>
        <w:rPr>
          <w:rFonts w:ascii="GHEA Grapalat" w:eastAsia="MS Mincho" w:hAnsi="GHEA Grapalat" w:cs="Sylfaen"/>
          <w:lang w:val="hy-AM"/>
        </w:rPr>
      </w:pPr>
      <w:r w:rsidRPr="00CB4516">
        <w:rPr>
          <w:rFonts w:ascii="GHEA Grapalat" w:hAnsi="GHEA Grapalat"/>
          <w:b/>
          <w:lang w:val="hy-AM"/>
        </w:rPr>
        <w:t>Իրավական</w:t>
      </w:r>
      <w:r w:rsidRPr="00CB4516">
        <w:rPr>
          <w:rFonts w:ascii="GHEA Grapalat" w:hAnsi="GHEA Grapalat"/>
          <w:lang w:val="hy-AM"/>
        </w:rPr>
        <w:t xml:space="preserve"> </w:t>
      </w:r>
      <w:r w:rsidRPr="00CB4516">
        <w:rPr>
          <w:rFonts w:ascii="GHEA Grapalat" w:hAnsi="GHEA Grapalat"/>
          <w:b/>
          <w:lang w:val="hy-AM"/>
        </w:rPr>
        <w:t>ակտի</w:t>
      </w:r>
      <w:r w:rsidRPr="00CB4516">
        <w:rPr>
          <w:rFonts w:ascii="GHEA Grapalat" w:hAnsi="GHEA Grapalat"/>
          <w:lang w:val="hy-AM"/>
        </w:rPr>
        <w:t xml:space="preserve"> </w:t>
      </w:r>
      <w:r w:rsidRPr="00CB4516">
        <w:rPr>
          <w:rFonts w:ascii="GHEA Grapalat" w:hAnsi="GHEA Grapalat"/>
          <w:b/>
          <w:lang w:val="af-ZA"/>
        </w:rPr>
        <w:t>ընդունման</w:t>
      </w:r>
      <w:r w:rsidRPr="00CB4516">
        <w:rPr>
          <w:rFonts w:ascii="GHEA Grapalat" w:hAnsi="GHEA Grapalat"/>
          <w:lang w:val="af-ZA"/>
        </w:rPr>
        <w:t xml:space="preserve"> </w:t>
      </w:r>
      <w:r w:rsidRPr="00CB4516">
        <w:rPr>
          <w:rFonts w:ascii="GHEA Grapalat" w:hAnsi="GHEA Grapalat"/>
          <w:b/>
          <w:lang w:val="hy-AM"/>
        </w:rPr>
        <w:t>անհրաժեշտությունը</w:t>
      </w:r>
    </w:p>
    <w:p w14:paraId="1BAD4B12" w14:textId="0479DE50" w:rsidR="00957474" w:rsidRPr="000B5B1E" w:rsidRDefault="002C48B8" w:rsidP="003125A2">
      <w:pPr>
        <w:pStyle w:val="ListParagraph"/>
        <w:tabs>
          <w:tab w:val="left" w:pos="1080"/>
        </w:tabs>
        <w:autoSpaceDE w:val="0"/>
        <w:autoSpaceDN w:val="0"/>
        <w:adjustRightInd w:val="0"/>
        <w:spacing w:line="276" w:lineRule="auto"/>
        <w:ind w:left="0" w:firstLine="720"/>
        <w:jc w:val="both"/>
        <w:rPr>
          <w:rStyle w:val="Strong"/>
          <w:rFonts w:ascii="GHEA Grapalat" w:hAnsi="GHEA Grapalat"/>
          <w:b w:val="0"/>
          <w:bCs w:val="0"/>
          <w:color w:val="000000"/>
          <w:shd w:val="clear" w:color="auto" w:fill="FFFFFF"/>
          <w:lang w:val="hy-AM"/>
        </w:rPr>
      </w:pPr>
      <w:bookmarkStart w:id="0" w:name="_Hlk171583142"/>
      <w:r w:rsidRPr="000B5B1E">
        <w:rPr>
          <w:rStyle w:val="Strong"/>
          <w:color w:val="000000"/>
          <w:shd w:val="clear" w:color="auto" w:fill="FFFFFF"/>
          <w:lang w:val="hy-AM"/>
        </w:rPr>
        <w:t>«</w:t>
      </w:r>
      <w:r w:rsidR="00957474" w:rsidRPr="00957474">
        <w:rPr>
          <w:rStyle w:val="Strong"/>
          <w:rFonts w:ascii="GHEA Grapalat" w:hAnsi="GHEA Grapalat"/>
          <w:b w:val="0"/>
          <w:bCs w:val="0"/>
          <w:color w:val="000000"/>
          <w:shd w:val="clear" w:color="auto" w:fill="FFFFFF"/>
          <w:lang w:val="hy-AM"/>
        </w:rPr>
        <w:t xml:space="preserve">Հայաստանի Հանրապետության կառավարության 2021 թվականի մայիսի 13-ի N </w:t>
      </w:r>
      <w:r w:rsidR="00957474" w:rsidRPr="000B5B1E">
        <w:rPr>
          <w:rStyle w:val="Strong"/>
          <w:rFonts w:ascii="GHEA Grapalat" w:hAnsi="GHEA Grapalat"/>
          <w:b w:val="0"/>
          <w:bCs w:val="0"/>
          <w:color w:val="000000"/>
          <w:shd w:val="clear" w:color="auto" w:fill="FFFFFF"/>
          <w:lang w:val="hy-AM"/>
        </w:rPr>
        <w:t xml:space="preserve">749-Լ </w:t>
      </w:r>
      <w:r w:rsidR="00957474" w:rsidRPr="00957474">
        <w:rPr>
          <w:rStyle w:val="Strong"/>
          <w:rFonts w:ascii="GHEA Grapalat" w:hAnsi="GHEA Grapalat"/>
          <w:b w:val="0"/>
          <w:bCs w:val="0"/>
          <w:color w:val="000000"/>
          <w:shd w:val="clear" w:color="auto" w:fill="FFFFFF"/>
          <w:lang w:val="hy-AM"/>
        </w:rPr>
        <w:t>որոշման մեջ  փոփոխություններ կատարելու մասին</w:t>
      </w:r>
      <w:r w:rsidRPr="000B5B1E">
        <w:rPr>
          <w:rStyle w:val="Strong"/>
          <w:rFonts w:ascii="GHEA Grapalat" w:hAnsi="GHEA Grapalat"/>
          <w:b w:val="0"/>
          <w:bCs w:val="0"/>
          <w:color w:val="000000"/>
          <w:shd w:val="clear" w:color="auto" w:fill="FFFFFF"/>
          <w:lang w:val="hy-AM"/>
        </w:rPr>
        <w:t xml:space="preserve">»  Հայաստանի Հանրապետության </w:t>
      </w:r>
      <w:r w:rsidR="00957474" w:rsidRPr="000B5B1E">
        <w:rPr>
          <w:rStyle w:val="Strong"/>
          <w:rFonts w:ascii="GHEA Grapalat" w:hAnsi="GHEA Grapalat"/>
          <w:b w:val="0"/>
          <w:bCs w:val="0"/>
          <w:color w:val="000000"/>
          <w:shd w:val="clear" w:color="auto" w:fill="FFFFFF"/>
          <w:lang w:val="hy-AM"/>
        </w:rPr>
        <w:t>կառավարության</w:t>
      </w:r>
      <w:r w:rsidRPr="000B5B1E">
        <w:rPr>
          <w:rStyle w:val="Strong"/>
          <w:rFonts w:ascii="GHEA Grapalat" w:hAnsi="GHEA Grapalat"/>
          <w:b w:val="0"/>
          <w:bCs w:val="0"/>
          <w:color w:val="000000"/>
          <w:shd w:val="clear" w:color="auto" w:fill="FFFFFF"/>
          <w:lang w:val="hy-AM"/>
        </w:rPr>
        <w:t xml:space="preserve"> որոշման նախագծի </w:t>
      </w:r>
      <w:r w:rsidR="00574918" w:rsidRPr="000B5B1E">
        <w:rPr>
          <w:rStyle w:val="Strong"/>
          <w:rFonts w:ascii="GHEA Grapalat" w:hAnsi="GHEA Grapalat"/>
          <w:b w:val="0"/>
          <w:bCs w:val="0"/>
          <w:color w:val="000000"/>
          <w:shd w:val="clear" w:color="auto" w:fill="FFFFFF"/>
          <w:lang w:val="hy-AM"/>
        </w:rPr>
        <w:t xml:space="preserve">(այսուհետ՝ Նախագիծ) </w:t>
      </w:r>
      <w:r w:rsidRPr="000B5B1E">
        <w:rPr>
          <w:rStyle w:val="Strong"/>
          <w:rFonts w:ascii="GHEA Grapalat" w:hAnsi="GHEA Grapalat"/>
          <w:b w:val="0"/>
          <w:bCs w:val="0"/>
          <w:color w:val="000000"/>
          <w:shd w:val="clear" w:color="auto" w:fill="FFFFFF"/>
          <w:lang w:val="hy-AM"/>
        </w:rPr>
        <w:t>ընդուն</w:t>
      </w:r>
      <w:r w:rsidR="00957474" w:rsidRPr="000B5B1E">
        <w:rPr>
          <w:rStyle w:val="Strong"/>
          <w:rFonts w:ascii="GHEA Grapalat" w:hAnsi="GHEA Grapalat"/>
          <w:b w:val="0"/>
          <w:bCs w:val="0"/>
          <w:color w:val="000000"/>
          <w:shd w:val="clear" w:color="auto" w:fill="FFFFFF"/>
          <w:lang w:val="hy-AM"/>
        </w:rPr>
        <w:t>ու</w:t>
      </w:r>
      <w:r w:rsidRPr="000B5B1E">
        <w:rPr>
          <w:rStyle w:val="Strong"/>
          <w:rFonts w:ascii="GHEA Grapalat" w:hAnsi="GHEA Grapalat"/>
          <w:b w:val="0"/>
          <w:bCs w:val="0"/>
          <w:color w:val="000000"/>
          <w:shd w:val="clear" w:color="auto" w:fill="FFFFFF"/>
          <w:lang w:val="hy-AM"/>
        </w:rPr>
        <w:t>մ</w:t>
      </w:r>
      <w:r w:rsidR="00957474" w:rsidRPr="000B5B1E">
        <w:rPr>
          <w:rStyle w:val="Strong"/>
          <w:rFonts w:ascii="GHEA Grapalat" w:hAnsi="GHEA Grapalat"/>
          <w:b w:val="0"/>
          <w:bCs w:val="0"/>
          <w:color w:val="000000"/>
          <w:shd w:val="clear" w:color="auto" w:fill="FFFFFF"/>
          <w:lang w:val="hy-AM"/>
        </w:rPr>
        <w:t xml:space="preserve">ը պայմանավորված է հիշյալ որոշմամբ նախատեսված </w:t>
      </w:r>
      <w:r w:rsidR="00957474" w:rsidRPr="000B5B1E">
        <w:rPr>
          <w:rStyle w:val="Strong"/>
          <w:rFonts w:ascii="GHEA Grapalat" w:hAnsi="GHEA Grapalat"/>
          <w:b w:val="0"/>
          <w:bCs w:val="0"/>
          <w:color w:val="000000"/>
          <w:shd w:val="clear" w:color="auto" w:fill="FFFFFF"/>
          <w:lang w:val="hy-AM"/>
        </w:rPr>
        <w:t>Կլիմայի փոփոխության հարմարվողականության ազգային գործողությունների ծրագ</w:t>
      </w:r>
      <w:r w:rsidR="00957474" w:rsidRPr="000B5B1E">
        <w:rPr>
          <w:rStyle w:val="Strong"/>
          <w:rFonts w:ascii="GHEA Grapalat" w:hAnsi="GHEA Grapalat"/>
          <w:b w:val="0"/>
          <w:bCs w:val="0"/>
          <w:color w:val="000000"/>
          <w:shd w:val="clear" w:color="auto" w:fill="FFFFFF"/>
          <w:lang w:val="hy-AM"/>
        </w:rPr>
        <w:t>րի</w:t>
      </w:r>
      <w:r w:rsidR="00957474" w:rsidRPr="000B5B1E">
        <w:rPr>
          <w:rStyle w:val="Strong"/>
          <w:rFonts w:ascii="GHEA Grapalat" w:hAnsi="GHEA Grapalat"/>
          <w:b w:val="0"/>
          <w:bCs w:val="0"/>
          <w:color w:val="000000"/>
          <w:shd w:val="clear" w:color="auto" w:fill="FFFFFF"/>
          <w:lang w:val="hy-AM"/>
        </w:rPr>
        <w:t xml:space="preserve"> 2021-2025 թվականների միջոցառումների ցանկ</w:t>
      </w:r>
      <w:r w:rsidR="00957474" w:rsidRPr="000B5B1E">
        <w:rPr>
          <w:rStyle w:val="Strong"/>
          <w:rFonts w:ascii="GHEA Grapalat" w:hAnsi="GHEA Grapalat"/>
          <w:b w:val="0"/>
          <w:bCs w:val="0"/>
          <w:color w:val="000000"/>
          <w:shd w:val="clear" w:color="auto" w:fill="FFFFFF"/>
          <w:lang w:val="hy-AM"/>
        </w:rPr>
        <w:t>ի 1</w:t>
      </w:r>
      <w:r w:rsidR="000B5B1E" w:rsidRPr="000B5B1E">
        <w:rPr>
          <w:rStyle w:val="Strong"/>
          <w:rFonts w:ascii="GHEA Grapalat" w:hAnsi="GHEA Grapalat"/>
          <w:b w:val="0"/>
          <w:bCs w:val="0"/>
          <w:color w:val="000000"/>
          <w:shd w:val="clear" w:color="auto" w:fill="FFFFFF"/>
          <w:lang w:val="hy-AM"/>
        </w:rPr>
        <w:t>.</w:t>
      </w:r>
      <w:r w:rsidR="00957474" w:rsidRPr="000B5B1E">
        <w:rPr>
          <w:rStyle w:val="Strong"/>
          <w:rFonts w:ascii="GHEA Grapalat" w:hAnsi="GHEA Grapalat"/>
          <w:b w:val="0"/>
          <w:bCs w:val="0"/>
          <w:color w:val="000000"/>
          <w:shd w:val="clear" w:color="auto" w:fill="FFFFFF"/>
          <w:lang w:val="hy-AM"/>
        </w:rPr>
        <w:t>8 միջոցառման բովանդակության և ժամկետի վերանայման անհրաժեշտությունից։</w:t>
      </w:r>
    </w:p>
    <w:bookmarkEnd w:id="0"/>
    <w:p w14:paraId="581FCF20" w14:textId="77777777" w:rsidR="00854CFB" w:rsidRPr="00CB4516" w:rsidRDefault="00854CFB" w:rsidP="003125A2">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p>
    <w:p w14:paraId="0A286382" w14:textId="77777777" w:rsidR="001E2B34" w:rsidRPr="00CB4516" w:rsidRDefault="001E2B34" w:rsidP="006910E2">
      <w:pPr>
        <w:tabs>
          <w:tab w:val="left" w:pos="630"/>
        </w:tabs>
        <w:spacing w:line="276" w:lineRule="auto"/>
        <w:ind w:firstLine="720"/>
        <w:jc w:val="both"/>
        <w:rPr>
          <w:rFonts w:ascii="GHEA Grapalat" w:eastAsia="MS Mincho" w:hAnsi="GHEA Grapalat" w:cs="Sylfaen"/>
          <w:b/>
          <w:lang w:val="hy-AM"/>
        </w:rPr>
      </w:pPr>
      <w:r w:rsidRPr="00CB4516">
        <w:rPr>
          <w:rFonts w:ascii="GHEA Grapalat" w:eastAsia="MS Mincho" w:hAnsi="GHEA Grapalat" w:cs="Sylfaen"/>
          <w:b/>
          <w:lang w:val="hy-AM"/>
        </w:rPr>
        <w:t>2. Ընթացիկ իրավիճակը և խնդիրները</w:t>
      </w:r>
    </w:p>
    <w:p w14:paraId="1877927A" w14:textId="77777777" w:rsidR="000B5B1E" w:rsidRDefault="000B5B1E" w:rsidP="000B5B1E">
      <w:pPr>
        <w:spacing w:line="276" w:lineRule="auto"/>
        <w:ind w:firstLine="540"/>
        <w:jc w:val="both"/>
        <w:rPr>
          <w:rFonts w:ascii="GHEA Grapalat" w:hAnsi="GHEA Grapalat"/>
          <w:color w:val="000000"/>
          <w:lang w:val="hy-AM"/>
        </w:rPr>
      </w:pPr>
      <w:r>
        <w:rPr>
          <w:rFonts w:ascii="GHEA Grapalat" w:hAnsi="GHEA Grapalat" w:cs="Sylfaen"/>
          <w:lang w:val="hy-AM"/>
        </w:rPr>
        <w:t xml:space="preserve">ՀՀ կառավարության </w:t>
      </w:r>
      <w:r w:rsidRPr="00957474">
        <w:rPr>
          <w:rStyle w:val="Strong"/>
          <w:rFonts w:ascii="GHEA Grapalat" w:hAnsi="GHEA Grapalat"/>
          <w:b w:val="0"/>
          <w:bCs w:val="0"/>
          <w:color w:val="000000"/>
          <w:shd w:val="clear" w:color="auto" w:fill="FFFFFF"/>
          <w:lang w:val="hy-AM"/>
        </w:rPr>
        <w:t xml:space="preserve">2021 թվականի մայիսի 13-ի N </w:t>
      </w:r>
      <w:r w:rsidRPr="000B5B1E">
        <w:rPr>
          <w:rStyle w:val="Strong"/>
          <w:rFonts w:ascii="GHEA Grapalat" w:hAnsi="GHEA Grapalat"/>
          <w:b w:val="0"/>
          <w:bCs w:val="0"/>
          <w:color w:val="000000"/>
          <w:shd w:val="clear" w:color="auto" w:fill="FFFFFF"/>
          <w:lang w:val="hy-AM"/>
        </w:rPr>
        <w:t xml:space="preserve">749-Լ </w:t>
      </w:r>
      <w:r w:rsidRPr="00957474">
        <w:rPr>
          <w:rStyle w:val="Strong"/>
          <w:rFonts w:ascii="GHEA Grapalat" w:hAnsi="GHEA Grapalat"/>
          <w:b w:val="0"/>
          <w:bCs w:val="0"/>
          <w:color w:val="000000"/>
          <w:shd w:val="clear" w:color="auto" w:fill="FFFFFF"/>
          <w:lang w:val="hy-AM"/>
        </w:rPr>
        <w:t>որոշմա</w:t>
      </w:r>
      <w:r>
        <w:rPr>
          <w:rStyle w:val="Strong"/>
          <w:rFonts w:ascii="GHEA Grapalat" w:hAnsi="GHEA Grapalat"/>
          <w:b w:val="0"/>
          <w:bCs w:val="0"/>
          <w:color w:val="000000"/>
          <w:shd w:val="clear" w:color="auto" w:fill="FFFFFF"/>
          <w:lang w:val="hy-AM"/>
        </w:rPr>
        <w:t xml:space="preserve">մբ հաստատվել է </w:t>
      </w:r>
      <w:r w:rsidRPr="000B5B1E">
        <w:rPr>
          <w:rFonts w:ascii="GHEA Grapalat" w:hAnsi="GHEA Grapalat"/>
          <w:color w:val="000000"/>
          <w:shd w:val="clear" w:color="auto" w:fill="FFFFFF"/>
          <w:lang w:val="hy-AM"/>
        </w:rPr>
        <w:t>Կլիմայի փոփոխության հարմարվողականության ազգային գործողությունների ծրագիրը և 2021-2025 թվականների միջոցառումների ցանկը</w:t>
      </w:r>
      <w:r>
        <w:rPr>
          <w:rFonts w:ascii="GHEA Grapalat" w:hAnsi="GHEA Grapalat"/>
          <w:color w:val="000000"/>
          <w:shd w:val="clear" w:color="auto" w:fill="FFFFFF"/>
          <w:lang w:val="hy-AM"/>
        </w:rPr>
        <w:t xml:space="preserve">, որի </w:t>
      </w:r>
      <w:r w:rsidRPr="000B5B1E">
        <w:rPr>
          <w:rStyle w:val="Strong"/>
          <w:rFonts w:ascii="GHEA Grapalat" w:hAnsi="GHEA Grapalat"/>
          <w:b w:val="0"/>
          <w:bCs w:val="0"/>
          <w:color w:val="000000"/>
          <w:shd w:val="clear" w:color="auto" w:fill="FFFFFF"/>
          <w:lang w:val="hy-AM"/>
        </w:rPr>
        <w:t>1.8 միջոցառման</w:t>
      </w:r>
      <w:r w:rsidRPr="000B5B1E">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 xml:space="preserve">շրջանակներում պետք է մշակվի </w:t>
      </w:r>
      <w:r w:rsidRPr="00C30C8B">
        <w:rPr>
          <w:rFonts w:ascii="GHEA Grapalat" w:hAnsi="GHEA Grapalat"/>
          <w:color w:val="000000"/>
          <w:lang w:val="hy-AM"/>
        </w:rPr>
        <w:t>Տրանսպորտային ենթակառուցվածքների ոլորտում կլիմայական ռիսկի կառավարման և կլիմայի փոփոխության հարմարվողականության պլանը</w:t>
      </w:r>
      <w:r>
        <w:rPr>
          <w:rFonts w:ascii="GHEA Grapalat" w:hAnsi="GHEA Grapalat"/>
          <w:color w:val="000000"/>
          <w:lang w:val="hy-AM"/>
        </w:rPr>
        <w:t xml:space="preserve">։ </w:t>
      </w:r>
    </w:p>
    <w:p w14:paraId="453604A8" w14:textId="18DB3C40" w:rsidR="000B5B1E" w:rsidRDefault="000B5B1E" w:rsidP="000B5B1E">
      <w:pPr>
        <w:spacing w:line="276" w:lineRule="auto"/>
        <w:ind w:firstLine="540"/>
        <w:jc w:val="both"/>
        <w:rPr>
          <w:rFonts w:ascii="GHEA Grapalat" w:hAnsi="GHEA Grapalat"/>
          <w:color w:val="000000"/>
          <w:lang w:val="hy-AM"/>
        </w:rPr>
      </w:pPr>
      <w:r>
        <w:rPr>
          <w:rFonts w:ascii="GHEA Grapalat" w:hAnsi="GHEA Grapalat"/>
          <w:color w:val="000000"/>
          <w:lang w:val="hy-AM"/>
        </w:rPr>
        <w:t xml:space="preserve">Ներկայումս </w:t>
      </w:r>
      <w:r w:rsidRPr="000B5B1E">
        <w:rPr>
          <w:rFonts w:ascii="GHEA Grapalat" w:hAnsi="GHEA Grapalat"/>
          <w:color w:val="000000"/>
          <w:lang w:val="hy-AM"/>
        </w:rPr>
        <w:t xml:space="preserve">Ասիական զարգացման բանկի </w:t>
      </w:r>
      <w:r w:rsidR="00684BD9" w:rsidRPr="00684BD9">
        <w:rPr>
          <w:rFonts w:ascii="GHEA Grapalat" w:hAnsi="GHEA Grapalat"/>
          <w:color w:val="000000"/>
          <w:lang w:val="hy-AM"/>
        </w:rPr>
        <w:t>(</w:t>
      </w:r>
      <w:r w:rsidR="00684BD9">
        <w:rPr>
          <w:rFonts w:ascii="GHEA Grapalat" w:hAnsi="GHEA Grapalat"/>
          <w:color w:val="000000"/>
          <w:lang w:val="hy-AM"/>
        </w:rPr>
        <w:t>ԱԶԲ</w:t>
      </w:r>
      <w:r w:rsidR="00684BD9" w:rsidRPr="00684BD9">
        <w:rPr>
          <w:rFonts w:ascii="GHEA Grapalat" w:hAnsi="GHEA Grapalat"/>
          <w:color w:val="000000"/>
          <w:lang w:val="hy-AM"/>
        </w:rPr>
        <w:t xml:space="preserve">) </w:t>
      </w:r>
      <w:r w:rsidRPr="000B5B1E">
        <w:rPr>
          <w:rFonts w:ascii="GHEA Grapalat" w:hAnsi="GHEA Grapalat"/>
          <w:color w:val="000000"/>
          <w:lang w:val="hy-AM"/>
        </w:rPr>
        <w:t xml:space="preserve">աջակցությամբ իրականացվում է ՀՀ ընդհանուր օգտագործման ավտոմոբիլային ճանապարհների կլիմայական փոփոխությունների ռիսկերի գնահատում, որի շրջանակներում 2024 թվականին «Գեոռիսկ» ՓԲԸ-ի (այսուհետ՝ Ընկերություն) կողմից պետք է իրականացվի ՀՀ ընդհանուր օգտագործման ավտոմոբիլային ճանապարհների կլիմայի և աղետների ռիսկերի վերլուծություն (ընկերության հետ պայմանագիրը կնքվել է 2024 թվականի հոկտեմբեր ամսին)։ Ընկերության կողմից վերջնական հաշվետվությունը պետք է ներկայացվի 2024 թվականի վերջին։ Նշվածի շրջանակներում Ընկերության կողմից կատարված վերլուծությունների և առաջարկությունների հիման վրա միայն 2025 թվականին հնարավոր կլինի մշակել </w:t>
      </w:r>
      <w:r>
        <w:rPr>
          <w:rFonts w:ascii="GHEA Grapalat" w:hAnsi="GHEA Grapalat"/>
          <w:color w:val="000000"/>
          <w:lang w:val="hy-AM"/>
        </w:rPr>
        <w:t>Ա</w:t>
      </w:r>
      <w:r w:rsidRPr="000B5B1E">
        <w:rPr>
          <w:rFonts w:ascii="GHEA Grapalat" w:hAnsi="GHEA Grapalat"/>
          <w:color w:val="000000"/>
          <w:lang w:val="hy-AM"/>
        </w:rPr>
        <w:t>վտոմոբիլային ճանապարհների կլիմայական ռիսկի կառավարման և կլիմայի փոփոխության հարմարվողականության ծրագիր։</w:t>
      </w:r>
      <w:r w:rsidRPr="000B5B1E">
        <w:rPr>
          <w:rFonts w:ascii="GHEA Grapalat" w:hAnsi="GHEA Grapalat"/>
          <w:color w:val="000000"/>
          <w:lang w:val="hy-AM"/>
        </w:rPr>
        <w:tab/>
      </w:r>
      <w:r>
        <w:rPr>
          <w:rFonts w:ascii="GHEA Grapalat" w:hAnsi="GHEA Grapalat"/>
          <w:color w:val="000000"/>
          <w:lang w:val="hy-AM"/>
        </w:rPr>
        <w:t>Ք</w:t>
      </w:r>
      <w:r>
        <w:rPr>
          <w:rFonts w:ascii="GHEA Grapalat" w:hAnsi="GHEA Grapalat"/>
          <w:color w:val="000000"/>
          <w:lang w:val="hy-AM"/>
        </w:rPr>
        <w:t xml:space="preserve">ննարկման փուլում են գտնվում </w:t>
      </w:r>
      <w:r>
        <w:rPr>
          <w:rFonts w:ascii="GHEA Grapalat" w:hAnsi="GHEA Grapalat"/>
          <w:color w:val="000000"/>
          <w:lang w:val="hy-AM"/>
        </w:rPr>
        <w:t xml:space="preserve">նաև </w:t>
      </w:r>
      <w:r w:rsidRPr="000B5B1E">
        <w:rPr>
          <w:rFonts w:ascii="GHEA Grapalat" w:hAnsi="GHEA Grapalat"/>
          <w:color w:val="000000"/>
          <w:lang w:val="hy-AM"/>
        </w:rPr>
        <w:t>Տրանսպորտի ոլորտի մասով  կլիմայական ռիսկի կառավարման և կլիմայի փոփոխության հարմարվողականության ծրագրի մշակման աշխատանքները</w:t>
      </w:r>
      <w:r>
        <w:rPr>
          <w:rFonts w:ascii="GHEA Grapalat" w:hAnsi="GHEA Grapalat"/>
          <w:color w:val="000000"/>
          <w:lang w:val="hy-AM"/>
        </w:rPr>
        <w:t>։</w:t>
      </w:r>
    </w:p>
    <w:p w14:paraId="3E710C6D" w14:textId="38AEA10D" w:rsidR="000B5B1E" w:rsidRPr="000B5B1E" w:rsidRDefault="000B5B1E" w:rsidP="000B5B1E">
      <w:pPr>
        <w:spacing w:line="276" w:lineRule="auto"/>
        <w:ind w:firstLine="540"/>
        <w:jc w:val="both"/>
        <w:rPr>
          <w:rFonts w:ascii="GHEA Grapalat" w:hAnsi="GHEA Grapalat"/>
          <w:color w:val="000000"/>
          <w:lang w:val="hy-AM"/>
        </w:rPr>
      </w:pPr>
      <w:r w:rsidRPr="000B5B1E">
        <w:rPr>
          <w:rFonts w:ascii="GHEA Grapalat" w:hAnsi="GHEA Grapalat"/>
          <w:color w:val="000000"/>
          <w:lang w:val="hy-AM"/>
        </w:rPr>
        <w:t>Միաժամանակ,</w:t>
      </w:r>
      <w:r>
        <w:rPr>
          <w:rFonts w:ascii="GHEA Grapalat" w:hAnsi="GHEA Grapalat"/>
          <w:color w:val="000000"/>
          <w:lang w:val="hy-AM"/>
        </w:rPr>
        <w:t xml:space="preserve"> ՀՀ կառավարության </w:t>
      </w:r>
      <w:r w:rsidRPr="000B5B1E">
        <w:rPr>
          <w:rFonts w:ascii="GHEA Grapalat" w:hAnsi="GHEA Grapalat"/>
          <w:color w:val="000000"/>
          <w:lang w:val="hy-AM"/>
        </w:rPr>
        <w:t>2021թ. նոյեմբերի 18-ի «Հայաստանի Հանրապետության կառավարության 2021-2026թթ. գործունեության միջոցառումների ծրագիրը հաստատելու մասին» N 1902-Լ որոշմամբ հաստատված N1 հավելվածի</w:t>
      </w:r>
      <w:r>
        <w:rPr>
          <w:rFonts w:ascii="GHEA Grapalat" w:hAnsi="GHEA Grapalat"/>
          <w:color w:val="000000"/>
          <w:lang w:val="hy-AM"/>
        </w:rPr>
        <w:t xml:space="preserve"> ՏԿԵՆ միջոցառումների ծրագրի </w:t>
      </w:r>
      <w:r w:rsidRPr="000B5B1E">
        <w:rPr>
          <w:rFonts w:ascii="GHEA Grapalat" w:hAnsi="GHEA Grapalat"/>
          <w:color w:val="000000"/>
          <w:lang w:val="hy-AM"/>
        </w:rPr>
        <w:t>55.1</w:t>
      </w:r>
      <w:r w:rsidRPr="000B5B1E">
        <w:rPr>
          <w:rFonts w:ascii="GHEA Grapalat" w:hAnsi="GHEA Grapalat"/>
          <w:color w:val="000000"/>
          <w:lang w:val="hy-AM"/>
        </w:rPr>
        <w:t xml:space="preserve">-րդ կետով նախատեսվում է </w:t>
      </w:r>
      <w:r w:rsidRPr="000B5B1E">
        <w:rPr>
          <w:rFonts w:ascii="GHEA Grapalat" w:hAnsi="GHEA Grapalat"/>
          <w:color w:val="000000"/>
          <w:lang w:val="hy-AM"/>
        </w:rPr>
        <w:t>միջազգային լավագույն փորձին համապատասխան</w:t>
      </w:r>
      <w:r w:rsidRPr="000B5B1E">
        <w:rPr>
          <w:rFonts w:ascii="GHEA Grapalat" w:hAnsi="GHEA Grapalat"/>
          <w:color w:val="000000"/>
          <w:lang w:val="hy-AM"/>
        </w:rPr>
        <w:t xml:space="preserve"> իրականացնել</w:t>
      </w:r>
      <w:r w:rsidRPr="000B5B1E">
        <w:rPr>
          <w:rFonts w:ascii="GHEA Grapalat" w:hAnsi="GHEA Grapalat"/>
          <w:color w:val="000000"/>
          <w:lang w:val="hy-AM"/>
        </w:rPr>
        <w:t xml:space="preserve"> ՀՀ ընդհանուր օգտագործման ավտոմոբիլային ճանապարհների կլիմայական փոփոխությունների ռիսկերի գնահատում և ընթացիկ աշխատանքներում կլիմայի փոփախության հարմարվողականության ծրագրի մշակում և իրականացում</w:t>
      </w:r>
      <w:r w:rsidRPr="000B5B1E">
        <w:rPr>
          <w:rFonts w:ascii="GHEA Grapalat" w:hAnsi="GHEA Grapalat"/>
          <w:color w:val="000000"/>
          <w:lang w:val="hy-AM"/>
        </w:rPr>
        <w:t>։</w:t>
      </w:r>
    </w:p>
    <w:p w14:paraId="03BC223E" w14:textId="77777777" w:rsidR="00684BD9" w:rsidRPr="00684BD9" w:rsidRDefault="00684BD9" w:rsidP="000B5B1E">
      <w:pPr>
        <w:spacing w:line="276" w:lineRule="auto"/>
        <w:ind w:firstLine="540"/>
        <w:jc w:val="both"/>
        <w:rPr>
          <w:rFonts w:ascii="GHEA Grapalat" w:hAnsi="GHEA Grapalat"/>
          <w:color w:val="000000"/>
          <w:lang w:val="hy-AM"/>
        </w:rPr>
      </w:pPr>
      <w:r>
        <w:rPr>
          <w:rFonts w:ascii="GHEA Grapalat" w:hAnsi="GHEA Grapalat"/>
          <w:color w:val="000000"/>
          <w:lang w:val="hy-AM"/>
        </w:rPr>
        <w:lastRenderedPageBreak/>
        <w:t xml:space="preserve">Ուստի անհրաժեշտ է </w:t>
      </w:r>
      <w:r w:rsidRPr="00684BD9">
        <w:rPr>
          <w:rFonts w:ascii="GHEA Grapalat" w:hAnsi="GHEA Grapalat"/>
          <w:color w:val="000000"/>
          <w:lang w:val="hy-AM"/>
        </w:rPr>
        <w:t>Կլիմայի փոփոխության հարմարվողականության ազգային գործողությունների ծրագ</w:t>
      </w:r>
      <w:r w:rsidRPr="00684BD9">
        <w:rPr>
          <w:rFonts w:ascii="GHEA Grapalat" w:hAnsi="GHEA Grapalat"/>
          <w:color w:val="000000"/>
          <w:lang w:val="hy-AM"/>
        </w:rPr>
        <w:t>րով և ՀՀ կառավարության 2021-2026թթ</w:t>
      </w:r>
      <w:r w:rsidRPr="00684BD9">
        <w:rPr>
          <w:rFonts w:ascii="MS Mincho" w:eastAsia="MS Mincho" w:hAnsi="MS Mincho" w:cs="MS Mincho" w:hint="eastAsia"/>
          <w:color w:val="000000"/>
          <w:lang w:val="hy-AM"/>
        </w:rPr>
        <w:t>․</w:t>
      </w:r>
      <w:r w:rsidRPr="00684BD9">
        <w:rPr>
          <w:rFonts w:ascii="GHEA Grapalat" w:hAnsi="GHEA Grapalat"/>
          <w:color w:val="000000"/>
          <w:lang w:val="hy-AM"/>
        </w:rPr>
        <w:t xml:space="preserve"> միջոցառումների ծրագրով նախատեսված միջոցառումների բովանդակությունը և ժամկետները համապատասխանեցնել։</w:t>
      </w:r>
    </w:p>
    <w:p w14:paraId="52A67E2A" w14:textId="637A6389" w:rsidR="002B6BED" w:rsidRDefault="002B6BED" w:rsidP="000B5B1E">
      <w:pPr>
        <w:spacing w:line="276" w:lineRule="auto"/>
        <w:ind w:firstLine="540"/>
        <w:jc w:val="both"/>
        <w:rPr>
          <w:rFonts w:ascii="GHEA Grapalat" w:hAnsi="GHEA Grapalat" w:cs="Sylfaen"/>
          <w:lang w:val="hy-AM"/>
        </w:rPr>
      </w:pPr>
    </w:p>
    <w:p w14:paraId="4AB5A133" w14:textId="77777777" w:rsidR="005B4830" w:rsidRPr="00CB4516" w:rsidRDefault="005B4830" w:rsidP="003125A2">
      <w:pPr>
        <w:tabs>
          <w:tab w:val="left" w:pos="1080"/>
        </w:tabs>
        <w:spacing w:line="276" w:lineRule="auto"/>
        <w:ind w:firstLine="720"/>
        <w:jc w:val="both"/>
        <w:rPr>
          <w:rFonts w:ascii="GHEA Grapalat" w:hAnsi="GHEA Grapalat"/>
          <w:color w:val="000000"/>
          <w:lang w:val="hy-AM"/>
        </w:rPr>
      </w:pPr>
    </w:p>
    <w:p w14:paraId="149CFA00" w14:textId="21D38852" w:rsidR="001E2B34" w:rsidRPr="00CB4516" w:rsidRDefault="001E2B34" w:rsidP="003125A2">
      <w:pPr>
        <w:numPr>
          <w:ilvl w:val="0"/>
          <w:numId w:val="10"/>
        </w:numPr>
        <w:tabs>
          <w:tab w:val="left" w:pos="1134"/>
        </w:tabs>
        <w:suppressAutoHyphens w:val="0"/>
        <w:spacing w:line="276" w:lineRule="auto"/>
        <w:ind w:left="0" w:firstLine="720"/>
        <w:jc w:val="both"/>
        <w:rPr>
          <w:rFonts w:ascii="GHEA Grapalat" w:eastAsia="MS Mincho" w:hAnsi="GHEA Grapalat" w:cs="MS Mincho"/>
          <w:lang w:val="hy-AM"/>
        </w:rPr>
      </w:pPr>
      <w:r w:rsidRPr="00CB4516">
        <w:rPr>
          <w:rFonts w:ascii="GHEA Grapalat" w:hAnsi="GHEA Grapalat"/>
          <w:b/>
          <w:lang w:val="hy-AM"/>
        </w:rPr>
        <w:t>Կարգավորման</w:t>
      </w:r>
      <w:r w:rsidRPr="00CB4516">
        <w:rPr>
          <w:rFonts w:ascii="GHEA Grapalat" w:hAnsi="GHEA Grapalat"/>
          <w:lang w:val="hy-AM"/>
        </w:rPr>
        <w:t xml:space="preserve"> </w:t>
      </w:r>
      <w:r w:rsidRPr="00CB4516">
        <w:rPr>
          <w:rFonts w:ascii="GHEA Grapalat" w:hAnsi="GHEA Grapalat"/>
          <w:b/>
          <w:lang w:val="hy-AM"/>
        </w:rPr>
        <w:t>նպատակը</w:t>
      </w:r>
      <w:r w:rsidRPr="00CB4516">
        <w:rPr>
          <w:rFonts w:ascii="GHEA Grapalat" w:hAnsi="GHEA Grapalat"/>
          <w:lang w:val="hy-AM"/>
        </w:rPr>
        <w:t xml:space="preserve"> </w:t>
      </w:r>
      <w:r w:rsidRPr="00CB4516">
        <w:rPr>
          <w:rFonts w:ascii="GHEA Grapalat" w:hAnsi="GHEA Grapalat"/>
          <w:b/>
          <w:lang w:val="hy-AM"/>
        </w:rPr>
        <w:t>և</w:t>
      </w:r>
      <w:r w:rsidRPr="00CB4516">
        <w:rPr>
          <w:rFonts w:ascii="GHEA Grapalat" w:hAnsi="GHEA Grapalat"/>
          <w:lang w:val="hy-AM"/>
        </w:rPr>
        <w:t xml:space="preserve"> </w:t>
      </w:r>
      <w:r w:rsidRPr="00CB4516">
        <w:rPr>
          <w:rFonts w:ascii="GHEA Grapalat" w:hAnsi="GHEA Grapalat"/>
          <w:b/>
          <w:lang w:val="hy-AM"/>
        </w:rPr>
        <w:t>բնույթը</w:t>
      </w:r>
    </w:p>
    <w:p w14:paraId="798E2952" w14:textId="1069A355" w:rsidR="006910E2" w:rsidRPr="006910E2" w:rsidRDefault="00684BD9" w:rsidP="006910E2">
      <w:pPr>
        <w:pStyle w:val="ListParagraph"/>
        <w:tabs>
          <w:tab w:val="left" w:pos="1080"/>
        </w:tabs>
        <w:suppressAutoHyphens w:val="0"/>
        <w:spacing w:line="276" w:lineRule="auto"/>
        <w:ind w:left="0" w:firstLine="720"/>
        <w:jc w:val="both"/>
        <w:rPr>
          <w:rFonts w:ascii="GHEA Grapalat" w:hAnsi="GHEA Grapalat" w:cs="GHEA Grapalat"/>
          <w:lang w:val="hy-AM"/>
        </w:rPr>
      </w:pPr>
      <w:r>
        <w:rPr>
          <w:rFonts w:ascii="GHEA Grapalat" w:hAnsi="GHEA Grapalat"/>
          <w:lang w:val="fr-FR"/>
        </w:rPr>
        <w:t xml:space="preserve">Հաշվի առնելով, որ Տրանսպորտային ենթակառուցվածքի կլիմայի </w:t>
      </w:r>
      <w:r w:rsidRPr="00684BD9">
        <w:rPr>
          <w:rFonts w:ascii="GHEA Grapalat" w:hAnsi="GHEA Grapalat"/>
          <w:color w:val="000000"/>
          <w:lang w:val="hy-AM"/>
        </w:rPr>
        <w:t>հարմարվողականության</w:t>
      </w:r>
      <w:r>
        <w:rPr>
          <w:rFonts w:ascii="GHEA Grapalat" w:hAnsi="GHEA Grapalat"/>
          <w:color w:val="000000"/>
          <w:lang w:val="hy-AM"/>
        </w:rPr>
        <w:t xml:space="preserve"> միջոցառումը իրականացվում է ԱԶԲ աջակցությամբ, որը նախատեսվում է իրականացնել 2025 թվականին, ուստի անհրաժեշտություն է առաջանում </w:t>
      </w:r>
      <w:r w:rsidRPr="00684BD9">
        <w:rPr>
          <w:rFonts w:ascii="GHEA Grapalat" w:hAnsi="GHEA Grapalat"/>
          <w:color w:val="000000"/>
          <w:lang w:val="hy-AM"/>
        </w:rPr>
        <w:t xml:space="preserve"> </w:t>
      </w:r>
      <w:r w:rsidRPr="00957474">
        <w:rPr>
          <w:rStyle w:val="Strong"/>
          <w:rFonts w:ascii="GHEA Grapalat" w:hAnsi="GHEA Grapalat"/>
          <w:b w:val="0"/>
          <w:bCs w:val="0"/>
          <w:color w:val="000000"/>
          <w:shd w:val="clear" w:color="auto" w:fill="FFFFFF"/>
          <w:lang w:val="hy-AM"/>
        </w:rPr>
        <w:t xml:space="preserve">Հայաստանի Հանրապետության կառավարության 2021 թվականի մայիսի 13-ի N </w:t>
      </w:r>
      <w:r w:rsidRPr="000B5B1E">
        <w:rPr>
          <w:rStyle w:val="Strong"/>
          <w:rFonts w:ascii="GHEA Grapalat" w:hAnsi="GHEA Grapalat"/>
          <w:b w:val="0"/>
          <w:bCs w:val="0"/>
          <w:color w:val="000000"/>
          <w:shd w:val="clear" w:color="auto" w:fill="FFFFFF"/>
          <w:lang w:val="hy-AM"/>
        </w:rPr>
        <w:t xml:space="preserve">749-Լ </w:t>
      </w:r>
      <w:r w:rsidRPr="00957474">
        <w:rPr>
          <w:rStyle w:val="Strong"/>
          <w:rFonts w:ascii="GHEA Grapalat" w:hAnsi="GHEA Grapalat"/>
          <w:b w:val="0"/>
          <w:bCs w:val="0"/>
          <w:color w:val="000000"/>
          <w:shd w:val="clear" w:color="auto" w:fill="FFFFFF"/>
          <w:lang w:val="hy-AM"/>
        </w:rPr>
        <w:t xml:space="preserve">որոշման մեջ  </w:t>
      </w:r>
      <w:r>
        <w:rPr>
          <w:rStyle w:val="Strong"/>
          <w:rFonts w:ascii="GHEA Grapalat" w:hAnsi="GHEA Grapalat"/>
          <w:b w:val="0"/>
          <w:bCs w:val="0"/>
          <w:color w:val="000000"/>
          <w:shd w:val="clear" w:color="auto" w:fill="FFFFFF"/>
          <w:lang w:val="hy-AM"/>
        </w:rPr>
        <w:t>կատարել համապատասխան փոփոխություն և միջոցառման կատարման ժամկետ սահմանել 2025 փվականի 4-րդ եռամսյակը, ինչպես նաև բովանդակությունը և ժամկետը</w:t>
      </w:r>
      <w:r>
        <w:rPr>
          <w:rFonts w:ascii="GHEA Grapalat" w:hAnsi="GHEA Grapalat"/>
          <w:color w:val="000000"/>
          <w:shd w:val="clear" w:color="auto" w:fill="FFFFFF"/>
          <w:lang w:val="hy-AM"/>
        </w:rPr>
        <w:t xml:space="preserve"> համապատասխանեցնել </w:t>
      </w:r>
      <w:r w:rsidRPr="00684BD9">
        <w:rPr>
          <w:rFonts w:ascii="GHEA Grapalat" w:hAnsi="GHEA Grapalat"/>
          <w:color w:val="000000"/>
          <w:lang w:val="hy-AM"/>
        </w:rPr>
        <w:t>ՀՀ կառավարության 2021-2026թթ</w:t>
      </w:r>
      <w:r w:rsidRPr="00684BD9">
        <w:rPr>
          <w:rFonts w:ascii="MS Mincho" w:eastAsia="MS Mincho" w:hAnsi="MS Mincho" w:cs="MS Mincho" w:hint="eastAsia"/>
          <w:color w:val="000000"/>
          <w:lang w:val="hy-AM"/>
        </w:rPr>
        <w:t>․</w:t>
      </w:r>
      <w:r w:rsidRPr="00684BD9">
        <w:rPr>
          <w:rFonts w:ascii="GHEA Grapalat" w:hAnsi="GHEA Grapalat"/>
          <w:color w:val="000000"/>
          <w:lang w:val="hy-AM"/>
        </w:rPr>
        <w:t xml:space="preserve"> միջոցառումների ծրագրով</w:t>
      </w:r>
      <w:r w:rsidRPr="006910E2">
        <w:rPr>
          <w:rFonts w:ascii="GHEA Grapalat" w:hAnsi="GHEA Grapalat" w:cs="GHEA Grapalat"/>
          <w:lang w:val="hy-AM"/>
        </w:rPr>
        <w:t xml:space="preserve"> </w:t>
      </w:r>
      <w:r>
        <w:rPr>
          <w:rFonts w:ascii="GHEA Grapalat" w:hAnsi="GHEA Grapalat" w:cs="GHEA Grapalat"/>
          <w:lang w:val="hy-AM"/>
        </w:rPr>
        <w:t xml:space="preserve">նախատեսվող միջոցառմանը։ </w:t>
      </w:r>
    </w:p>
    <w:p w14:paraId="60E02756" w14:textId="1EBE2642" w:rsidR="00574918" w:rsidRDefault="00574918" w:rsidP="00574918">
      <w:pPr>
        <w:pStyle w:val="ListParagraph"/>
        <w:autoSpaceDE w:val="0"/>
        <w:autoSpaceDN w:val="0"/>
        <w:adjustRightInd w:val="0"/>
        <w:spacing w:line="276" w:lineRule="auto"/>
        <w:ind w:left="0" w:firstLine="708"/>
        <w:jc w:val="both"/>
        <w:rPr>
          <w:rFonts w:ascii="GHEA Grapalat" w:hAnsi="GHEA Grapalat" w:cs="GHEA Grapalat"/>
          <w:lang w:val="hy-AM"/>
        </w:rPr>
      </w:pPr>
    </w:p>
    <w:p w14:paraId="4E3EDA16" w14:textId="77777777" w:rsidR="00AB6D61" w:rsidRPr="00CB4516" w:rsidRDefault="00AB6D61" w:rsidP="003125A2">
      <w:pPr>
        <w:tabs>
          <w:tab w:val="left" w:pos="284"/>
          <w:tab w:val="left" w:pos="567"/>
          <w:tab w:val="left" w:pos="1080"/>
        </w:tabs>
        <w:spacing w:line="276" w:lineRule="auto"/>
        <w:ind w:firstLine="720"/>
        <w:jc w:val="both"/>
        <w:rPr>
          <w:rFonts w:ascii="GHEA Grapalat" w:hAnsi="GHEA Grapalat"/>
          <w:lang w:val="hy-AM"/>
        </w:rPr>
      </w:pPr>
    </w:p>
    <w:p w14:paraId="07D63236" w14:textId="77777777" w:rsidR="001E2B34" w:rsidRPr="00CB4516" w:rsidRDefault="001E2B34" w:rsidP="003125A2">
      <w:pPr>
        <w:tabs>
          <w:tab w:val="left" w:pos="1134"/>
        </w:tabs>
        <w:spacing w:line="276" w:lineRule="auto"/>
        <w:ind w:firstLine="720"/>
        <w:jc w:val="both"/>
        <w:rPr>
          <w:rFonts w:ascii="GHEA Grapalat" w:eastAsia="MS Mincho" w:hAnsi="GHEA Grapalat" w:cs="Sylfaen"/>
          <w:b/>
          <w:lang w:val="hy-AM"/>
        </w:rPr>
      </w:pPr>
      <w:r w:rsidRPr="00CB4516">
        <w:rPr>
          <w:rFonts w:ascii="GHEA Grapalat" w:eastAsia="MS Mincho" w:hAnsi="GHEA Grapalat" w:cs="Sylfaen"/>
          <w:b/>
          <w:lang w:val="hy-AM"/>
        </w:rPr>
        <w:t>4. Նախագծի մշակման գործընթացում ներգրաված ինստիտուտները և անձիք</w:t>
      </w:r>
    </w:p>
    <w:p w14:paraId="3F510833" w14:textId="77777777" w:rsidR="001E2B34" w:rsidRPr="00CB4516" w:rsidRDefault="001E2B34" w:rsidP="003125A2">
      <w:pPr>
        <w:spacing w:line="276" w:lineRule="auto"/>
        <w:ind w:firstLine="540"/>
        <w:jc w:val="both"/>
        <w:rPr>
          <w:rFonts w:ascii="GHEA Grapalat" w:hAnsi="GHEA Grapalat" w:cs="Sylfaen"/>
          <w:color w:val="000000"/>
          <w:lang w:val="fr-FR"/>
        </w:rPr>
      </w:pPr>
      <w:r w:rsidRPr="00CB4516">
        <w:rPr>
          <w:rFonts w:ascii="GHEA Grapalat" w:hAnsi="GHEA Grapalat" w:cs="Sylfaen"/>
          <w:color w:val="000000"/>
          <w:lang w:val="fr-FR"/>
        </w:rPr>
        <w:t xml:space="preserve">Նախագիծը մշակվել է </w:t>
      </w:r>
      <w:r w:rsidRPr="00CB4516">
        <w:rPr>
          <w:rFonts w:ascii="GHEA Grapalat" w:hAnsi="GHEA Grapalat" w:cs="Sylfaen"/>
          <w:color w:val="000000"/>
          <w:lang w:val="hy-AM"/>
        </w:rPr>
        <w:t xml:space="preserve">ՀՀ տարածքային կառավարման և ենթակառուցվածքների նախարարության </w:t>
      </w:r>
      <w:r w:rsidRPr="00CB4516">
        <w:rPr>
          <w:rFonts w:ascii="GHEA Grapalat" w:hAnsi="GHEA Grapalat" w:cs="Sylfaen"/>
          <w:color w:val="000000"/>
          <w:lang w:val="fr-FR"/>
        </w:rPr>
        <w:t>կողմից:</w:t>
      </w:r>
    </w:p>
    <w:p w14:paraId="123B4BC3" w14:textId="77777777" w:rsidR="001E2B34" w:rsidRPr="00CB4516" w:rsidRDefault="001E2B34" w:rsidP="003125A2">
      <w:pPr>
        <w:tabs>
          <w:tab w:val="left" w:pos="284"/>
          <w:tab w:val="left" w:pos="567"/>
          <w:tab w:val="left" w:pos="1080"/>
        </w:tabs>
        <w:spacing w:line="276" w:lineRule="auto"/>
        <w:ind w:firstLine="720"/>
        <w:jc w:val="both"/>
        <w:rPr>
          <w:rFonts w:ascii="GHEA Grapalat" w:hAnsi="GHEA Grapalat"/>
          <w:lang w:val="fr-FR"/>
        </w:rPr>
      </w:pPr>
    </w:p>
    <w:p w14:paraId="5616E567" w14:textId="78B015EA" w:rsidR="001E2B34" w:rsidRPr="00CB4516" w:rsidRDefault="001E2B34" w:rsidP="003125A2">
      <w:pPr>
        <w:spacing w:line="276" w:lineRule="auto"/>
        <w:ind w:firstLine="720"/>
        <w:jc w:val="both"/>
        <w:rPr>
          <w:rFonts w:ascii="GHEA Grapalat" w:eastAsia="MS Mincho" w:hAnsi="GHEA Grapalat" w:cs="MS Mincho"/>
          <w:lang w:val="hy-AM"/>
        </w:rPr>
      </w:pPr>
      <w:r w:rsidRPr="00CB4516">
        <w:rPr>
          <w:rFonts w:ascii="GHEA Grapalat" w:eastAsia="MS Mincho" w:hAnsi="GHEA Grapalat" w:cs="Sylfaen"/>
          <w:b/>
          <w:lang w:val="hy-AM"/>
        </w:rPr>
        <w:t>5</w:t>
      </w:r>
      <w:r w:rsidRPr="00CB4516">
        <w:rPr>
          <w:rFonts w:ascii="GHEA Grapalat" w:eastAsia="MS Mincho" w:hAnsi="GHEA Grapalat" w:cs="Sylfaen"/>
          <w:lang w:val="hy-AM"/>
        </w:rPr>
        <w:t xml:space="preserve">. </w:t>
      </w:r>
      <w:r w:rsidRPr="00CB4516">
        <w:rPr>
          <w:rFonts w:ascii="GHEA Grapalat" w:eastAsia="MS Mincho" w:hAnsi="GHEA Grapalat" w:cs="Sylfaen"/>
          <w:b/>
          <w:lang w:val="hy-AM"/>
        </w:rPr>
        <w:t>Ակնկալվող</w:t>
      </w:r>
      <w:r w:rsidRPr="00CB4516">
        <w:rPr>
          <w:rFonts w:ascii="GHEA Grapalat" w:eastAsia="MS Mincho" w:hAnsi="GHEA Grapalat" w:cs="Sylfaen"/>
          <w:lang w:val="hy-AM"/>
        </w:rPr>
        <w:t xml:space="preserve"> </w:t>
      </w:r>
      <w:r w:rsidRPr="00CB4516">
        <w:rPr>
          <w:rFonts w:ascii="GHEA Grapalat" w:eastAsia="MS Mincho" w:hAnsi="GHEA Grapalat" w:cs="Sylfaen"/>
          <w:b/>
          <w:lang w:val="hy-AM"/>
        </w:rPr>
        <w:t>արդյունքները</w:t>
      </w:r>
    </w:p>
    <w:p w14:paraId="541C779D" w14:textId="13CF5867" w:rsidR="006910E2" w:rsidRPr="00541153" w:rsidRDefault="00621226" w:rsidP="00541153">
      <w:pPr>
        <w:tabs>
          <w:tab w:val="left" w:pos="284"/>
          <w:tab w:val="left" w:pos="567"/>
          <w:tab w:val="left" w:pos="1080"/>
        </w:tabs>
        <w:spacing w:line="276" w:lineRule="auto"/>
        <w:ind w:firstLine="720"/>
        <w:jc w:val="both"/>
        <w:rPr>
          <w:rFonts w:ascii="Sylfaen" w:eastAsia="MS Mincho" w:hAnsi="Sylfaen" w:cs="MS Mincho"/>
          <w:lang w:val="hy-AM"/>
        </w:rPr>
      </w:pPr>
      <w:r w:rsidRPr="00A97CF4">
        <w:rPr>
          <w:rFonts w:ascii="GHEA Grapalat" w:hAnsi="GHEA Grapalat" w:cs="GHEA Grapalat"/>
          <w:lang w:val="hy-AM"/>
        </w:rPr>
        <w:t>Նախագծի ընդունման արդյունքում</w:t>
      </w:r>
      <w:r w:rsidR="00574918" w:rsidRPr="00A97CF4">
        <w:rPr>
          <w:rFonts w:ascii="GHEA Grapalat" w:hAnsi="GHEA Grapalat" w:cs="GHEA Grapalat"/>
          <w:lang w:val="hy-AM"/>
        </w:rPr>
        <w:t xml:space="preserve"> </w:t>
      </w:r>
      <w:r w:rsidR="00541153" w:rsidRPr="00957474">
        <w:rPr>
          <w:rStyle w:val="Strong"/>
          <w:rFonts w:ascii="GHEA Grapalat" w:hAnsi="GHEA Grapalat"/>
          <w:b w:val="0"/>
          <w:bCs w:val="0"/>
          <w:color w:val="000000"/>
          <w:shd w:val="clear" w:color="auto" w:fill="FFFFFF"/>
          <w:lang w:val="hy-AM"/>
        </w:rPr>
        <w:t xml:space="preserve">Հայաստանի Հանրապետության կառավարության 2021 թվականի մայիսի 13-ի N </w:t>
      </w:r>
      <w:r w:rsidR="00541153" w:rsidRPr="000B5B1E">
        <w:rPr>
          <w:rStyle w:val="Strong"/>
          <w:rFonts w:ascii="GHEA Grapalat" w:hAnsi="GHEA Grapalat"/>
          <w:b w:val="0"/>
          <w:bCs w:val="0"/>
          <w:color w:val="000000"/>
          <w:shd w:val="clear" w:color="auto" w:fill="FFFFFF"/>
          <w:lang w:val="hy-AM"/>
        </w:rPr>
        <w:t xml:space="preserve">749-Լ </w:t>
      </w:r>
      <w:r w:rsidR="00541153" w:rsidRPr="00957474">
        <w:rPr>
          <w:rStyle w:val="Strong"/>
          <w:rFonts w:ascii="GHEA Grapalat" w:hAnsi="GHEA Grapalat"/>
          <w:b w:val="0"/>
          <w:bCs w:val="0"/>
          <w:color w:val="000000"/>
          <w:shd w:val="clear" w:color="auto" w:fill="FFFFFF"/>
          <w:lang w:val="hy-AM"/>
        </w:rPr>
        <w:t>որոշմա</w:t>
      </w:r>
      <w:r w:rsidR="00541153">
        <w:rPr>
          <w:rStyle w:val="Strong"/>
          <w:rFonts w:ascii="GHEA Grapalat" w:hAnsi="GHEA Grapalat"/>
          <w:b w:val="0"/>
          <w:bCs w:val="0"/>
          <w:color w:val="000000"/>
          <w:shd w:val="clear" w:color="auto" w:fill="FFFFFF"/>
          <w:lang w:val="hy-AM"/>
        </w:rPr>
        <w:t xml:space="preserve">մբ հաստատված </w:t>
      </w:r>
      <w:r w:rsidR="00541153" w:rsidRPr="000B5B1E">
        <w:rPr>
          <w:rFonts w:ascii="GHEA Grapalat" w:hAnsi="GHEA Grapalat"/>
          <w:color w:val="000000"/>
          <w:shd w:val="clear" w:color="auto" w:fill="FFFFFF"/>
          <w:lang w:val="hy-AM"/>
        </w:rPr>
        <w:t>Կլիմայի փոփոխության հարմարվողականության ազգային գործողությունների ծրագրի 2021-2025 թվականների միջոցառումների</w:t>
      </w:r>
      <w:r w:rsidR="00541153">
        <w:rPr>
          <w:rFonts w:ascii="GHEA Grapalat" w:hAnsi="GHEA Grapalat"/>
          <w:color w:val="000000"/>
          <w:shd w:val="clear" w:color="auto" w:fill="FFFFFF"/>
          <w:lang w:val="hy-AM"/>
        </w:rPr>
        <w:t xml:space="preserve"> 1</w:t>
      </w:r>
      <w:r w:rsidR="00541153">
        <w:rPr>
          <w:rFonts w:ascii="MS Mincho" w:eastAsia="MS Mincho" w:hAnsi="MS Mincho" w:cs="MS Mincho"/>
          <w:color w:val="000000"/>
          <w:shd w:val="clear" w:color="auto" w:fill="FFFFFF"/>
          <w:lang w:val="hy-AM"/>
        </w:rPr>
        <w:t xml:space="preserve">․8 </w:t>
      </w:r>
      <w:r w:rsidR="00541153">
        <w:rPr>
          <w:rFonts w:ascii="Sylfaen" w:eastAsia="MS Mincho" w:hAnsi="Sylfaen" w:cs="MS Mincho"/>
          <w:color w:val="000000"/>
          <w:shd w:val="clear" w:color="auto" w:fill="FFFFFF"/>
          <w:lang w:val="hy-AM"/>
        </w:rPr>
        <w:t>կետով նախատեսված միջոցառման բովանդակությունը կհստացեցվի, ինչպես նաև կսահմանվի դրա համար ողջամիտ ժամկետ։</w:t>
      </w:r>
    </w:p>
    <w:p w14:paraId="002D9E67" w14:textId="77777777" w:rsidR="00A13528" w:rsidRDefault="00A13528" w:rsidP="003125A2">
      <w:pPr>
        <w:tabs>
          <w:tab w:val="left" w:pos="284"/>
          <w:tab w:val="left" w:pos="567"/>
          <w:tab w:val="left" w:pos="1080"/>
        </w:tabs>
        <w:spacing w:line="276" w:lineRule="auto"/>
        <w:ind w:firstLine="720"/>
        <w:jc w:val="both"/>
        <w:rPr>
          <w:rFonts w:ascii="GHEA Grapalat" w:hAnsi="GHEA Grapalat" w:cs="GHEA Grapalat"/>
          <w:lang w:val="hy-AM"/>
        </w:rPr>
      </w:pPr>
    </w:p>
    <w:p w14:paraId="4D79EF09" w14:textId="77777777" w:rsidR="00952335" w:rsidRPr="00CB4516" w:rsidRDefault="00952335" w:rsidP="003125A2">
      <w:pPr>
        <w:pStyle w:val="ListParagraph"/>
        <w:numPr>
          <w:ilvl w:val="0"/>
          <w:numId w:val="11"/>
        </w:numPr>
        <w:suppressAutoHyphens w:val="0"/>
        <w:spacing w:line="276" w:lineRule="auto"/>
        <w:ind w:left="0" w:firstLine="720"/>
        <w:jc w:val="both"/>
        <w:rPr>
          <w:rFonts w:ascii="GHEA Grapalat" w:hAnsi="GHEA Grapalat"/>
          <w:b/>
          <w:iCs/>
          <w:lang w:val="hy-AM"/>
        </w:rPr>
      </w:pPr>
      <w:r w:rsidRPr="00CB4516">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9D411DF" w14:textId="147F1F05" w:rsidR="00952335" w:rsidRPr="00CB4516" w:rsidRDefault="00952335" w:rsidP="003125A2">
      <w:pPr>
        <w:shd w:val="clear" w:color="auto" w:fill="FFFFFF"/>
        <w:spacing w:line="276" w:lineRule="auto"/>
        <w:ind w:firstLine="720"/>
        <w:jc w:val="both"/>
        <w:rPr>
          <w:rFonts w:ascii="GHEA Grapalat" w:hAnsi="GHEA Grapalat"/>
          <w:color w:val="000000"/>
          <w:lang w:val="hy-AM"/>
        </w:rPr>
      </w:pPr>
      <w:r w:rsidRPr="00CB4516">
        <w:rPr>
          <w:rFonts w:ascii="GHEA Grapalat" w:hAnsi="GHEA Grapalat"/>
          <w:color w:val="000000"/>
          <w:lang w:val="hy-AM"/>
        </w:rPr>
        <w:t xml:space="preserve">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 </w:t>
      </w:r>
    </w:p>
    <w:p w14:paraId="1AF869FC" w14:textId="77777777" w:rsidR="00952335" w:rsidRPr="00CB4516" w:rsidRDefault="00952335" w:rsidP="003125A2">
      <w:pPr>
        <w:shd w:val="clear" w:color="auto" w:fill="FFFFFF"/>
        <w:spacing w:line="276" w:lineRule="auto"/>
        <w:ind w:firstLine="720"/>
        <w:jc w:val="both"/>
        <w:rPr>
          <w:rFonts w:ascii="GHEA Grapalat" w:hAnsi="GHEA Grapalat"/>
          <w:color w:val="000000"/>
          <w:lang w:val="hy-AM"/>
        </w:rPr>
      </w:pPr>
    </w:p>
    <w:p w14:paraId="4706A47D" w14:textId="77777777" w:rsidR="00952335" w:rsidRPr="00CB4516" w:rsidRDefault="00952335" w:rsidP="003125A2">
      <w:pPr>
        <w:numPr>
          <w:ilvl w:val="0"/>
          <w:numId w:val="12"/>
        </w:numPr>
        <w:suppressAutoHyphens w:val="0"/>
        <w:spacing w:after="160" w:line="276" w:lineRule="auto"/>
        <w:ind w:left="1170"/>
        <w:jc w:val="both"/>
        <w:rPr>
          <w:rFonts w:ascii="GHEA Grapalat" w:hAnsi="GHEA Grapalat"/>
          <w:b/>
          <w:lang w:val="hy-AM"/>
        </w:rPr>
      </w:pPr>
      <w:r w:rsidRPr="00CB4516">
        <w:rPr>
          <w:rFonts w:ascii="GHEA Grapalat" w:hAnsi="GHEA Grapalat"/>
          <w:b/>
          <w:lang w:val="hy-AM"/>
        </w:rPr>
        <w:t xml:space="preserve">Կապը ռազմավարական փաստաթղթերի հետ </w:t>
      </w:r>
    </w:p>
    <w:p w14:paraId="25B8BE0A" w14:textId="66AA0821" w:rsidR="006F036C" w:rsidRPr="00EF6044" w:rsidRDefault="00952335" w:rsidP="00EF6044">
      <w:pPr>
        <w:pStyle w:val="ListParagraph"/>
        <w:tabs>
          <w:tab w:val="left" w:pos="426"/>
          <w:tab w:val="left" w:pos="567"/>
        </w:tabs>
        <w:spacing w:line="360" w:lineRule="auto"/>
        <w:ind w:left="0" w:firstLine="720"/>
        <w:jc w:val="both"/>
        <w:rPr>
          <w:rFonts w:ascii="GHEA Grapalat" w:hAnsi="GHEA Grapalat"/>
          <w:lang w:val="hy-AM"/>
        </w:rPr>
      </w:pPr>
      <w:r w:rsidRPr="00CB4516">
        <w:rPr>
          <w:lang w:val="hy-AM"/>
        </w:rPr>
        <w:t xml:space="preserve"> </w:t>
      </w:r>
      <w:r w:rsidR="00B06975" w:rsidRPr="000B502E">
        <w:rPr>
          <w:rFonts w:ascii="GHEA Grapalat" w:hAnsi="GHEA Grapalat"/>
          <w:lang w:val="hy-AM"/>
        </w:rPr>
        <w:t>Նախագ</w:t>
      </w:r>
      <w:r w:rsidR="00B06975">
        <w:rPr>
          <w:rFonts w:ascii="GHEA Grapalat" w:hAnsi="GHEA Grapalat"/>
          <w:lang w:val="hy-AM"/>
        </w:rPr>
        <w:t>ի</w:t>
      </w:r>
      <w:r w:rsidR="00B06975" w:rsidRPr="000B502E">
        <w:rPr>
          <w:rFonts w:ascii="GHEA Grapalat" w:hAnsi="GHEA Grapalat"/>
          <w:lang w:val="hy-AM"/>
        </w:rPr>
        <w:t>ծը բխում «</w:t>
      </w:r>
      <w:r w:rsidR="00541153" w:rsidRPr="000B5B1E">
        <w:rPr>
          <w:rStyle w:val="Strong"/>
          <w:rFonts w:ascii="GHEA Grapalat" w:hAnsi="GHEA Grapalat"/>
          <w:b w:val="0"/>
          <w:bCs w:val="0"/>
          <w:color w:val="000000"/>
          <w:shd w:val="clear" w:color="auto" w:fill="FFFFFF"/>
          <w:lang w:val="hy-AM"/>
        </w:rPr>
        <w:t>Կլիմայի փոփոխության հարմարվողականության ազգային գործողությունների ծրագրի</w:t>
      </w:r>
      <w:r w:rsidR="00541153">
        <w:rPr>
          <w:rStyle w:val="Strong"/>
          <w:rFonts w:ascii="GHEA Grapalat" w:hAnsi="GHEA Grapalat"/>
          <w:b w:val="0"/>
          <w:bCs w:val="0"/>
          <w:color w:val="000000"/>
          <w:shd w:val="clear" w:color="auto" w:fill="FFFFFF"/>
          <w:lang w:val="hy-AM"/>
        </w:rPr>
        <w:t>ց»</w:t>
      </w:r>
      <w:r w:rsidR="00B06975" w:rsidRPr="000B502E">
        <w:rPr>
          <w:rFonts w:ascii="GHEA Grapalat" w:hAnsi="GHEA Grapalat"/>
          <w:lang w:val="hy-AM"/>
        </w:rPr>
        <w:t>,</w:t>
      </w:r>
      <w:r w:rsidR="00541153">
        <w:rPr>
          <w:rFonts w:ascii="GHEA Grapalat" w:hAnsi="GHEA Grapalat"/>
          <w:lang w:val="hy-AM"/>
        </w:rPr>
        <w:t xml:space="preserve"> ինչպես նաև</w:t>
      </w:r>
      <w:r w:rsidR="00B06975" w:rsidRPr="000B502E">
        <w:rPr>
          <w:rFonts w:ascii="GHEA Grapalat" w:hAnsi="GHEA Grapalat"/>
          <w:lang w:val="hy-AM"/>
        </w:rPr>
        <w:t xml:space="preserve"> Կառավարության 2021-2026թթ. ծրագրից։</w:t>
      </w:r>
    </w:p>
    <w:sectPr w:rsidR="006F036C" w:rsidRPr="00EF6044" w:rsidSect="00BA1F7D">
      <w:pgSz w:w="11906" w:h="16838"/>
      <w:pgMar w:top="540" w:right="850" w:bottom="567"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5E305" w14:textId="77777777" w:rsidR="00EC4A7A" w:rsidRDefault="00EC4A7A" w:rsidP="009167B5">
      <w:r>
        <w:separator/>
      </w:r>
    </w:p>
  </w:endnote>
  <w:endnote w:type="continuationSeparator" w:id="0">
    <w:p w14:paraId="4DB1FFA1" w14:textId="77777777" w:rsidR="00EC4A7A" w:rsidRDefault="00EC4A7A" w:rsidP="009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607" w:usb1="00000000" w:usb2="00000000" w:usb3="00000000" w:csb0="00000087"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3FC44" w14:textId="77777777" w:rsidR="00EC4A7A" w:rsidRDefault="00EC4A7A" w:rsidP="009167B5">
      <w:r>
        <w:separator/>
      </w:r>
    </w:p>
  </w:footnote>
  <w:footnote w:type="continuationSeparator" w:id="0">
    <w:p w14:paraId="60CB8DCF" w14:textId="77777777" w:rsidR="00EC4A7A" w:rsidRDefault="00EC4A7A" w:rsidP="0091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03F"/>
    <w:multiLevelType w:val="hybridMultilevel"/>
    <w:tmpl w:val="3334A95E"/>
    <w:lvl w:ilvl="0" w:tplc="BF0CD140">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04E6757"/>
    <w:multiLevelType w:val="hybridMultilevel"/>
    <w:tmpl w:val="B896C658"/>
    <w:lvl w:ilvl="0" w:tplc="BB486DC2">
      <w:start w:val="1"/>
      <w:numFmt w:val="decimal"/>
      <w:lvlText w:val="%1."/>
      <w:lvlJc w:val="left"/>
      <w:pPr>
        <w:ind w:left="735" w:hanging="360"/>
      </w:pPr>
      <w:rPr>
        <w:rFonts w:ascii="GHEA Grapalat" w:hAnsi="GHEA Grapalat"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D7608AD"/>
    <w:multiLevelType w:val="hybridMultilevel"/>
    <w:tmpl w:val="1B58841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AAC6B12"/>
    <w:multiLevelType w:val="hybridMultilevel"/>
    <w:tmpl w:val="DF5C86AC"/>
    <w:lvl w:ilvl="0" w:tplc="D46E2626">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9D78C2"/>
    <w:multiLevelType w:val="hybridMultilevel"/>
    <w:tmpl w:val="FAC649C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1FF23251"/>
    <w:multiLevelType w:val="hybridMultilevel"/>
    <w:tmpl w:val="FB0A5274"/>
    <w:lvl w:ilvl="0" w:tplc="0419000F">
      <w:start w:val="3"/>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45AC0E00"/>
    <w:multiLevelType w:val="hybridMultilevel"/>
    <w:tmpl w:val="84D2E524"/>
    <w:lvl w:ilvl="0" w:tplc="1C263B40">
      <w:start w:val="1"/>
      <w:numFmt w:val="decimal"/>
      <w:lvlText w:val="%1)"/>
      <w:lvlJc w:val="left"/>
      <w:pPr>
        <w:ind w:left="900" w:hanging="360"/>
      </w:pPr>
      <w:rPr>
        <w:rFonts w:ascii="GHEA Grapalat" w:eastAsia="Times New Roman" w:hAnsi="GHEA Grapalat" w:cs="Sylfae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42848CE"/>
    <w:multiLevelType w:val="hybridMultilevel"/>
    <w:tmpl w:val="C3A8AE10"/>
    <w:lvl w:ilvl="0" w:tplc="94367616">
      <w:start w:val="1"/>
      <w:numFmt w:val="decimal"/>
      <w:lvlText w:val="%1."/>
      <w:lvlJc w:val="left"/>
      <w:pPr>
        <w:ind w:left="1425" w:hanging="705"/>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8C1401E"/>
    <w:multiLevelType w:val="multilevel"/>
    <w:tmpl w:val="2AD4945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B10A17"/>
    <w:multiLevelType w:val="hybridMultilevel"/>
    <w:tmpl w:val="DF5C86AC"/>
    <w:lvl w:ilvl="0" w:tplc="FFFFFFFF">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4" w15:restartNumberingAfterBreak="0">
    <w:nsid w:val="74CE5E07"/>
    <w:multiLevelType w:val="hybridMultilevel"/>
    <w:tmpl w:val="095C65D6"/>
    <w:lvl w:ilvl="0" w:tplc="DFFAFB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75E810A1"/>
    <w:multiLevelType w:val="multilevel"/>
    <w:tmpl w:val="445E3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C60B69"/>
    <w:multiLevelType w:val="hybridMultilevel"/>
    <w:tmpl w:val="98823576"/>
    <w:lvl w:ilvl="0" w:tplc="04090011">
      <w:start w:val="1"/>
      <w:numFmt w:val="decimal"/>
      <w:lvlText w:val="%1)"/>
      <w:lvlJc w:val="left"/>
      <w:pPr>
        <w:ind w:left="1260" w:hanging="360"/>
      </w:pPr>
    </w:lvl>
    <w:lvl w:ilvl="1" w:tplc="9A808E18">
      <w:start w:val="1"/>
      <w:numFmt w:val="decimal"/>
      <w:lvlText w:val="%2."/>
      <w:lvlJc w:val="left"/>
      <w:pPr>
        <w:ind w:left="2190" w:hanging="570"/>
      </w:pPr>
      <w:rPr>
        <w:rFonts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50720597">
    <w:abstractNumId w:val="11"/>
  </w:num>
  <w:num w:numId="2" w16cid:durableId="1064645672">
    <w:abstractNumId w:val="15"/>
  </w:num>
  <w:num w:numId="3" w16cid:durableId="262031575">
    <w:abstractNumId w:val="14"/>
  </w:num>
  <w:num w:numId="4" w16cid:durableId="29310126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76461">
    <w:abstractNumId w:val="1"/>
  </w:num>
  <w:num w:numId="6" w16cid:durableId="219564587">
    <w:abstractNumId w:val="9"/>
  </w:num>
  <w:num w:numId="7" w16cid:durableId="1162626601">
    <w:abstractNumId w:val="4"/>
  </w:num>
  <w:num w:numId="8" w16cid:durableId="1333996568">
    <w:abstractNumId w:val="0"/>
  </w:num>
  <w:num w:numId="9" w16cid:durableId="2082827102">
    <w:abstractNumId w:val="7"/>
  </w:num>
  <w:num w:numId="10" w16cid:durableId="839929824">
    <w:abstractNumId w:val="10"/>
  </w:num>
  <w:num w:numId="11" w16cid:durableId="1600791455">
    <w:abstractNumId w:val="6"/>
  </w:num>
  <w:num w:numId="12" w16cid:durableId="408964857">
    <w:abstractNumId w:val="13"/>
  </w:num>
  <w:num w:numId="13" w16cid:durableId="2000881590">
    <w:abstractNumId w:val="3"/>
  </w:num>
  <w:num w:numId="14" w16cid:durableId="1917282060">
    <w:abstractNumId w:val="12"/>
  </w:num>
  <w:num w:numId="15" w16cid:durableId="493758747">
    <w:abstractNumId w:val="2"/>
  </w:num>
  <w:num w:numId="16" w16cid:durableId="79761333">
    <w:abstractNumId w:val="8"/>
  </w:num>
  <w:num w:numId="17" w16cid:durableId="14053708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17"/>
    <w:rsid w:val="00001618"/>
    <w:rsid w:val="00031B37"/>
    <w:rsid w:val="00061712"/>
    <w:rsid w:val="00062340"/>
    <w:rsid w:val="00062941"/>
    <w:rsid w:val="00074745"/>
    <w:rsid w:val="00082E31"/>
    <w:rsid w:val="00086B52"/>
    <w:rsid w:val="000A58D4"/>
    <w:rsid w:val="000B5A14"/>
    <w:rsid w:val="000B5B1E"/>
    <w:rsid w:val="000C125C"/>
    <w:rsid w:val="000E67A6"/>
    <w:rsid w:val="000E6B93"/>
    <w:rsid w:val="000E767E"/>
    <w:rsid w:val="0011222B"/>
    <w:rsid w:val="0011340F"/>
    <w:rsid w:val="00114008"/>
    <w:rsid w:val="0013257F"/>
    <w:rsid w:val="00154643"/>
    <w:rsid w:val="00155029"/>
    <w:rsid w:val="001634A1"/>
    <w:rsid w:val="00182206"/>
    <w:rsid w:val="001A2CE5"/>
    <w:rsid w:val="001A59FC"/>
    <w:rsid w:val="001C1496"/>
    <w:rsid w:val="001C3C83"/>
    <w:rsid w:val="001D124F"/>
    <w:rsid w:val="001D2F2A"/>
    <w:rsid w:val="001E2B34"/>
    <w:rsid w:val="001E2E50"/>
    <w:rsid w:val="001E7E23"/>
    <w:rsid w:val="001F3627"/>
    <w:rsid w:val="001F706A"/>
    <w:rsid w:val="001F7672"/>
    <w:rsid w:val="002010DD"/>
    <w:rsid w:val="0022475A"/>
    <w:rsid w:val="0025417B"/>
    <w:rsid w:val="002676B1"/>
    <w:rsid w:val="002707CA"/>
    <w:rsid w:val="002A2343"/>
    <w:rsid w:val="002B6BED"/>
    <w:rsid w:val="002C48B8"/>
    <w:rsid w:val="00305C83"/>
    <w:rsid w:val="0030762F"/>
    <w:rsid w:val="00307A1B"/>
    <w:rsid w:val="00307F52"/>
    <w:rsid w:val="00311586"/>
    <w:rsid w:val="003125A2"/>
    <w:rsid w:val="00312AA9"/>
    <w:rsid w:val="0034286A"/>
    <w:rsid w:val="0034575E"/>
    <w:rsid w:val="00345E12"/>
    <w:rsid w:val="00355BC8"/>
    <w:rsid w:val="00361823"/>
    <w:rsid w:val="0036635B"/>
    <w:rsid w:val="00381529"/>
    <w:rsid w:val="0039112C"/>
    <w:rsid w:val="003A3568"/>
    <w:rsid w:val="003B0C9A"/>
    <w:rsid w:val="003B2418"/>
    <w:rsid w:val="003B2F41"/>
    <w:rsid w:val="003C030D"/>
    <w:rsid w:val="003E2773"/>
    <w:rsid w:val="00405C3F"/>
    <w:rsid w:val="004150BA"/>
    <w:rsid w:val="00415F41"/>
    <w:rsid w:val="00423A1B"/>
    <w:rsid w:val="00435477"/>
    <w:rsid w:val="004451DE"/>
    <w:rsid w:val="004524EF"/>
    <w:rsid w:val="00453A06"/>
    <w:rsid w:val="00465D01"/>
    <w:rsid w:val="004A1ED2"/>
    <w:rsid w:val="004A742A"/>
    <w:rsid w:val="004B566E"/>
    <w:rsid w:val="004C4B34"/>
    <w:rsid w:val="004E5F20"/>
    <w:rsid w:val="004F4A04"/>
    <w:rsid w:val="005261F1"/>
    <w:rsid w:val="00541153"/>
    <w:rsid w:val="00546886"/>
    <w:rsid w:val="00556D49"/>
    <w:rsid w:val="00561526"/>
    <w:rsid w:val="00563F18"/>
    <w:rsid w:val="00567B5C"/>
    <w:rsid w:val="00574918"/>
    <w:rsid w:val="005801F5"/>
    <w:rsid w:val="00596A6C"/>
    <w:rsid w:val="005B4830"/>
    <w:rsid w:val="005C2D3D"/>
    <w:rsid w:val="005E3FA3"/>
    <w:rsid w:val="00602BAA"/>
    <w:rsid w:val="00612462"/>
    <w:rsid w:val="00621226"/>
    <w:rsid w:val="006263FA"/>
    <w:rsid w:val="00630AB2"/>
    <w:rsid w:val="0063547C"/>
    <w:rsid w:val="006471FF"/>
    <w:rsid w:val="00656663"/>
    <w:rsid w:val="00684BD9"/>
    <w:rsid w:val="006910E2"/>
    <w:rsid w:val="006A205F"/>
    <w:rsid w:val="006D2A59"/>
    <w:rsid w:val="006F036C"/>
    <w:rsid w:val="006F154E"/>
    <w:rsid w:val="00713B66"/>
    <w:rsid w:val="00716094"/>
    <w:rsid w:val="007309B7"/>
    <w:rsid w:val="007331BB"/>
    <w:rsid w:val="00735D70"/>
    <w:rsid w:val="00750A77"/>
    <w:rsid w:val="00776239"/>
    <w:rsid w:val="00784FA2"/>
    <w:rsid w:val="0078550E"/>
    <w:rsid w:val="00793918"/>
    <w:rsid w:val="00797ECA"/>
    <w:rsid w:val="007A33D8"/>
    <w:rsid w:val="008012CE"/>
    <w:rsid w:val="00802430"/>
    <w:rsid w:val="00817115"/>
    <w:rsid w:val="00844F16"/>
    <w:rsid w:val="00850691"/>
    <w:rsid w:val="00854CFB"/>
    <w:rsid w:val="008578F3"/>
    <w:rsid w:val="00876141"/>
    <w:rsid w:val="00891DDB"/>
    <w:rsid w:val="008B3D66"/>
    <w:rsid w:val="008C34F8"/>
    <w:rsid w:val="008C4F04"/>
    <w:rsid w:val="008E55FE"/>
    <w:rsid w:val="009167B5"/>
    <w:rsid w:val="00923A4C"/>
    <w:rsid w:val="009334B7"/>
    <w:rsid w:val="00934216"/>
    <w:rsid w:val="00937886"/>
    <w:rsid w:val="00952335"/>
    <w:rsid w:val="00957474"/>
    <w:rsid w:val="00960AF1"/>
    <w:rsid w:val="00966C7B"/>
    <w:rsid w:val="00972CE3"/>
    <w:rsid w:val="00985D7E"/>
    <w:rsid w:val="009A020E"/>
    <w:rsid w:val="009B54D4"/>
    <w:rsid w:val="009C552B"/>
    <w:rsid w:val="009F73C6"/>
    <w:rsid w:val="00A04100"/>
    <w:rsid w:val="00A13528"/>
    <w:rsid w:val="00A14088"/>
    <w:rsid w:val="00A16528"/>
    <w:rsid w:val="00A35C00"/>
    <w:rsid w:val="00A4780F"/>
    <w:rsid w:val="00A547F3"/>
    <w:rsid w:val="00A6668D"/>
    <w:rsid w:val="00A870A6"/>
    <w:rsid w:val="00A97CF4"/>
    <w:rsid w:val="00AB6D61"/>
    <w:rsid w:val="00AC30F3"/>
    <w:rsid w:val="00B04A17"/>
    <w:rsid w:val="00B06975"/>
    <w:rsid w:val="00B10CF9"/>
    <w:rsid w:val="00B26714"/>
    <w:rsid w:val="00B37DDE"/>
    <w:rsid w:val="00B505A1"/>
    <w:rsid w:val="00B53242"/>
    <w:rsid w:val="00B61444"/>
    <w:rsid w:val="00B658C4"/>
    <w:rsid w:val="00B65CA3"/>
    <w:rsid w:val="00B71D98"/>
    <w:rsid w:val="00B832A9"/>
    <w:rsid w:val="00BA1F7D"/>
    <w:rsid w:val="00BC480D"/>
    <w:rsid w:val="00BD3798"/>
    <w:rsid w:val="00BD65D3"/>
    <w:rsid w:val="00C0145E"/>
    <w:rsid w:val="00C11529"/>
    <w:rsid w:val="00C42272"/>
    <w:rsid w:val="00C454B1"/>
    <w:rsid w:val="00C60379"/>
    <w:rsid w:val="00C615BD"/>
    <w:rsid w:val="00C61B65"/>
    <w:rsid w:val="00C67C72"/>
    <w:rsid w:val="00C76C40"/>
    <w:rsid w:val="00C80103"/>
    <w:rsid w:val="00C92BD9"/>
    <w:rsid w:val="00CB4516"/>
    <w:rsid w:val="00CB4F59"/>
    <w:rsid w:val="00CB5908"/>
    <w:rsid w:val="00CC7820"/>
    <w:rsid w:val="00D16E86"/>
    <w:rsid w:val="00D37500"/>
    <w:rsid w:val="00D5565B"/>
    <w:rsid w:val="00D85B79"/>
    <w:rsid w:val="00D963A2"/>
    <w:rsid w:val="00DA2C20"/>
    <w:rsid w:val="00DB587E"/>
    <w:rsid w:val="00DF0ACB"/>
    <w:rsid w:val="00E02CD4"/>
    <w:rsid w:val="00E15B11"/>
    <w:rsid w:val="00E3417E"/>
    <w:rsid w:val="00E35623"/>
    <w:rsid w:val="00E44A61"/>
    <w:rsid w:val="00E46B9A"/>
    <w:rsid w:val="00E602BE"/>
    <w:rsid w:val="00E7029F"/>
    <w:rsid w:val="00E864A3"/>
    <w:rsid w:val="00E91F05"/>
    <w:rsid w:val="00EB52AE"/>
    <w:rsid w:val="00EC4A7A"/>
    <w:rsid w:val="00EE6024"/>
    <w:rsid w:val="00EE74DE"/>
    <w:rsid w:val="00EF0D6E"/>
    <w:rsid w:val="00EF6044"/>
    <w:rsid w:val="00F156E2"/>
    <w:rsid w:val="00F17DC7"/>
    <w:rsid w:val="00F41046"/>
    <w:rsid w:val="00F505A5"/>
    <w:rsid w:val="00F51772"/>
    <w:rsid w:val="00F66295"/>
    <w:rsid w:val="00F83CC3"/>
    <w:rsid w:val="00F85EFA"/>
    <w:rsid w:val="00F866E9"/>
    <w:rsid w:val="00F932FF"/>
    <w:rsid w:val="00FA0ACA"/>
    <w:rsid w:val="00FB3BA5"/>
    <w:rsid w:val="00FB7F6D"/>
    <w:rsid w:val="00FC1EC4"/>
    <w:rsid w:val="00FD37C3"/>
    <w:rsid w:val="00FD582C"/>
    <w:rsid w:val="00FD5C46"/>
    <w:rsid w:val="00FE4603"/>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CA2A"/>
  <w15:docId w15:val="{169BFC2E-F642-4A48-8259-A258BFF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1"/>
    <w:pPr>
      <w:suppressAutoHyphens/>
      <w:spacing w:after="0" w:line="240" w:lineRule="auto"/>
    </w:pPr>
    <w:rPr>
      <w:rFonts w:ascii="Times New Roman" w:eastAsia="Times New Roman" w:hAnsi="Times New Roman" w:cs="Times New Roman"/>
      <w:sz w:val="24"/>
      <w:szCs w:val="24"/>
      <w:lang w:val="ru-RU" w:eastAsia="ru-RU"/>
    </w:rPr>
  </w:style>
  <w:style w:type="paragraph" w:styleId="Heading1">
    <w:name w:val="heading 1"/>
    <w:next w:val="Normal"/>
    <w:link w:val="Heading1Char"/>
    <w:uiPriority w:val="9"/>
    <w:qFormat/>
    <w:rsid w:val="004A742A"/>
    <w:pPr>
      <w:keepNext/>
      <w:keepLines/>
      <w:spacing w:after="103" w:line="216" w:lineRule="auto"/>
      <w:ind w:left="10" w:hanging="10"/>
      <w:jc w:val="center"/>
      <w:outlineLvl w:val="0"/>
    </w:pPr>
    <w:rPr>
      <w:rFonts w:ascii="Arial Unicode MS" w:eastAsia="Arial Unicode MS" w:hAnsi="Arial Unicode MS" w:cs="Arial Unicode MS"/>
      <w:color w:val="000000"/>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nhideWhenUsed/>
    <w:rsid w:val="00B04A17"/>
    <w:pPr>
      <w:spacing w:before="100" w:beforeAutospacing="1" w:after="100" w:afterAutospacing="1"/>
    </w:pPr>
  </w:style>
  <w:style w:type="character" w:styleId="Strong">
    <w:name w:val="Strong"/>
    <w:basedOn w:val="DefaultParagraphFont"/>
    <w:uiPriority w:val="22"/>
    <w:qFormat/>
    <w:rsid w:val="00B04A17"/>
    <w:rPr>
      <w:b/>
      <w:bCs/>
    </w:rPr>
  </w:style>
  <w:style w:type="character" w:styleId="Emphasis">
    <w:name w:val="Emphasis"/>
    <w:basedOn w:val="DefaultParagraphFont"/>
    <w:uiPriority w:val="20"/>
    <w:qFormat/>
    <w:rsid w:val="00B04A17"/>
    <w:rPr>
      <w:i/>
      <w:i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876141"/>
    <w:pPr>
      <w:ind w:left="720"/>
      <w:contextualSpacing/>
    </w:pPr>
  </w:style>
  <w:style w:type="paragraph" w:customStyle="1" w:styleId="BodyText21">
    <w:name w:val="Body Text 21"/>
    <w:basedOn w:val="Normal"/>
    <w:uiPriority w:val="99"/>
    <w:qFormat/>
    <w:rsid w:val="0011340F"/>
    <w:pPr>
      <w:spacing w:line="360" w:lineRule="auto"/>
      <w:ind w:firstLine="720"/>
      <w:jc w:val="both"/>
    </w:pPr>
    <w:rPr>
      <w:rFonts w:ascii="Times Armenian" w:hAnsi="Times Armenian"/>
    </w:rPr>
  </w:style>
  <w:style w:type="paragraph" w:styleId="BalloonText">
    <w:name w:val="Balloon Text"/>
    <w:basedOn w:val="Normal"/>
    <w:link w:val="BalloonTextChar"/>
    <w:uiPriority w:val="99"/>
    <w:semiHidden/>
    <w:unhideWhenUsed/>
    <w:rsid w:val="0085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FB"/>
    <w:rPr>
      <w:rFonts w:ascii="Segoe UI" w:hAnsi="Segoe UI" w:cs="Segoe UI"/>
      <w:sz w:val="18"/>
      <w:szCs w:val="18"/>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9167B5"/>
    <w:pPr>
      <w:tabs>
        <w:tab w:val="left" w:pos="450"/>
        <w:tab w:val="left" w:pos="540"/>
        <w:tab w:val="left" w:pos="810"/>
        <w:tab w:val="left" w:pos="900"/>
        <w:tab w:val="left" w:pos="1260"/>
      </w:tabs>
      <w:spacing w:before="60"/>
      <w:jc w:val="both"/>
    </w:pPr>
    <w:rPr>
      <w:rFonts w:ascii="GHEA Grapalat" w:hAnsi="GHEA Grapalat"/>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qFormat/>
    <w:rsid w:val="009167B5"/>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qFormat/>
    <w:rsid w:val="009167B5"/>
    <w:rPr>
      <w:vertAlign w:val="superscript"/>
    </w:rPr>
  </w:style>
  <w:style w:type="paragraph" w:customStyle="1" w:styleId="Char2">
    <w:name w:val="Char2"/>
    <w:basedOn w:val="Normal"/>
    <w:link w:val="FootnoteReference"/>
    <w:rsid w:val="009167B5"/>
    <w:pPr>
      <w:spacing w:after="160" w:line="240" w:lineRule="exact"/>
    </w:pPr>
    <w:rPr>
      <w:vertAlign w:val="superscript"/>
    </w:rPr>
  </w:style>
  <w:style w:type="paragraph" w:styleId="HTMLPreformatted">
    <w:name w:val="HTML Preformatted"/>
    <w:basedOn w:val="Normal"/>
    <w:link w:val="HTMLPreformattedChar"/>
    <w:uiPriority w:val="99"/>
    <w:unhideWhenUsed/>
    <w:rsid w:val="00E4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4A61"/>
    <w:rPr>
      <w:rFonts w:ascii="Courier New" w:eastAsia="Times New Roman" w:hAnsi="Courier New" w:cs="Courier New"/>
      <w:sz w:val="20"/>
      <w:szCs w:val="20"/>
      <w:lang w:eastAsia="ru-RU"/>
    </w:rPr>
  </w:style>
  <w:style w:type="character" w:customStyle="1" w:styleId="y2iqfc">
    <w:name w:val="y2iqfc"/>
    <w:basedOn w:val="DefaultParagraphFont"/>
    <w:rsid w:val="00E44A61"/>
  </w:style>
  <w:style w:type="table" w:styleId="TableGrid">
    <w:name w:val="Table Grid"/>
    <w:basedOn w:val="TableNormal"/>
    <w:uiPriority w:val="39"/>
    <w:rsid w:val="00C92B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15B11"/>
    <w:pPr>
      <w:spacing w:after="140" w:line="276" w:lineRule="auto"/>
    </w:pPr>
  </w:style>
  <w:style w:type="character" w:customStyle="1" w:styleId="BodyTextChar">
    <w:name w:val="Body Text Char"/>
    <w:basedOn w:val="DefaultParagraphFont"/>
    <w:link w:val="BodyText"/>
    <w:rsid w:val="00E15B11"/>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952335"/>
    <w:rPr>
      <w:rFonts w:ascii="Times New Roman" w:eastAsia="Times New Roman" w:hAnsi="Times New Roman" w:cs="Times New Roman"/>
      <w:sz w:val="24"/>
      <w:szCs w:val="24"/>
      <w:lang w:val="ru-RU" w:eastAsia="ru-RU"/>
    </w:rPr>
  </w:style>
  <w:style w:type="paragraph" w:customStyle="1" w:styleId="Pa1">
    <w:name w:val="Pa1"/>
    <w:basedOn w:val="Normal"/>
    <w:next w:val="Normal"/>
    <w:uiPriority w:val="99"/>
    <w:rsid w:val="00952335"/>
    <w:pPr>
      <w:suppressAutoHyphens w:val="0"/>
      <w:autoSpaceDE w:val="0"/>
      <w:autoSpaceDN w:val="0"/>
      <w:adjustRightInd w:val="0"/>
      <w:spacing w:line="241" w:lineRule="atLeast"/>
    </w:pPr>
    <w:rPr>
      <w:rFonts w:ascii="GHEA Grapalat" w:eastAsia="Calibri" w:hAnsi="GHEA Grapalat"/>
      <w:lang w:val="en-US" w:eastAsia="en-US"/>
    </w:rPr>
  </w:style>
  <w:style w:type="character" w:customStyle="1" w:styleId="Heading1Char">
    <w:name w:val="Heading 1 Char"/>
    <w:basedOn w:val="DefaultParagraphFont"/>
    <w:link w:val="Heading1"/>
    <w:uiPriority w:val="9"/>
    <w:rsid w:val="004A742A"/>
    <w:rPr>
      <w:rFonts w:ascii="Arial Unicode MS" w:eastAsia="Arial Unicode MS" w:hAnsi="Arial Unicode MS" w:cs="Arial Unicode MS"/>
      <w:color w:val="000000"/>
      <w:kern w:val="2"/>
      <w14:ligatures w14:val="standardContextual"/>
    </w:rPr>
  </w:style>
  <w:style w:type="character" w:styleId="CommentReference">
    <w:name w:val="annotation reference"/>
    <w:basedOn w:val="DefaultParagraphFont"/>
    <w:uiPriority w:val="99"/>
    <w:semiHidden/>
    <w:unhideWhenUsed/>
    <w:rsid w:val="00DB587E"/>
    <w:rPr>
      <w:sz w:val="16"/>
      <w:szCs w:val="16"/>
    </w:rPr>
  </w:style>
  <w:style w:type="paragraph" w:styleId="CommentText">
    <w:name w:val="annotation text"/>
    <w:basedOn w:val="Normal"/>
    <w:link w:val="CommentTextChar"/>
    <w:uiPriority w:val="99"/>
    <w:semiHidden/>
    <w:unhideWhenUsed/>
    <w:rsid w:val="00DB587E"/>
    <w:pPr>
      <w:suppressAutoHyphens w:val="0"/>
      <w:ind w:firstLine="365"/>
      <w:jc w:val="both"/>
    </w:pPr>
    <w:rPr>
      <w:rFonts w:ascii="Arial Unicode MS" w:eastAsia="Arial Unicode MS" w:hAnsi="Arial Unicode MS" w:cs="Arial Unicode MS"/>
      <w:color w:val="000000"/>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DB587E"/>
    <w:rPr>
      <w:rFonts w:ascii="Arial Unicode MS" w:eastAsia="Arial Unicode MS" w:hAnsi="Arial Unicode MS" w:cs="Arial Unicode MS"/>
      <w:color w:val="000000"/>
      <w:kern w:val="2"/>
      <w:sz w:val="20"/>
      <w:szCs w:val="20"/>
      <w14:ligatures w14:val="standardContextual"/>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2C48B8"/>
    <w:rPr>
      <w:rFonts w:ascii="Times New Roman" w:eastAsia="Times New Roman" w:hAnsi="Times New Roman" w:cs="Times New Roman"/>
      <w:sz w:val="24"/>
      <w:szCs w:val="24"/>
      <w:lang w:val="ru-RU" w:eastAsia="ru-RU"/>
    </w:rPr>
  </w:style>
  <w:style w:type="paragraph" w:customStyle="1" w:styleId="a">
    <w:name w:val="Другое"/>
    <w:basedOn w:val="Normal"/>
    <w:qFormat/>
    <w:rsid w:val="002B6BED"/>
    <w:pPr>
      <w:shd w:val="clear" w:color="auto" w:fill="FFFFFF"/>
      <w:suppressAutoHyphens w:val="0"/>
      <w:spacing w:after="500"/>
      <w:ind w:left="280"/>
    </w:pPr>
    <w:rPr>
      <w:color w:val="231F20"/>
      <w:sz w:val="18"/>
      <w:szCs w:val="18"/>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57674">
      <w:bodyDiv w:val="1"/>
      <w:marLeft w:val="0"/>
      <w:marRight w:val="0"/>
      <w:marTop w:val="0"/>
      <w:marBottom w:val="0"/>
      <w:divBdr>
        <w:top w:val="none" w:sz="0" w:space="0" w:color="auto"/>
        <w:left w:val="none" w:sz="0" w:space="0" w:color="auto"/>
        <w:bottom w:val="none" w:sz="0" w:space="0" w:color="auto"/>
        <w:right w:val="none" w:sz="0" w:space="0" w:color="auto"/>
      </w:divBdr>
    </w:div>
    <w:div w:id="485320011">
      <w:bodyDiv w:val="1"/>
      <w:marLeft w:val="0"/>
      <w:marRight w:val="0"/>
      <w:marTop w:val="0"/>
      <w:marBottom w:val="0"/>
      <w:divBdr>
        <w:top w:val="none" w:sz="0" w:space="0" w:color="auto"/>
        <w:left w:val="none" w:sz="0" w:space="0" w:color="auto"/>
        <w:bottom w:val="none" w:sz="0" w:space="0" w:color="auto"/>
        <w:right w:val="none" w:sz="0" w:space="0" w:color="auto"/>
      </w:divBdr>
    </w:div>
    <w:div w:id="672731509">
      <w:bodyDiv w:val="1"/>
      <w:marLeft w:val="0"/>
      <w:marRight w:val="0"/>
      <w:marTop w:val="0"/>
      <w:marBottom w:val="0"/>
      <w:divBdr>
        <w:top w:val="none" w:sz="0" w:space="0" w:color="auto"/>
        <w:left w:val="none" w:sz="0" w:space="0" w:color="auto"/>
        <w:bottom w:val="none" w:sz="0" w:space="0" w:color="auto"/>
        <w:right w:val="none" w:sz="0" w:space="0" w:color="auto"/>
      </w:divBdr>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890270971">
      <w:bodyDiv w:val="1"/>
      <w:marLeft w:val="0"/>
      <w:marRight w:val="0"/>
      <w:marTop w:val="0"/>
      <w:marBottom w:val="0"/>
      <w:divBdr>
        <w:top w:val="none" w:sz="0" w:space="0" w:color="auto"/>
        <w:left w:val="none" w:sz="0" w:space="0" w:color="auto"/>
        <w:bottom w:val="none" w:sz="0" w:space="0" w:color="auto"/>
        <w:right w:val="none" w:sz="0" w:space="0" w:color="auto"/>
      </w:divBdr>
    </w:div>
    <w:div w:id="928004408">
      <w:bodyDiv w:val="1"/>
      <w:marLeft w:val="0"/>
      <w:marRight w:val="0"/>
      <w:marTop w:val="0"/>
      <w:marBottom w:val="0"/>
      <w:divBdr>
        <w:top w:val="none" w:sz="0" w:space="0" w:color="auto"/>
        <w:left w:val="none" w:sz="0" w:space="0" w:color="auto"/>
        <w:bottom w:val="none" w:sz="0" w:space="0" w:color="auto"/>
        <w:right w:val="none" w:sz="0" w:space="0" w:color="auto"/>
      </w:divBdr>
    </w:div>
    <w:div w:id="1333021456">
      <w:bodyDiv w:val="1"/>
      <w:marLeft w:val="0"/>
      <w:marRight w:val="0"/>
      <w:marTop w:val="0"/>
      <w:marBottom w:val="0"/>
      <w:divBdr>
        <w:top w:val="none" w:sz="0" w:space="0" w:color="auto"/>
        <w:left w:val="none" w:sz="0" w:space="0" w:color="auto"/>
        <w:bottom w:val="none" w:sz="0" w:space="0" w:color="auto"/>
        <w:right w:val="none" w:sz="0" w:space="0" w:color="auto"/>
      </w:divBdr>
    </w:div>
    <w:div w:id="1362319321">
      <w:bodyDiv w:val="1"/>
      <w:marLeft w:val="0"/>
      <w:marRight w:val="0"/>
      <w:marTop w:val="0"/>
      <w:marBottom w:val="0"/>
      <w:divBdr>
        <w:top w:val="none" w:sz="0" w:space="0" w:color="auto"/>
        <w:left w:val="none" w:sz="0" w:space="0" w:color="auto"/>
        <w:bottom w:val="none" w:sz="0" w:space="0" w:color="auto"/>
        <w:right w:val="none" w:sz="0" w:space="0" w:color="auto"/>
      </w:divBdr>
    </w:div>
    <w:div w:id="1402210702">
      <w:bodyDiv w:val="1"/>
      <w:marLeft w:val="0"/>
      <w:marRight w:val="0"/>
      <w:marTop w:val="0"/>
      <w:marBottom w:val="0"/>
      <w:divBdr>
        <w:top w:val="none" w:sz="0" w:space="0" w:color="auto"/>
        <w:left w:val="none" w:sz="0" w:space="0" w:color="auto"/>
        <w:bottom w:val="none" w:sz="0" w:space="0" w:color="auto"/>
        <w:right w:val="none" w:sz="0" w:space="0" w:color="auto"/>
      </w:divBdr>
    </w:div>
    <w:div w:id="1549416527">
      <w:bodyDiv w:val="1"/>
      <w:marLeft w:val="0"/>
      <w:marRight w:val="0"/>
      <w:marTop w:val="0"/>
      <w:marBottom w:val="0"/>
      <w:divBdr>
        <w:top w:val="none" w:sz="0" w:space="0" w:color="auto"/>
        <w:left w:val="none" w:sz="0" w:space="0" w:color="auto"/>
        <w:bottom w:val="none" w:sz="0" w:space="0" w:color="auto"/>
        <w:right w:val="none" w:sz="0" w:space="0" w:color="auto"/>
      </w:divBdr>
    </w:div>
    <w:div w:id="1565945750">
      <w:bodyDiv w:val="1"/>
      <w:marLeft w:val="0"/>
      <w:marRight w:val="0"/>
      <w:marTop w:val="0"/>
      <w:marBottom w:val="0"/>
      <w:divBdr>
        <w:top w:val="none" w:sz="0" w:space="0" w:color="auto"/>
        <w:left w:val="none" w:sz="0" w:space="0" w:color="auto"/>
        <w:bottom w:val="none" w:sz="0" w:space="0" w:color="auto"/>
        <w:right w:val="none" w:sz="0" w:space="0" w:color="auto"/>
      </w:divBdr>
    </w:div>
    <w:div w:id="1915047315">
      <w:bodyDiv w:val="1"/>
      <w:marLeft w:val="0"/>
      <w:marRight w:val="0"/>
      <w:marTop w:val="0"/>
      <w:marBottom w:val="0"/>
      <w:divBdr>
        <w:top w:val="none" w:sz="0" w:space="0" w:color="auto"/>
        <w:left w:val="none" w:sz="0" w:space="0" w:color="auto"/>
        <w:bottom w:val="none" w:sz="0" w:space="0" w:color="auto"/>
        <w:right w:val="none" w:sz="0" w:space="0" w:color="auto"/>
      </w:divBdr>
    </w:div>
    <w:div w:id="1979844207">
      <w:bodyDiv w:val="1"/>
      <w:marLeft w:val="0"/>
      <w:marRight w:val="0"/>
      <w:marTop w:val="0"/>
      <w:marBottom w:val="0"/>
      <w:divBdr>
        <w:top w:val="none" w:sz="0" w:space="0" w:color="auto"/>
        <w:left w:val="none" w:sz="0" w:space="0" w:color="auto"/>
        <w:bottom w:val="none" w:sz="0" w:space="0" w:color="auto"/>
        <w:right w:val="none" w:sz="0" w:space="0" w:color="auto"/>
      </w:divBdr>
    </w:div>
    <w:div w:id="2021155184">
      <w:bodyDiv w:val="1"/>
      <w:marLeft w:val="0"/>
      <w:marRight w:val="0"/>
      <w:marTop w:val="0"/>
      <w:marBottom w:val="0"/>
      <w:divBdr>
        <w:top w:val="none" w:sz="0" w:space="0" w:color="auto"/>
        <w:left w:val="none" w:sz="0" w:space="0" w:color="auto"/>
        <w:bottom w:val="none" w:sz="0" w:space="0" w:color="auto"/>
        <w:right w:val="none" w:sz="0" w:space="0" w:color="auto"/>
      </w:divBdr>
    </w:div>
    <w:div w:id="21338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997D6-2025-4658-8648-72F751AF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464</Words>
  <Characters>3819</Characters>
  <Application>Microsoft Office Word</Application>
  <DocSecurity>0</DocSecurity>
  <Lines>79</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https:/mul2-mta.gov.am/tasks/1238647/oneclick/b5df4674ed13b617615dbb917229365595fb2ae257c7911379ee1f43041eebff.docx?token=9d4e1cc16ba1b252e5e18f2265fb7264</cp:keywords>
  <dc:description/>
  <cp:lastModifiedBy>Arevhat Poghosyan</cp:lastModifiedBy>
  <cp:revision>3</cp:revision>
  <dcterms:created xsi:type="dcterms:W3CDTF">2024-11-26T14:11:00Z</dcterms:created>
  <dcterms:modified xsi:type="dcterms:W3CDTF">2024-11-26T14:45:00Z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4c7232ab477c851d63aa59112594d93073fd5542240957661b98fa8f12f7324a</vt:lpwstr>
  </property>
</Properties>
</file>