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6E6C" w14:textId="798DC27B" w:rsidR="00211FA6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C153B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4E6AE896" w14:textId="77777777" w:rsidR="00E539C9" w:rsidRPr="00DC153B" w:rsidRDefault="00E539C9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64F32A" w14:textId="065D3B3B" w:rsidR="00211FA6" w:rsidRPr="00DC153B" w:rsidRDefault="00211FA6" w:rsidP="00211FA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C153B">
        <w:rPr>
          <w:rFonts w:ascii="GHEA Grapalat" w:hAnsi="GHEA Grapalat"/>
          <w:sz w:val="24"/>
          <w:szCs w:val="24"/>
          <w:lang w:val="hy-AM"/>
        </w:rPr>
        <w:t>«</w:t>
      </w:r>
      <w:r w:rsidR="00613D77" w:rsidRPr="00613D77"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ՆԵՐՄՈՒԾՎՈՂ ՍԵՐՈՒՑՔԱՅԻՆ ԿԱՐԱԳԻ ՆԿԱՏՄԱՄԲ ՍԱԿԱԳՆԱՅԻՆ ԱՐՏՈՆՈՒԹՅՈՒՆ ԿԻՐԱՌԵԼՈՒ, ՆԵՐՄՈՒԾՄԱՆ ԿԱՐԳԸ, ՄԵԿԱՆԳԱՄՅԱ ԵՎ ԳԼԽԱՎՈՐ ԼԻՑԵՆԶԻԱՆԵՐԻ ՁԵՎԵՐԸ ՀԱՍՏԱՏԵԼՈՒ ՄԱՍԻՆ</w:t>
      </w:r>
      <w:r w:rsidRPr="00DC153B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ԸՆԴՈՒՆՄԱՆ ՄԱՍԻՆ</w:t>
      </w:r>
    </w:p>
    <w:p w14:paraId="18D14224" w14:textId="4D52C45D" w:rsidR="00211FA6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9711C6" w14:textId="3BDB650D" w:rsidR="005C225B" w:rsidRPr="00383CEA" w:rsidRDefault="005C225B" w:rsidP="00E539C9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97125246"/>
      <w:r w:rsidRPr="008E6A2B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8E6A2B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6AC081E8" w14:textId="505420EE" w:rsidR="00383CEA" w:rsidRPr="00383CEA" w:rsidRDefault="00613D77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13D77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տարածք ներմուծվող սերուցքային կարագի նկատմամբ սակագնային արտոնություն կիրառելու, ներմուծման կարգը, մեկանգամյա և գլխավոր լիցենզիաների ձևերը հաստատելու մասին» </w:t>
      </w:r>
      <w:r w:rsidR="00383CEA" w:rsidRPr="00383CE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մշակումը պայմանավորված է ԵՏՀ Խորհրդի կողմից ս</w:t>
      </w:r>
      <w:r w:rsidR="00383CEA" w:rsidRPr="00383CEA">
        <w:rPr>
          <w:rFonts w:ascii="Cambria Math" w:hAnsi="Cambria Math" w:cs="Cambria Math"/>
          <w:sz w:val="24"/>
          <w:szCs w:val="24"/>
          <w:lang w:val="hy-AM"/>
        </w:rPr>
        <w:t>․</w:t>
      </w:r>
      <w:r w:rsidR="00383CEA" w:rsidRPr="00383CEA">
        <w:rPr>
          <w:rFonts w:ascii="GHEA Grapalat" w:hAnsi="GHEA Grapalat"/>
          <w:sz w:val="24"/>
          <w:szCs w:val="24"/>
          <w:lang w:val="hy-AM"/>
        </w:rPr>
        <w:t>թ</w:t>
      </w:r>
      <w:r w:rsidR="00383CEA" w:rsidRPr="00383CEA">
        <w:rPr>
          <w:rFonts w:ascii="Cambria Math" w:hAnsi="Cambria Math" w:cs="Cambria Math"/>
          <w:sz w:val="24"/>
          <w:szCs w:val="24"/>
          <w:lang w:val="hy-AM"/>
        </w:rPr>
        <w:t>․</w:t>
      </w:r>
      <w:r w:rsidR="00383CEA" w:rsidRPr="00383CEA">
        <w:rPr>
          <w:rFonts w:ascii="GHEA Grapalat" w:hAnsi="GHEA Grapalat"/>
          <w:sz w:val="24"/>
          <w:szCs w:val="24"/>
          <w:lang w:val="hy-AM"/>
        </w:rPr>
        <w:t xml:space="preserve">  -----       ----ի  Մաքսային միության հանձնաժողովի որոշ որոշումների մեջ </w:t>
      </w:r>
      <w:r w:rsidR="00E539C9">
        <w:rPr>
          <w:rFonts w:ascii="GHEA Grapalat" w:hAnsi="GHEA Grapalat"/>
          <w:sz w:val="24"/>
          <w:szCs w:val="24"/>
          <w:lang w:val="hy-AM"/>
        </w:rPr>
        <w:t>սերուցքային կարագի</w:t>
      </w:r>
      <w:r w:rsidR="00383CEA" w:rsidRPr="00383CEA">
        <w:rPr>
          <w:rFonts w:ascii="GHEA Grapalat" w:hAnsi="GHEA Grapalat"/>
          <w:sz w:val="24"/>
          <w:szCs w:val="24"/>
          <w:lang w:val="hy-AM"/>
        </w:rPr>
        <w:t xml:space="preserve"> մասով փոփոխություններ կատարելու մասին N -- որոշման </w:t>
      </w:r>
      <w:r w:rsidR="00383CEA">
        <w:rPr>
          <w:rFonts w:ascii="GHEA Grapalat" w:hAnsi="GHEA Grapalat"/>
          <w:sz w:val="24"/>
          <w:szCs w:val="24"/>
          <w:lang w:val="hy-AM"/>
        </w:rPr>
        <w:t xml:space="preserve">/այսուհետ՝ Որոշում/ </w:t>
      </w:r>
      <w:r w:rsidR="00383CEA" w:rsidRPr="00383CEA">
        <w:rPr>
          <w:rFonts w:ascii="GHEA Grapalat" w:hAnsi="GHEA Grapalat"/>
          <w:sz w:val="24"/>
          <w:szCs w:val="24"/>
          <w:lang w:val="hy-AM"/>
        </w:rPr>
        <w:t>կիրառումը պատշաճ ապահովելու անհրաժեշտությամբ։</w:t>
      </w:r>
    </w:p>
    <w:bookmarkEnd w:id="0"/>
    <w:p w14:paraId="7E1CAAAF" w14:textId="1CEF9F69" w:rsidR="00211FA6" w:rsidRDefault="00211FA6" w:rsidP="00E539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C225B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5C225B" w:rsidRPr="005C225B">
        <w:rPr>
          <w:rFonts w:ascii="GHEA Grapalat" w:hAnsi="GHEA Grapalat" w:cs="Sylfaen"/>
          <w:b/>
          <w:sz w:val="24"/>
          <w:szCs w:val="24"/>
          <w:lang w:val="hy-AM"/>
        </w:rPr>
        <w:t>նթացիկ</w:t>
      </w:r>
      <w:r w:rsidR="005C225B" w:rsidRPr="005C225B">
        <w:rPr>
          <w:rFonts w:ascii="GHEA Grapalat" w:hAnsi="GHEA Grapalat"/>
          <w:b/>
          <w:sz w:val="24"/>
          <w:szCs w:val="24"/>
          <w:lang w:val="hy-AM"/>
        </w:rPr>
        <w:t xml:space="preserve"> իրավիճակը </w:t>
      </w:r>
      <w:r w:rsidR="005C225B">
        <w:rPr>
          <w:rFonts w:ascii="GHEA Grapalat" w:hAnsi="GHEA Grapalat"/>
          <w:b/>
          <w:sz w:val="24"/>
          <w:szCs w:val="24"/>
          <w:lang w:val="hy-AM"/>
        </w:rPr>
        <w:t>և</w:t>
      </w:r>
      <w:r w:rsidR="005C225B" w:rsidRPr="005C225B">
        <w:rPr>
          <w:rFonts w:ascii="GHEA Grapalat" w:hAnsi="GHEA Grapalat"/>
          <w:b/>
          <w:sz w:val="24"/>
          <w:szCs w:val="24"/>
          <w:lang w:val="hy-AM"/>
        </w:rPr>
        <w:t xml:space="preserve"> խնդիրները</w:t>
      </w:r>
    </w:p>
    <w:p w14:paraId="2FC33385" w14:textId="46802A5E" w:rsidR="00383CEA" w:rsidRPr="00383CEA" w:rsidRDefault="00383CEA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83CEA">
        <w:rPr>
          <w:rFonts w:ascii="GHEA Grapalat" w:hAnsi="GHEA Grapalat"/>
          <w:bCs/>
          <w:sz w:val="24"/>
          <w:szCs w:val="24"/>
          <w:lang w:val="hy-AM"/>
        </w:rPr>
        <w:t xml:space="preserve">Համաձայն նշյալ </w:t>
      </w:r>
      <w:r>
        <w:rPr>
          <w:rFonts w:ascii="GHEA Grapalat" w:hAnsi="GHEA Grapalat"/>
          <w:bCs/>
          <w:sz w:val="24"/>
          <w:szCs w:val="24"/>
          <w:lang w:val="hy-AM"/>
        </w:rPr>
        <w:t>Ո</w:t>
      </w:r>
      <w:r w:rsidRPr="00383CEA">
        <w:rPr>
          <w:rFonts w:ascii="GHEA Grapalat" w:hAnsi="GHEA Grapalat"/>
          <w:bCs/>
          <w:sz w:val="24"/>
          <w:szCs w:val="24"/>
          <w:lang w:val="hy-AM"/>
        </w:rPr>
        <w:t>րոշման՝ Հայաստանի Հանրապետությանը հատկացվել է 2000</w:t>
      </w:r>
      <w:r w:rsidRPr="00383CEA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383CEA">
        <w:rPr>
          <w:rFonts w:ascii="GHEA Grapalat" w:hAnsi="GHEA Grapalat"/>
          <w:bCs/>
          <w:sz w:val="24"/>
          <w:szCs w:val="24"/>
          <w:lang w:val="hy-AM"/>
        </w:rPr>
        <w:t>0 տոննայի չափով սերուցքային կարագի /0 % մաքսատուրքի դրույքաչափ/ ներմուծման նկատմամբ սակագնային արտոնություն։ ԵՏՀ Խորհրդի կողմից ընդունվող որոշման դրույթների կիրարկումն ապահովելու համար անհրաժեշտություն է առաջացել մշակել արտաքին տնտեսական գործունեության մասնակիցների միջև սակագնային արտոնության շրջանակում սերուցքային կարագի Հայաստանի Հանրապետություն ներմուծման ծավալների բաշխման կարգը:</w:t>
      </w:r>
    </w:p>
    <w:p w14:paraId="52CBCCAA" w14:textId="3DE6452B" w:rsidR="005C225B" w:rsidRPr="00E539C9" w:rsidRDefault="005C225B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225B"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Որոշմամբ Հայաստանի Հանրապետություն ներկրվող </w:t>
      </w:r>
      <w:r>
        <w:rPr>
          <w:rFonts w:ascii="GHEA Grapalat" w:hAnsi="GHEA Grapalat"/>
          <w:sz w:val="24"/>
          <w:szCs w:val="24"/>
          <w:lang w:val="hy-AM"/>
        </w:rPr>
        <w:t xml:space="preserve">սերուցքային </w:t>
      </w:r>
      <w:r w:rsidRPr="005C225B">
        <w:rPr>
          <w:rFonts w:ascii="GHEA Grapalat" w:hAnsi="GHEA Grapalat"/>
          <w:sz w:val="24"/>
          <w:szCs w:val="24"/>
          <w:lang w:val="hy-AM"/>
        </w:rPr>
        <w:t>կարագի նկատմամբ սակագնային արտոնության կիրառման ժամկետ է սահմանված</w:t>
      </w:r>
      <w:r w:rsidR="00E539C9" w:rsidRPr="00E539C9">
        <w:rPr>
          <w:rFonts w:ascii="GHEA Grapalat" w:hAnsi="GHEA Grapalat"/>
          <w:sz w:val="24"/>
          <w:szCs w:val="24"/>
          <w:lang w:val="hy-AM"/>
        </w:rPr>
        <w:t xml:space="preserve">` </w:t>
      </w:r>
      <w:r w:rsidR="00E539C9" w:rsidRPr="00E539C9">
        <w:rPr>
          <w:rFonts w:ascii="GHEA Grapalat" w:hAnsi="GHEA Grapalat"/>
          <w:sz w:val="24"/>
          <w:szCs w:val="24"/>
          <w:lang w:val="hy-AM"/>
        </w:rPr>
        <w:t>2024 թվականի --- -–ից մինչև 2025 թվականի հունիսի 15-ը ներառյալ</w:t>
      </w:r>
      <w:r w:rsidR="00E539C9" w:rsidRPr="00E539C9">
        <w:rPr>
          <w:rFonts w:ascii="GHEA Grapalat" w:hAnsi="GHEA Grapalat"/>
          <w:sz w:val="24"/>
          <w:szCs w:val="24"/>
          <w:lang w:val="hy-AM"/>
        </w:rPr>
        <w:t>:</w:t>
      </w:r>
    </w:p>
    <w:p w14:paraId="4B9C6F05" w14:textId="5C634943" w:rsidR="005C225B" w:rsidRDefault="005C225B" w:rsidP="00E539C9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C153B">
        <w:rPr>
          <w:rFonts w:ascii="GHEA Grapalat" w:hAnsi="GHEA Grapalat"/>
          <w:sz w:val="24"/>
          <w:szCs w:val="24"/>
          <w:lang w:val="hy-AM"/>
        </w:rPr>
        <w:t>Հաշվի առնելով,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է, ուստի առաջարկվում է վերջին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DC153B">
        <w:rPr>
          <w:rFonts w:ascii="GHEA Grapalat" w:hAnsi="GHEA Grapalat"/>
          <w:sz w:val="24"/>
          <w:szCs w:val="24"/>
          <w:lang w:val="hy-AM"/>
        </w:rPr>
        <w:t xml:space="preserve">ս </w:t>
      </w:r>
      <w:r w:rsidRPr="00DC153B">
        <w:rPr>
          <w:rFonts w:ascii="GHEA Grapalat" w:hAnsi="GHEA Grapalat"/>
          <w:color w:val="000000"/>
          <w:sz w:val="24"/>
          <w:szCs w:val="24"/>
          <w:lang w:val="hy-AM"/>
        </w:rPr>
        <w:t>ճանաչել</w:t>
      </w:r>
      <w:r w:rsidRPr="00DC1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սերուցքային </w:t>
      </w:r>
      <w:r w:rsidRPr="00DC15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կարագի </w:t>
      </w:r>
      <w:r w:rsidRPr="00DC153B">
        <w:rPr>
          <w:rFonts w:ascii="GHEA Grapalat" w:hAnsi="GHEA Grapalat"/>
          <w:color w:val="000000"/>
          <w:sz w:val="24"/>
          <w:szCs w:val="24"/>
          <w:lang w:val="hy-AM"/>
        </w:rPr>
        <w:t>ներմուծման լիցենզիա տալու մասով լիազոր մարմին։</w:t>
      </w:r>
    </w:p>
    <w:p w14:paraId="67FE777D" w14:textId="77777777" w:rsidR="00E539C9" w:rsidRDefault="00E539C9" w:rsidP="00E539C9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3BEF4CA" w14:textId="77777777" w:rsidR="00AC19AD" w:rsidRPr="00ED4308" w:rsidRDefault="00AC19AD" w:rsidP="00E539C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FC195E4" w14:textId="77777777" w:rsidR="00AC19AD" w:rsidRPr="00886BE4" w:rsidRDefault="00AC19AD" w:rsidP="00E539C9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60A0219F" w14:textId="77777777" w:rsidR="00AC19AD" w:rsidRPr="00DE29B8" w:rsidRDefault="00AC19AD" w:rsidP="00E539C9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DE29B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7A36A9C6" w14:textId="52E3F25A" w:rsidR="00AC19AD" w:rsidRPr="00886BE4" w:rsidRDefault="00AC19AD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Խորհրդի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94D06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Pr="00394D0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394D06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394D0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394D06">
        <w:rPr>
          <w:rFonts w:ascii="GHEA Grapalat" w:hAnsi="GHEA Grapalat"/>
          <w:color w:val="000000"/>
          <w:sz w:val="24"/>
          <w:szCs w:val="24"/>
          <w:lang w:val="hy-AM"/>
        </w:rPr>
        <w:t xml:space="preserve">  -----       ----ի  Մաքսային միության հանձնաժողովի որոշ որոշումների մեջ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սերուցքային կարագի</w:t>
      </w:r>
      <w:r w:rsidRPr="00394D06">
        <w:rPr>
          <w:rFonts w:ascii="GHEA Grapalat" w:hAnsi="GHEA Grapalat"/>
          <w:color w:val="000000"/>
          <w:sz w:val="24"/>
          <w:szCs w:val="24"/>
          <w:lang w:val="hy-AM"/>
        </w:rPr>
        <w:t xml:space="preserve"> մասով փոփոխություններ կատարելու մասին N -- որոշման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Pr="00886BE4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1E1C090B" w14:textId="77777777" w:rsidR="00AC19AD" w:rsidRPr="00DE29B8" w:rsidRDefault="00AC19AD" w:rsidP="00E539C9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3493A511" w14:textId="77777777" w:rsidR="00AC19AD" w:rsidRPr="00886BE4" w:rsidRDefault="00AC19AD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F304E40" w14:textId="6D41E35E" w:rsidR="00AC19AD" w:rsidRDefault="00AC19AD" w:rsidP="00E539C9">
      <w:pPr>
        <w:spacing w:after="0" w:line="360" w:lineRule="auto"/>
        <w:ind w:left="709" w:hanging="283"/>
        <w:contextualSpacing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Կապը ռազմավարական փաստաթղթերի հետ, Հայաստանի վերափոխման ռազմավարություն 2050, կառավարության 2021 – 2026թթ. ծրագիր, ոլորտային և/կամ այլ </w:t>
      </w:r>
    </w:p>
    <w:p w14:paraId="13BC7EF8" w14:textId="77777777" w:rsidR="00E539C9" w:rsidRDefault="00E539C9" w:rsidP="00E539C9">
      <w:pPr>
        <w:spacing w:after="0" w:line="360" w:lineRule="auto"/>
        <w:ind w:left="709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B36B542" w14:textId="6F2B1039" w:rsidR="00AC19AD" w:rsidRDefault="00AC19AD" w:rsidP="00E539C9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59763B">
        <w:rPr>
          <w:rFonts w:ascii="GHEA Grapalat" w:hAnsi="GHEA Grapalat"/>
          <w:sz w:val="24"/>
          <w:szCs w:val="24"/>
          <w:lang w:val="hy-AM"/>
        </w:rPr>
        <w:t>ախագիծը չի բխում</w:t>
      </w:r>
      <w:r w:rsidRPr="0059763B">
        <w:rPr>
          <w:rFonts w:ascii="Calibri" w:hAnsi="Calibri" w:cs="Calibri"/>
          <w:sz w:val="24"/>
          <w:szCs w:val="24"/>
          <w:lang w:val="hy-AM"/>
        </w:rPr>
        <w:t> </w:t>
      </w:r>
      <w:r w:rsidRPr="0059763B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59763B">
        <w:rPr>
          <w:rFonts w:ascii="Calibri" w:hAnsi="Calibri" w:cs="Calibri"/>
          <w:sz w:val="24"/>
          <w:szCs w:val="24"/>
          <w:lang w:val="hy-AM"/>
        </w:rPr>
        <w:t>  </w:t>
      </w:r>
      <w:r w:rsidRPr="0059763B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5804554F" w14:textId="77777777" w:rsidR="00E539C9" w:rsidRDefault="00E539C9" w:rsidP="00E539C9">
      <w:pPr>
        <w:spacing w:after="0" w:line="360" w:lineRule="auto"/>
        <w:ind w:firstLine="426"/>
        <w:rPr>
          <w:rFonts w:ascii="GHEA Grapalat" w:hAnsi="GHEA Grapalat"/>
          <w:sz w:val="24"/>
          <w:szCs w:val="24"/>
          <w:lang w:val="hy-AM"/>
        </w:rPr>
      </w:pPr>
    </w:p>
    <w:p w14:paraId="59ED83F0" w14:textId="77777777" w:rsidR="00E539C9" w:rsidRDefault="00E539C9" w:rsidP="00E539C9">
      <w:pPr>
        <w:spacing w:after="0" w:line="360" w:lineRule="auto"/>
        <w:ind w:firstLine="426"/>
        <w:rPr>
          <w:rFonts w:ascii="GHEA Grapalat" w:hAnsi="GHEA Grapalat"/>
          <w:sz w:val="24"/>
          <w:szCs w:val="24"/>
          <w:lang w:val="hy-AM"/>
        </w:rPr>
      </w:pPr>
    </w:p>
    <w:p w14:paraId="1CD46DCF" w14:textId="3949A937" w:rsidR="00AC19AD" w:rsidRPr="002261E1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DE29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E29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61E1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C8566F5" w14:textId="77777777" w:rsidR="00AC19AD" w:rsidRPr="00DE29B8" w:rsidRDefault="00AC19AD" w:rsidP="00E539C9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4CB86CA" w14:textId="28B3E7AB" w:rsidR="00AC19AD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8․</w:t>
      </w:r>
      <w:r w:rsidRPr="002261E1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EFEDFA7" w14:textId="77777777" w:rsidR="00AC19AD" w:rsidRPr="00DE29B8" w:rsidRDefault="00AC19AD" w:rsidP="00E539C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65DB68A" w14:textId="1B07C28A" w:rsidR="005C225B" w:rsidRPr="008E6A2B" w:rsidRDefault="005C225B" w:rsidP="00E539C9">
      <w:pPr>
        <w:spacing w:after="0" w:line="360" w:lineRule="auto"/>
        <w:ind w:left="720"/>
        <w:contextualSpacing/>
        <w:rPr>
          <w:rFonts w:ascii="GHEA Grapalat" w:hAnsi="GHEA Grapalat"/>
          <w:iCs/>
          <w:sz w:val="24"/>
          <w:szCs w:val="24"/>
          <w:lang w:val="hy-AM"/>
        </w:rPr>
      </w:pPr>
    </w:p>
    <w:sectPr w:rsidR="005C225B" w:rsidRPr="008E6A2B" w:rsidSect="007415F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1C69E5"/>
    <w:rsid w:val="00202CC7"/>
    <w:rsid w:val="00211FA6"/>
    <w:rsid w:val="00216D84"/>
    <w:rsid w:val="002428A7"/>
    <w:rsid w:val="00327560"/>
    <w:rsid w:val="00362692"/>
    <w:rsid w:val="00383CEA"/>
    <w:rsid w:val="003B6171"/>
    <w:rsid w:val="004867CE"/>
    <w:rsid w:val="005A6DA3"/>
    <w:rsid w:val="005C225B"/>
    <w:rsid w:val="00613D77"/>
    <w:rsid w:val="007415F3"/>
    <w:rsid w:val="00807624"/>
    <w:rsid w:val="008871DD"/>
    <w:rsid w:val="008A50D1"/>
    <w:rsid w:val="008F09D4"/>
    <w:rsid w:val="00A336D8"/>
    <w:rsid w:val="00AC19AD"/>
    <w:rsid w:val="00C230EC"/>
    <w:rsid w:val="00C33AA0"/>
    <w:rsid w:val="00C9615F"/>
    <w:rsid w:val="00DB6120"/>
    <w:rsid w:val="00DC153B"/>
    <w:rsid w:val="00E539C9"/>
    <w:rsid w:val="00F147BC"/>
    <w:rsid w:val="00F942B3"/>
    <w:rsid w:val="00FA35C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A8A7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5</cp:revision>
  <cp:lastPrinted>2022-04-22T06:30:00Z</cp:lastPrinted>
  <dcterms:created xsi:type="dcterms:W3CDTF">2022-05-16T07:50:00Z</dcterms:created>
  <dcterms:modified xsi:type="dcterms:W3CDTF">2024-12-03T07:03:00Z</dcterms:modified>
</cp:coreProperties>
</file>