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78" w:rsidRPr="00880826" w:rsidRDefault="004B3A17" w:rsidP="002941A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ՀԻՄՆԱՎՈՐՈՒՄ</w:t>
      </w:r>
    </w:p>
    <w:p w:rsidR="004B3A17" w:rsidRPr="00880826" w:rsidRDefault="004B3A17" w:rsidP="002941A7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655F97"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2941A7"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ՊԱՏՄՈՒԹՅԱՆ ԵՎ ՄՇԱԿՈՒՅԹԻ ԱՆՇԱՐԺ ՀՈՒՇԱՐՁԱՆՆԵՐԻ ՈՒ ՊԱՏՄԱԿԱՆ ՄԻՋԱՎԱՅՐԻ ՊԱՀՊԱՆՈՒԹՅԱՆ ԵՎ ՕԳՏԱԳՈՐԾՄԱՆ ՄԱՍԻՆ»,  «ՔԱՂԱՔԱՇԻՆՈՒԹՅԱՆ ՄԱՍԻՆ», «ՏԵՂԱԿԱՆ ԻՆՔՆԱԿԱՌԱՎԱՐՄԱՆ ՄԱՍԻՆ» ՕՐԵՆՔՆԵՐՈՒՄ ԼՐԱՑՈՒՄՆԵՐ </w:t>
      </w:r>
      <w:r w:rsidR="00A14788"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="002941A7"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ՓՈՓՈԽՈՒԹՅՈՒՆ ԿԱՏԱՐԵԼՈՒ ՄԱՍԻՆ» ՀԱՅԱՍՏԱՆԻ ՀԱՆՐԱՊԵՏՈՒԹՅԱՆ ՕՐԵՆՔՆԵՐԻ Ն</w:t>
      </w:r>
      <w:r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ԱԽԱԳԾ</w:t>
      </w:r>
      <w:r w:rsidR="00A11237"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</w:t>
      </w:r>
      <w:r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</w:t>
      </w:r>
      <w:r w:rsidR="002941A7"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Pr="008808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ԸՆԴՈՒՆՄԱՆ ԱՆՀՐԱԺԵՇՏՈՒԹՅԱՆ</w:t>
      </w:r>
    </w:p>
    <w:p w:rsidR="004B3A17" w:rsidRPr="00880826" w:rsidRDefault="004B3A17" w:rsidP="00FA474F">
      <w:pPr>
        <w:spacing w:after="0" w:line="22" w:lineRule="atLeast"/>
        <w:ind w:firstLine="17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B3A17" w:rsidRDefault="004B3A17" w:rsidP="00880826">
      <w:pPr>
        <w:pStyle w:val="ListParagraph"/>
        <w:numPr>
          <w:ilvl w:val="0"/>
          <w:numId w:val="13"/>
        </w:numPr>
        <w:spacing w:after="0" w:line="360" w:lineRule="auto"/>
        <w:ind w:firstLine="1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0826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ակտերի ընդունման անհրաժեշտությունը.</w:t>
      </w:r>
    </w:p>
    <w:p w:rsidR="005F2009" w:rsidRPr="005F2009" w:rsidRDefault="00A17C17" w:rsidP="005F2009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0826">
        <w:rPr>
          <w:rFonts w:ascii="GHEA Grapalat" w:hAnsi="GHEA Grapalat" w:cs="GHEA Grapalat"/>
          <w:sz w:val="24"/>
          <w:szCs w:val="24"/>
          <w:lang w:val="hy-AM"/>
        </w:rPr>
        <w:t>«Պատմության և մշակույթի անշարժ հուշարձանների ու պատմական միջավայրի պահպանության և օգտագործման մասին»</w:t>
      </w:r>
      <w:r w:rsidRPr="00A17C1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5F2009">
        <w:rPr>
          <w:rFonts w:ascii="GHEA Grapalat" w:hAnsi="GHEA Grapalat" w:cs="GHEA Grapalat"/>
          <w:sz w:val="24"/>
          <w:szCs w:val="24"/>
          <w:lang w:val="hy-AM"/>
        </w:rPr>
        <w:t xml:space="preserve">տեքստում </w:t>
      </w:r>
      <w:r w:rsidRPr="005F2009">
        <w:rPr>
          <w:rFonts w:ascii="GHEA Grapalat" w:hAnsi="GHEA Grapalat" w:cs="GHEA Grapalat"/>
          <w:sz w:val="24"/>
          <w:szCs w:val="24"/>
          <w:lang w:val="hy-AM"/>
        </w:rPr>
        <w:t xml:space="preserve">օգտագործվում է </w:t>
      </w:r>
      <w:r w:rsidRPr="005F2009">
        <w:rPr>
          <w:rFonts w:ascii="GHEA Grapalat" w:hAnsi="GHEA Grapalat" w:cs="GHEA Grapalat"/>
          <w:sz w:val="24"/>
          <w:szCs w:val="24"/>
          <w:lang w:val="hy-AM"/>
        </w:rPr>
        <w:t>«արգելոց»  բառը</w:t>
      </w:r>
      <w:r w:rsidRPr="005F2009">
        <w:rPr>
          <w:rFonts w:ascii="GHEA Grapalat" w:hAnsi="GHEA Grapalat" w:cs="GHEA Grapalat"/>
          <w:sz w:val="24"/>
          <w:szCs w:val="24"/>
          <w:lang w:val="hy-AM"/>
        </w:rPr>
        <w:t xml:space="preserve"> ինչը </w:t>
      </w:r>
      <w:r w:rsidR="005F2009" w:rsidRPr="005F2009">
        <w:rPr>
          <w:rFonts w:ascii="GHEA Grapalat" w:hAnsi="GHEA Grapalat" w:cs="GHEA Grapalat"/>
          <w:sz w:val="24"/>
          <w:szCs w:val="24"/>
          <w:lang w:val="hy-AM"/>
        </w:rPr>
        <w:t>չի համպատասխանում միջազգային</w:t>
      </w:r>
      <w:r w:rsidR="005F2009" w:rsidRPr="005F200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F2009">
        <w:rPr>
          <w:rFonts w:ascii="GHEA Grapalat" w:hAnsi="GHEA Grapalat" w:cs="GHEA Grapalat"/>
          <w:sz w:val="24"/>
          <w:szCs w:val="24"/>
          <w:lang w:val="hy-AM"/>
        </w:rPr>
        <w:t>տերմինաբանությանը</w:t>
      </w:r>
      <w:r w:rsidR="005F2009" w:rsidRPr="005F2009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D367AF" w:rsidRPr="005F2009" w:rsidRDefault="00D367AF" w:rsidP="005F2009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F2009">
        <w:rPr>
          <w:rFonts w:ascii="GHEA Grapalat" w:hAnsi="GHEA Grapalat" w:cs="GHEA Grapalat"/>
          <w:sz w:val="24"/>
          <w:szCs w:val="24"/>
          <w:lang w:val="hy-AM"/>
        </w:rPr>
        <w:t>Նախատեսվում է «արգելոց-թանգարան» եզրույթը փոխարինել «հնավայր-թանգարան» եզրույթով</w:t>
      </w:r>
      <w:r w:rsidR="005F2009">
        <w:rPr>
          <w:rFonts w:ascii="GHEA Grapalat" w:hAnsi="GHEA Grapalat" w:cs="GHEA Grapalat"/>
          <w:sz w:val="24"/>
          <w:szCs w:val="24"/>
          <w:lang w:val="hy-AM"/>
        </w:rPr>
        <w:t>: Ա</w:t>
      </w:r>
      <w:r w:rsidRPr="005F2009">
        <w:rPr>
          <w:rFonts w:ascii="GHEA Grapalat" w:hAnsi="GHEA Grapalat" w:cs="GHEA Grapalat"/>
          <w:sz w:val="24"/>
          <w:szCs w:val="24"/>
          <w:lang w:val="hy-AM"/>
        </w:rPr>
        <w:t xml:space="preserve">շխարհում նմանատպ ինստիտուցիոնալ միավորները կոչվում են հնագիտական վայր՝  Archeological site, որն ուղղակիորեն բխում է վերջիններիս կառավարման և պահպանության կարգավիճակից: </w:t>
      </w:r>
    </w:p>
    <w:p w:rsidR="00D367AF" w:rsidRPr="005F2009" w:rsidRDefault="00D367AF" w:rsidP="005F2009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F2009">
        <w:rPr>
          <w:rFonts w:ascii="GHEA Grapalat" w:hAnsi="GHEA Grapalat" w:cs="GHEA Grapalat"/>
          <w:sz w:val="24"/>
          <w:szCs w:val="24"/>
          <w:lang w:val="hy-AM"/>
        </w:rPr>
        <w:t xml:space="preserve">Արդի հայերենի բացատրական բառարանում (1976) «հնավայր» բառը սահմանված է որպես «1. հնությունների՝ հին հուշարձանների վայր, 2. Հնագիտական պեղումների վայր», </w:t>
      </w:r>
    </w:p>
    <w:p w:rsidR="00D367AF" w:rsidRPr="005F2009" w:rsidRDefault="00D367AF" w:rsidP="005F2009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F2009">
        <w:rPr>
          <w:rFonts w:ascii="GHEA Grapalat" w:hAnsi="GHEA Grapalat" w:cs="GHEA Grapalat"/>
          <w:sz w:val="24"/>
          <w:szCs w:val="24"/>
          <w:lang w:val="hy-AM"/>
        </w:rPr>
        <w:t>Միաժամանակ Ժամանակակից հայոց լեզվի բացատրական բառարանում   «արգելոցը» բառը սահմանվում է որպես «արգելավայր», վերագրվում է բնության հատուկ պահպանության տարածներին և ենթադրում է «արգելելու, սահմանափակելու» կառավարման կարգավիճակ:</w:t>
      </w:r>
    </w:p>
    <w:p w:rsidR="00D367AF" w:rsidRDefault="00D367AF" w:rsidP="005F2009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F2009">
        <w:rPr>
          <w:rFonts w:ascii="GHEA Grapalat" w:hAnsi="GHEA Grapalat" w:cs="GHEA Grapalat"/>
          <w:sz w:val="24"/>
          <w:szCs w:val="24"/>
          <w:lang w:val="hy-AM"/>
        </w:rPr>
        <w:t xml:space="preserve">«Պատմության և կուլտուրայի հուշարձանների պահպանության և օգտագործման մասին» Հայկական ՍՍՀ օրենք, որը ընդունվել է 1978 թ., առաջին անգամ սահմանում է «պատմակուլտուրական արգելոցներ» տերմինը, որը հիմքում ուներ բնության արգելոցների օրինակը: </w:t>
      </w:r>
    </w:p>
    <w:p w:rsidR="004E27E8" w:rsidRPr="004E27E8" w:rsidRDefault="004E27E8" w:rsidP="004E27E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27E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Հաշվի առնելով, որ պատմամշակութային արգելոց-թանգարանները դասվում են թանգարանային կառավարման ինստիտուցիոնալ  շրջանակին, և ըստ այդմ ենթադրում են համապատասխան պահպանության, սոցիալ-կրթական և մասնակցային միջավայրի ստեղծում, նպատակահարմար է համարվում դրանք վերանվանել «հնավայր-թանգարան»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0826">
        <w:rPr>
          <w:rFonts w:ascii="GHEA Grapalat" w:hAnsi="GHEA Grapalat" w:cs="GHEA Grapalat"/>
          <w:sz w:val="24"/>
          <w:szCs w:val="24"/>
          <w:lang w:val="hy-AM"/>
        </w:rPr>
        <w:t>Ներկայում համաձայն «Պատմության և մշակույթի անշարժ հուշարձանների ու պատմական միջավայրի պահպանության և օգտագործման մասին» ՀՀ օրենքի (այսուհետ Օրենք) և Պատմության</w:t>
      </w:r>
      <w:r w:rsidRPr="00880826">
        <w:rPr>
          <w:rFonts w:ascii="GHEA Grapalat" w:hAnsi="GHEA Grapalat"/>
          <w:bCs/>
          <w:sz w:val="24"/>
          <w:szCs w:val="24"/>
          <w:lang w:val="af-ZA"/>
        </w:rPr>
        <w:t xml:space="preserve"> և մշակույթի անշարժ </w:t>
      </w:r>
      <w:r w:rsidRPr="00880826">
        <w:rPr>
          <w:rFonts w:ascii="GHEA Grapalat" w:hAnsi="GHEA Grapalat"/>
          <w:sz w:val="24"/>
          <w:szCs w:val="24"/>
          <w:lang w:val="hy-AM"/>
        </w:rPr>
        <w:t xml:space="preserve">հուշարձանների պետական հաշվառման, ուսումնասիրման, պահպանության, ամրակայման, նորոգման, </w:t>
      </w:r>
      <w:r w:rsidRPr="00880826">
        <w:rPr>
          <w:rFonts w:ascii="GHEA Grapalat" w:hAnsi="GHEA Grapalat" w:cs="GHEA Grapalat"/>
          <w:sz w:val="24"/>
          <w:szCs w:val="24"/>
          <w:lang w:val="hy-AM"/>
        </w:rPr>
        <w:t xml:space="preserve">վերականգնման և օգտագործման կարգը հաստատելու մասին որոշման N 438 կարգի (այսուհետ Կարգ) դրույթներով հուշարձանների վերականգնման թույլտվություններ տրամադրելու վերաբերյալ ձևակերպումները անորոշ են և հակասական են մեկնաբանվում, ինչը լուրջ խոչընդոտ և ռիսկեր է առաջացնում հուշարձանների վերականգնման ու պահպանության համար: 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880826">
        <w:rPr>
          <w:rFonts w:ascii="GHEA Grapalat" w:hAnsi="GHEA Grapalat" w:cs="GHEA Grapalat"/>
          <w:sz w:val="24"/>
          <w:szCs w:val="24"/>
          <w:lang w:val="hy-AM"/>
        </w:rPr>
        <w:t xml:space="preserve">Օրենքի 9-րդ հոդվածի համաձայն`  </w:t>
      </w:r>
      <w:r w:rsidRPr="0088082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Լիազոր մարմինը </w:t>
      </w:r>
      <w:bookmarkStart w:id="0" w:name="_Hlk127714826"/>
      <w:r w:rsidRPr="00880826">
        <w:rPr>
          <w:rFonts w:ascii="GHEA Grapalat" w:hAnsi="GHEA Grapalat" w:cs="GHEA Grapalat"/>
          <w:sz w:val="24"/>
          <w:szCs w:val="24"/>
          <w:lang w:val="hy-AM"/>
        </w:rPr>
        <w:t>«</w:t>
      </w:r>
      <w:bookmarkEnd w:id="0"/>
      <w:r w:rsidRPr="00880826">
        <w:rPr>
          <w:rFonts w:ascii="GHEA Grapalat" w:hAnsi="GHEA Grapalat" w:cs="GHEA Grapalat"/>
          <w:sz w:val="24"/>
          <w:szCs w:val="24"/>
          <w:lang w:val="hy-AM"/>
        </w:rPr>
        <w:t xml:space="preserve">դ) իր իրավասության սահմաններում իրականացնում է պետական սեփականություն համարվող և չօգտագործվող հուշարձանների տնօրինումը, կատարում դրանց ամրակայման, վերականգնման և բարեկարգման աշխատանքները.,, համաձայն 30-րդ հոդվածի՝ «Հուշարձանների ամրակայման, նորոգման և վերականգնման աշխատանքներն իրականացվում են </w:t>
      </w:r>
      <w:r w:rsidRPr="00880826">
        <w:rPr>
          <w:rFonts w:ascii="GHEA Grapalat" w:hAnsi="GHEA Grapalat" w:cs="GHEA Grapalat"/>
          <w:b/>
          <w:bCs/>
          <w:sz w:val="24"/>
          <w:szCs w:val="24"/>
          <w:lang w:val="hy-AM"/>
        </w:rPr>
        <w:t>լիազորված մարմնի թույլտվությամբ և վերահսկողությամբ</w:t>
      </w:r>
      <w:r w:rsidRPr="00880826">
        <w:rPr>
          <w:rFonts w:ascii="GHEA Grapalat" w:hAnsi="GHEA Grapalat" w:cs="GHEA Grapalat"/>
          <w:sz w:val="24"/>
          <w:szCs w:val="24"/>
          <w:lang w:val="hy-AM"/>
        </w:rPr>
        <w:t></w:t>
      </w:r>
      <w:r w:rsidRPr="00880826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0826">
        <w:rPr>
          <w:rFonts w:ascii="GHEA Grapalat" w:hAnsi="GHEA Grapalat" w:cs="GHEA Grapalat"/>
          <w:sz w:val="24"/>
          <w:szCs w:val="24"/>
          <w:lang w:val="hy-AM"/>
        </w:rPr>
        <w:t>Կարգի 75-րդ կետի համաձայն` «Հանրապետական նշանակության հուշարձանների ամրակայման, նորոգման և վերականգնման աշխատանքները կատարվում են լիազորված մարմնի համաձայնությամբ և վերահսկողությամբ: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0826">
        <w:rPr>
          <w:rFonts w:ascii="GHEA Grapalat" w:hAnsi="GHEA Grapalat" w:cs="GHEA Grapalat"/>
          <w:sz w:val="24"/>
          <w:szCs w:val="24"/>
          <w:lang w:val="hy-AM"/>
        </w:rPr>
        <w:t>Տեղական նշանակության հուշարձանների ամրակայման, նորոգման և վերականգնման թույլտվություն սահմանված կարգով տալիս է պետական կառավարման տարածքային կամ տեղական ինքնակառավարման մարմինը՝ նախապես համաձայնեցնելով լիազորված մարմնի հետ: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0826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Վերոգրյալից հետևում է, որ տեղական և հանրապետական նշանակության հուշարձանների դեպքերը տարբեր են և վերջինի դեպքում թույլտվություն չի տրամադրում տեղական ինքնակառավարման մարմինը, ինչը սակայն անհասկանալի և անորոշ ձևակերպում ունի: 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0826">
        <w:rPr>
          <w:rFonts w:ascii="GHEA Grapalat" w:hAnsi="GHEA Grapalat" w:cs="GHEA Grapalat"/>
          <w:sz w:val="24"/>
          <w:szCs w:val="24"/>
          <w:lang w:val="hy-AM"/>
        </w:rPr>
        <w:t xml:space="preserve">Օրենքի 9-րդ հոդվածի համաձայն լիազորված մարմինը՝ «թույլտվություն է տալիս հուշարձանների հետախուզման և պեղման աշխատանքների համար (ինչը հանդիսանում է նախագծման և շինարարկան աշխատանքների մաս՝ քանդման ու ամրակայաման աշխատանքների առումով): 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0826">
        <w:rPr>
          <w:rFonts w:ascii="GHEA Grapalat" w:hAnsi="GHEA Grapalat" w:cs="GHEA Grapalat"/>
          <w:sz w:val="24"/>
          <w:szCs w:val="24"/>
          <w:lang w:val="hy-AM"/>
        </w:rPr>
        <w:t>ՀՀ Մշակույթի նախարարի 16.07.2009 թ. N 414-Ա հրամանով հաստատված է  Հայաստանի Հանրապետության Մշակույթի նախարարության կողմից տրվող Պատմության և մշակույթի անշարժ հուշարձանների վերականգնողական աշխատանքների թույլտվության ձևը:</w:t>
      </w:r>
    </w:p>
    <w:p w:rsidR="00150B57" w:rsidRPr="00880826" w:rsidRDefault="00150B57" w:rsidP="0088082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825B8" w:rsidRPr="00880826" w:rsidRDefault="00C825B8" w:rsidP="00880826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0826">
        <w:rPr>
          <w:rFonts w:ascii="GHEA Grapalat" w:hAnsi="GHEA Grapalat" w:cs="GHEA Grapalat"/>
          <w:sz w:val="24"/>
          <w:szCs w:val="24"/>
          <w:lang w:val="hy-AM"/>
        </w:rPr>
        <w:t>Վերոնշյալ հակասությունների արդյունքում լուրջ խնդիրներ են առաջանում մասնավորապես`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>Համայնքների կողմից (հիմնականում գյուղական համայնքներում), ի թիվս այլ հուշարձանների պահպանության հետ կապված խնդիրների, տարաբնույթ մեկնաբանման հետևանքով խոչընդոտներ են ստեղծվում հուշարձանների վերկանգնման նախագծման առաջադրանքների, շինթույլտվությունների տրամադրման և շինարարական աշխատանքների իրականացման ինչպես նաև ռիսկային է մասնագիտական անբավարար գիտելիքներ ունենալը՝ պատմամշակութային հուշարձաններին անդառնալի հետևանքներ պատճառելու առումով: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highlight w:val="yellow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>Ստեղծվում են խնդիրներ Լիազորված մարմնի գործունեության համար, չհիմնավորված երկարատև փաստաթղթաշրջանառության անհրաժեշտություն (որպես կանոն հուշարձանների վերականգնումը ծայրահեղ հրատապություն է պահանջում)` արդյունքում ժամանակի և մարդկային ռեսուրսի վատնում խնդրի ոչ պարտադիր լուծմամբ, տարբեր սուբյեկտների հետ միջնորդավորված փոխհարաբերություններ, և այլն:</w:t>
      </w:r>
    </w:p>
    <w:p w:rsidR="003E1781" w:rsidRPr="00880826" w:rsidRDefault="003E1781" w:rsidP="00880826">
      <w:pPr>
        <w:spacing w:after="0" w:line="360" w:lineRule="auto"/>
        <w:ind w:firstLine="17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4B3A17" w:rsidRPr="00880826" w:rsidRDefault="004B3A17" w:rsidP="00880826">
      <w:pPr>
        <w:pStyle w:val="ListParagraph"/>
        <w:numPr>
          <w:ilvl w:val="0"/>
          <w:numId w:val="13"/>
        </w:numPr>
        <w:spacing w:after="0" w:line="360" w:lineRule="auto"/>
        <w:ind w:firstLine="17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80826">
        <w:rPr>
          <w:rFonts w:ascii="GHEA Grapalat" w:hAnsi="GHEA Grapalat"/>
          <w:b/>
          <w:sz w:val="24"/>
          <w:szCs w:val="24"/>
        </w:rPr>
        <w:t>Առաջարկվող</w:t>
      </w:r>
      <w:proofErr w:type="spellEnd"/>
      <w:r w:rsidRPr="0088082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80826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88082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80826">
        <w:rPr>
          <w:rFonts w:ascii="GHEA Grapalat" w:hAnsi="GHEA Grapalat"/>
          <w:b/>
          <w:sz w:val="24"/>
          <w:szCs w:val="24"/>
        </w:rPr>
        <w:t>բնույթը</w:t>
      </w:r>
      <w:proofErr w:type="spellEnd"/>
      <w:r w:rsidRPr="00880826">
        <w:rPr>
          <w:rFonts w:ascii="GHEA Grapalat" w:hAnsi="GHEA Grapalat"/>
          <w:b/>
          <w:sz w:val="24"/>
          <w:szCs w:val="24"/>
        </w:rPr>
        <w:t>.</w:t>
      </w:r>
    </w:p>
    <w:p w:rsidR="00C825B8" w:rsidRPr="004E27E8" w:rsidRDefault="00526C5E" w:rsidP="004E27E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27E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1" w:name="_GoBack"/>
      <w:bookmarkEnd w:id="1"/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>Վերոնշյալ խնդիրներից խուսափելու համար անհրաժեշտ է հստակեցնել Օրենքում անորոշ ձևակերպումները ու սահմանել Լիազոր մարմնի կողմից պատմության և մշակույթի հուշարձանների ամրակայման, նորոգման, վերականգնման, փոփոխման, տեղափոխման համար ճարտարապետահատակագծային առաջադրանքների ու  շինարարության թույլտվությունների տրամադրման դեպքերը։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 xml:space="preserve">Հաշվի առնելով ոլորտի յուրահատկությունը՝ առաջարկվում է հստակեցնել և Լիազորված մարմնի կողմից ճարտարապետահատակագծային առաջադրանքներն ու շինարարության թույլտվությունները տրամադրել միայն Հայաստանի Հանրապետության պետական սեփականություն համարվող և օտարման ոչ ենթակա հնագույն, հին և միջնադարյան ժամանակաշրջանների պատմության և մշակույթի հուշարձանների համար: 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 xml:space="preserve">Առաջարկվող հուշարձանների ցանկը սահմանված է </w:t>
      </w:r>
      <w:r w:rsidRPr="00880826">
        <w:rPr>
          <w:rFonts w:ascii="GHEA Grapalat" w:hAnsi="GHEA Grapalat" w:cs="GHEA Grapalat"/>
          <w:sz w:val="24"/>
          <w:szCs w:val="24"/>
          <w:lang w:val="hy-AM"/>
        </w:rPr>
        <w:t></w:t>
      </w:r>
      <w:r w:rsidRPr="0088082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պետական սեփականություն համարվող և օտարման ոչ ենթակա պատմության և մշակույթի անշարժ հուշարձանների մասին ՀՀ օրենքով: 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>Նույնական է նաև միջազգային օրենսդրական դաշտը՝ (Ֆրանսիա, Իտալիա, Ռուսաստան)։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 xml:space="preserve">Ֆրանսիայում և Իտալիայում հուշարձանների վերականգնման համար շինարարական թույլտվությունները սովորաբար տրվում են ժառանգության պահպանման համար պատասխանատու համապատասխան պետական մարմինների կողմից: 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 xml:space="preserve">Ֆրանսիայում Մշակույթի նախարարությունն իր տարածաշրջանային տնօրինությունների միջոցով (Directions Régionales des Affaires Culturelles - DRAC) կենտրոնական դեր է խաղում հուշարձանների և ժառանգության վայրերի վերականգնման համար թույլտվությունների տրամադրման հարցում: Տեղական իշխանությունները, ինչպիսիք են քաղաքապետարանները և տարածքային </w:t>
      </w:r>
      <w:r w:rsidRPr="00880826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կառավարությունները, նույնպես կարող են ներգրավվել թույլտվության գործընթացում, ավելի փոքրամասշտաբ կամ տեղական նշանակության ծրագրերի համար: Ֆրանսիայում հուշարձանների վերականգնման համար շինարարական թույլտվությունների տրամադրումը կարգավորվում է ժառանգության օրենսգրքով (Code du Patrimoine) և այլ համապատասխան կանոնակարգերով: 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 xml:space="preserve">Իտալիայում հուշարձանների վերականգնման համար շինթույլտվությունների տրամադրման պատասխանատվությունը հիմնականում պատկանում է տեղական Վերահսկողություններին (Soprintendenze), որոնք մշակութային ժառանգության և գործունեության նախարարության մասնաճյուղերն են: Վերահսկիչ մարմինները պատասխանատու են իրենց իրավասությունների շրջանակներում մշակութային ժառանգության վայրերի պահպանության, պահպանման և վերականգնման վերահսկման համար: Կախված հուշարձանի նշանակությունից և վերականգնման ծրագրի շրջանակից՝ թույլտվությունները կարող են պահանջել նաև ավելի բարձր մակարդակի մարմինների հաստատում, ինչպիսիք են՝ Մշակութային ժառանգության և գործունեության նախարարության տարածքային կամ ազգային գրասենյակները: Իտալիայում հուշարձանների վերականգնման համար շինարարական թույլտվությունների տրամադրումը կարգավորվում է Մշակութային ժառանգության և լանդշաֆտի օրենսգրքով (Codice dei Beni Culturali e del Paesaggio) և այլ համապատասխան օրենսդրությամբ: </w:t>
      </w:r>
    </w:p>
    <w:p w:rsidR="00C825B8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>Ավստրիայում ոլորտը կառավարում է Ազգային ժառանգության գործակալությունը (</w:t>
      </w:r>
      <w:r w:rsidRPr="00880826">
        <w:rPr>
          <w:rFonts w:ascii="GHEA Grapalat" w:hAnsi="GHEA Grapalat" w:cs="Arial"/>
          <w:color w:val="000000"/>
          <w:spacing w:val="3"/>
          <w:sz w:val="24"/>
          <w:szCs w:val="24"/>
          <w:shd w:val="clear" w:color="auto" w:fill="FFFFFF"/>
          <w:lang w:val="hy-AM"/>
        </w:rPr>
        <w:t>National Heritage Agency</w:t>
      </w:r>
      <w:r w:rsidRPr="00880826">
        <w:rPr>
          <w:rFonts w:ascii="Calibri" w:hAnsi="Calibri" w:cs="Calibri"/>
          <w:color w:val="000000"/>
          <w:spacing w:val="3"/>
          <w:sz w:val="24"/>
          <w:szCs w:val="24"/>
          <w:shd w:val="clear" w:color="auto" w:fill="FFFFFF"/>
          <w:lang w:val="hy-AM"/>
        </w:rPr>
        <w:t> </w:t>
      </w:r>
      <w:r w:rsidRPr="00880826">
        <w:rPr>
          <w:rStyle w:val="Emphasis"/>
          <w:rFonts w:ascii="GHEA Grapalat" w:hAnsi="GHEA Grapalat" w:cs="Arial"/>
          <w:color w:val="000000"/>
          <w:spacing w:val="3"/>
          <w:sz w:val="24"/>
          <w:szCs w:val="24"/>
          <w:shd w:val="clear" w:color="auto" w:fill="FFFFFF"/>
          <w:lang w:val="hy-AM"/>
        </w:rPr>
        <w:t xml:space="preserve">(Bundesdenkmalamt)), </w:t>
      </w:r>
      <w:r w:rsidRPr="00880826">
        <w:rPr>
          <w:rFonts w:ascii="GHEA Grapalat" w:hAnsi="GHEA Grapalat" w:cs="Sylfaen"/>
          <w:sz w:val="24"/>
          <w:szCs w:val="24"/>
          <w:lang w:val="hy-AM"/>
        </w:rPr>
        <w:t xml:space="preserve">որը ունի տարածքային ստորաբաժանումներ Ավստրիայի ռեգիոններում և տալիս է նախագծային առաջադրանք և շինարարության թույլտվություն։ </w:t>
      </w:r>
    </w:p>
    <w:p w:rsidR="001D1701" w:rsidRPr="00880826" w:rsidRDefault="001D1701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B3A17" w:rsidRDefault="00762912" w:rsidP="00880826">
      <w:pPr>
        <w:pStyle w:val="ListParagraph"/>
        <w:numPr>
          <w:ilvl w:val="0"/>
          <w:numId w:val="13"/>
        </w:numPr>
        <w:spacing w:after="0" w:line="360" w:lineRule="auto"/>
        <w:ind w:firstLine="1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0826">
        <w:rPr>
          <w:rFonts w:ascii="GHEA Grapalat" w:hAnsi="GHEA Grapalat"/>
          <w:b/>
          <w:sz w:val="24"/>
          <w:szCs w:val="24"/>
          <w:lang w:val="hy-AM"/>
        </w:rPr>
        <w:t>Կարգավորման նպատակը, ակնկալվող արդյունքը.</w:t>
      </w:r>
    </w:p>
    <w:p w:rsidR="001D1701" w:rsidRPr="001D1701" w:rsidRDefault="001D1701" w:rsidP="001D1701">
      <w:pPr>
        <w:spacing w:after="0" w:line="360" w:lineRule="auto"/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50B57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t xml:space="preserve">Նախագծի ընդունումը թույլ կտա </w:t>
      </w:r>
      <w:r w:rsidR="00150B57" w:rsidRPr="00880826">
        <w:rPr>
          <w:rFonts w:ascii="GHEA Grapalat" w:hAnsi="GHEA Grapalat" w:cs="Sylfaen"/>
          <w:sz w:val="24"/>
          <w:szCs w:val="24"/>
          <w:lang w:val="hy-AM"/>
        </w:rPr>
        <w:t>սահմանել Լիազորված մարմնի կողմից ճարտարապետահատակագծային առաջադրանքների ու շինարարության թույլտվությունների տրամադրման դեպքերը</w:t>
      </w:r>
      <w:r w:rsidRPr="00880826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C825B8" w:rsidRPr="00880826" w:rsidRDefault="00C825B8" w:rsidP="0088082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0826">
        <w:rPr>
          <w:rFonts w:ascii="GHEA Grapalat" w:hAnsi="GHEA Grapalat" w:cs="Sylfaen"/>
          <w:sz w:val="24"/>
          <w:szCs w:val="24"/>
          <w:lang w:val="hy-AM"/>
        </w:rPr>
        <w:lastRenderedPageBreak/>
        <w:t>Հստակեցումը չի նախատեսում գործառույթների ավելացումներ մինչ այժմ Լիազոր մարմնի կողմից իրականացվող գործառույթներում և տրամադրած թույլտվություններում, ինչպես նաև չի առաջացնում լրացուցիչ ռիսկեր, իսկ նույնանման կարգավորում` այսինքն ոլորտային Լիազոր մարմնի կողմից նախագծման և շինարարության թույլտվությունների տրամադրման կարգ ՀՀ օրենսդրությամբ սահմանված է նաև Հատուկ նշանակության հողերում (հուշարձանների դեպքում Հատուկ պահպանվող հողեր են) տրամադրվող թույլտվությունների համար:</w:t>
      </w:r>
    </w:p>
    <w:p w:rsidR="00384654" w:rsidRPr="00880826" w:rsidRDefault="00384654" w:rsidP="00880826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8B4362" w:rsidRPr="00880826" w:rsidRDefault="003F2E13" w:rsidP="00880826">
      <w:pPr>
        <w:pStyle w:val="ListParagraph"/>
        <w:numPr>
          <w:ilvl w:val="0"/>
          <w:numId w:val="13"/>
        </w:numPr>
        <w:spacing w:after="0" w:line="360" w:lineRule="auto"/>
        <w:ind w:firstLine="1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0826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C825B8" w:rsidRPr="00880826" w:rsidRDefault="000553FF" w:rsidP="00880826">
      <w:pPr>
        <w:spacing w:after="0" w:line="360" w:lineRule="auto"/>
        <w:ind w:firstLine="170"/>
        <w:jc w:val="both"/>
        <w:rPr>
          <w:rFonts w:ascii="GHEA Grapalat" w:hAnsi="GHEA Grapalat"/>
          <w:sz w:val="24"/>
          <w:szCs w:val="24"/>
          <w:lang w:val="hy-AM"/>
        </w:rPr>
      </w:pPr>
      <w:r w:rsidRPr="00880826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8B4362" w:rsidRPr="00880826" w:rsidRDefault="00532A4A" w:rsidP="008808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0826">
        <w:rPr>
          <w:rFonts w:ascii="GHEA Grapalat" w:hAnsi="GHEA Grapalat"/>
          <w:sz w:val="24"/>
          <w:szCs w:val="24"/>
          <w:lang w:val="hy-AM"/>
        </w:rPr>
        <w:t xml:space="preserve">Նախագիծը մշակվել է ՀՀ </w:t>
      </w:r>
      <w:r w:rsidR="00C825B8" w:rsidRPr="00880826">
        <w:rPr>
          <w:rFonts w:ascii="GHEA Grapalat" w:hAnsi="GHEA Grapalat"/>
          <w:sz w:val="24"/>
          <w:szCs w:val="24"/>
          <w:lang w:val="hy-AM"/>
        </w:rPr>
        <w:t>կրթության, գիտության, մշակույթի և սպորտի նախարարության</w:t>
      </w:r>
      <w:r w:rsidRPr="00880826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8B4362" w:rsidRPr="00880826" w:rsidRDefault="008B4362" w:rsidP="00880826">
      <w:pPr>
        <w:spacing w:after="0" w:line="360" w:lineRule="auto"/>
        <w:ind w:firstLine="17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76A5" w:rsidRPr="00880826" w:rsidRDefault="002376A5" w:rsidP="00880826">
      <w:pPr>
        <w:pStyle w:val="ListParagraph"/>
        <w:numPr>
          <w:ilvl w:val="0"/>
          <w:numId w:val="13"/>
        </w:numPr>
        <w:spacing w:after="0" w:line="360" w:lineRule="auto"/>
        <w:ind w:firstLine="1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0826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փոփոխությունները</w:t>
      </w:r>
      <w:r w:rsidRPr="00880826">
        <w:rPr>
          <w:rFonts w:ascii="MS Gothic" w:hAnsi="MS Gothic" w:cs="MS Gothic"/>
          <w:b/>
          <w:sz w:val="24"/>
          <w:szCs w:val="24"/>
          <w:lang w:val="hy-AM"/>
        </w:rPr>
        <w:t>․</w:t>
      </w:r>
    </w:p>
    <w:p w:rsidR="00C825B8" w:rsidRPr="00880826" w:rsidRDefault="00922861" w:rsidP="00880826">
      <w:pPr>
        <w:spacing w:after="0" w:line="360" w:lineRule="auto"/>
        <w:ind w:firstLine="17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0826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:rsidR="00EA399B" w:rsidRPr="00880826" w:rsidRDefault="00922861" w:rsidP="008808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0826">
        <w:rPr>
          <w:rFonts w:ascii="GHEA Grapalat" w:hAnsi="GHEA Grapalat"/>
          <w:sz w:val="24"/>
          <w:szCs w:val="24"/>
          <w:lang w:val="hy-AM"/>
        </w:rPr>
        <w:t>Նախագիծը պետական և համայնքային բյուջեներում եկամուտներ և ծախսեր չի առաջացնում:</w:t>
      </w:r>
    </w:p>
    <w:p w:rsidR="00EA399B" w:rsidRPr="00880826" w:rsidRDefault="00EA399B" w:rsidP="00880826">
      <w:pPr>
        <w:spacing w:after="0" w:line="360" w:lineRule="auto"/>
        <w:ind w:firstLine="17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376A5" w:rsidRPr="00880826" w:rsidRDefault="002376A5" w:rsidP="00880826">
      <w:pPr>
        <w:pStyle w:val="ListParagraph"/>
        <w:numPr>
          <w:ilvl w:val="0"/>
          <w:numId w:val="13"/>
        </w:numPr>
        <w:spacing w:after="0" w:line="360" w:lineRule="auto"/>
        <w:ind w:firstLine="17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880826">
        <w:rPr>
          <w:rFonts w:ascii="GHEA Grapalat" w:hAnsi="GHEA Grapalat"/>
          <w:b/>
          <w:sz w:val="24"/>
          <w:szCs w:val="24"/>
        </w:rPr>
        <w:t>Կապը</w:t>
      </w:r>
      <w:proofErr w:type="spellEnd"/>
      <w:r w:rsidRPr="0088082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80826">
        <w:rPr>
          <w:rFonts w:ascii="GHEA Grapalat" w:hAnsi="GHEA Grapalat"/>
          <w:b/>
          <w:sz w:val="24"/>
          <w:szCs w:val="24"/>
        </w:rPr>
        <w:t>ռազմավարական</w:t>
      </w:r>
      <w:proofErr w:type="spellEnd"/>
      <w:r w:rsidRPr="0088082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80826">
        <w:rPr>
          <w:rFonts w:ascii="GHEA Grapalat" w:hAnsi="GHEA Grapalat"/>
          <w:b/>
          <w:sz w:val="24"/>
          <w:szCs w:val="24"/>
        </w:rPr>
        <w:t>փաստղթղթերի</w:t>
      </w:r>
      <w:proofErr w:type="spellEnd"/>
      <w:r w:rsidRPr="0088082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80826">
        <w:rPr>
          <w:rFonts w:ascii="GHEA Grapalat" w:hAnsi="GHEA Grapalat"/>
          <w:b/>
          <w:sz w:val="24"/>
          <w:szCs w:val="24"/>
        </w:rPr>
        <w:t>հետ</w:t>
      </w:r>
      <w:proofErr w:type="spellEnd"/>
      <w:r w:rsidRPr="00880826">
        <w:rPr>
          <w:rFonts w:ascii="MS Gothic" w:hAnsi="MS Gothic" w:cs="MS Gothic"/>
          <w:b/>
          <w:sz w:val="24"/>
          <w:szCs w:val="24"/>
        </w:rPr>
        <w:t>․</w:t>
      </w:r>
    </w:p>
    <w:p w:rsidR="00C825B8" w:rsidRPr="00880826" w:rsidRDefault="00532A4A" w:rsidP="00880826">
      <w:pPr>
        <w:spacing w:after="0" w:line="360" w:lineRule="auto"/>
        <w:ind w:firstLine="170"/>
        <w:jc w:val="both"/>
        <w:rPr>
          <w:rFonts w:ascii="GHEA Grapalat" w:hAnsi="GHEA Grapalat"/>
          <w:sz w:val="24"/>
          <w:szCs w:val="24"/>
        </w:rPr>
      </w:pPr>
      <w:r w:rsidRPr="00880826">
        <w:rPr>
          <w:rFonts w:ascii="GHEA Grapalat" w:hAnsi="GHEA Grapalat"/>
          <w:sz w:val="24"/>
          <w:szCs w:val="24"/>
        </w:rPr>
        <w:t xml:space="preserve">  </w:t>
      </w:r>
    </w:p>
    <w:p w:rsidR="004B3A17" w:rsidRPr="00880826" w:rsidRDefault="00532A4A" w:rsidP="0088082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880826">
        <w:rPr>
          <w:rFonts w:ascii="GHEA Grapalat" w:hAnsi="GHEA Grapalat"/>
          <w:sz w:val="24"/>
          <w:szCs w:val="24"/>
        </w:rPr>
        <w:t>Նախագ</w:t>
      </w:r>
      <w:r w:rsidR="004A12FB" w:rsidRPr="00880826">
        <w:rPr>
          <w:rFonts w:ascii="GHEA Grapalat" w:hAnsi="GHEA Grapalat"/>
          <w:sz w:val="24"/>
          <w:szCs w:val="24"/>
        </w:rPr>
        <w:t>ծի</w:t>
      </w:r>
      <w:proofErr w:type="spellEnd"/>
      <w:r w:rsidR="004A12FB" w:rsidRPr="008808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12FB" w:rsidRPr="00880826">
        <w:rPr>
          <w:rFonts w:ascii="GHEA Grapalat" w:hAnsi="GHEA Grapalat"/>
          <w:sz w:val="24"/>
          <w:szCs w:val="24"/>
        </w:rPr>
        <w:t>ընդունումը</w:t>
      </w:r>
      <w:proofErr w:type="spellEnd"/>
      <w:r w:rsidR="004A12FB" w:rsidRPr="008808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12FB" w:rsidRPr="00880826">
        <w:rPr>
          <w:rFonts w:ascii="GHEA Grapalat" w:hAnsi="GHEA Grapalat"/>
          <w:sz w:val="24"/>
          <w:szCs w:val="24"/>
        </w:rPr>
        <w:t>չի</w:t>
      </w:r>
      <w:proofErr w:type="spellEnd"/>
      <w:r w:rsidR="004A12FB" w:rsidRPr="008808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12FB" w:rsidRPr="00880826">
        <w:rPr>
          <w:rFonts w:ascii="GHEA Grapalat" w:hAnsi="GHEA Grapalat"/>
          <w:sz w:val="24"/>
          <w:szCs w:val="24"/>
        </w:rPr>
        <w:t>բխում</w:t>
      </w:r>
      <w:proofErr w:type="spellEnd"/>
      <w:r w:rsidR="004A12FB" w:rsidRPr="008808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12FB" w:rsidRPr="00880826">
        <w:rPr>
          <w:rFonts w:ascii="GHEA Grapalat" w:hAnsi="GHEA Grapalat"/>
          <w:sz w:val="24"/>
          <w:szCs w:val="24"/>
        </w:rPr>
        <w:t>ռազմավարական</w:t>
      </w:r>
      <w:proofErr w:type="spellEnd"/>
      <w:r w:rsidR="004A12FB" w:rsidRPr="008808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12FB" w:rsidRPr="00880826">
        <w:rPr>
          <w:rFonts w:ascii="GHEA Grapalat" w:hAnsi="GHEA Grapalat"/>
          <w:sz w:val="24"/>
          <w:szCs w:val="24"/>
        </w:rPr>
        <w:t>փաստաթղթերից</w:t>
      </w:r>
      <w:proofErr w:type="spellEnd"/>
      <w:r w:rsidR="004A12FB" w:rsidRPr="00880826">
        <w:rPr>
          <w:rFonts w:ascii="GHEA Grapalat" w:hAnsi="GHEA Grapalat"/>
          <w:sz w:val="24"/>
          <w:szCs w:val="24"/>
        </w:rPr>
        <w:t>:</w:t>
      </w:r>
    </w:p>
    <w:sectPr w:rsidR="004B3A17" w:rsidRPr="00880826" w:rsidSect="00F80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64DB"/>
    <w:multiLevelType w:val="hybridMultilevel"/>
    <w:tmpl w:val="11B6F2DE"/>
    <w:lvl w:ilvl="0" w:tplc="D51AE56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200588E"/>
    <w:multiLevelType w:val="hybridMultilevel"/>
    <w:tmpl w:val="65FCEE86"/>
    <w:lvl w:ilvl="0" w:tplc="0E1A521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2A052AE"/>
    <w:multiLevelType w:val="hybridMultilevel"/>
    <w:tmpl w:val="53CAC3E2"/>
    <w:lvl w:ilvl="0" w:tplc="42787F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04100315"/>
    <w:multiLevelType w:val="hybridMultilevel"/>
    <w:tmpl w:val="93A48F32"/>
    <w:lvl w:ilvl="0" w:tplc="07327C7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05EF4CEF"/>
    <w:multiLevelType w:val="hybridMultilevel"/>
    <w:tmpl w:val="E4FE9A08"/>
    <w:lvl w:ilvl="0" w:tplc="46EAFBF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2D2B73B9"/>
    <w:multiLevelType w:val="hybridMultilevel"/>
    <w:tmpl w:val="50261D5A"/>
    <w:lvl w:ilvl="0" w:tplc="37D0846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3474117A"/>
    <w:multiLevelType w:val="hybridMultilevel"/>
    <w:tmpl w:val="DDE4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52D98"/>
    <w:multiLevelType w:val="hybridMultilevel"/>
    <w:tmpl w:val="3A02EA74"/>
    <w:lvl w:ilvl="0" w:tplc="639CDCE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58C2485E"/>
    <w:multiLevelType w:val="hybridMultilevel"/>
    <w:tmpl w:val="4FBE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E76B9"/>
    <w:multiLevelType w:val="hybridMultilevel"/>
    <w:tmpl w:val="42062CA2"/>
    <w:lvl w:ilvl="0" w:tplc="46186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8347A3"/>
    <w:multiLevelType w:val="hybridMultilevel"/>
    <w:tmpl w:val="DFBA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72F50"/>
    <w:multiLevelType w:val="hybridMultilevel"/>
    <w:tmpl w:val="72EC22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9C0678"/>
    <w:multiLevelType w:val="hybridMultilevel"/>
    <w:tmpl w:val="691AAC88"/>
    <w:lvl w:ilvl="0" w:tplc="ECF655D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76BC6055"/>
    <w:multiLevelType w:val="hybridMultilevel"/>
    <w:tmpl w:val="3C4A2E62"/>
    <w:lvl w:ilvl="0" w:tplc="FE0003F6">
      <w:numFmt w:val="bullet"/>
      <w:lvlText w:val="-"/>
      <w:lvlJc w:val="left"/>
      <w:pPr>
        <w:ind w:left="720" w:hanging="360"/>
      </w:pPr>
      <w:rPr>
        <w:rFonts w:ascii="GHEA Mariam" w:eastAsiaTheme="minorHAnsi" w:hAnsi="GHEA Mari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8C"/>
    <w:rsid w:val="00000F8E"/>
    <w:rsid w:val="00005B04"/>
    <w:rsid w:val="000104AD"/>
    <w:rsid w:val="00010BBC"/>
    <w:rsid w:val="0001120B"/>
    <w:rsid w:val="000113CB"/>
    <w:rsid w:val="00013F10"/>
    <w:rsid w:val="00015525"/>
    <w:rsid w:val="00020A7E"/>
    <w:rsid w:val="0002257E"/>
    <w:rsid w:val="00023842"/>
    <w:rsid w:val="00023FA9"/>
    <w:rsid w:val="00024519"/>
    <w:rsid w:val="00032843"/>
    <w:rsid w:val="000331BC"/>
    <w:rsid w:val="00034C11"/>
    <w:rsid w:val="00035CF7"/>
    <w:rsid w:val="00041B29"/>
    <w:rsid w:val="00042F29"/>
    <w:rsid w:val="000545B5"/>
    <w:rsid w:val="00054DBF"/>
    <w:rsid w:val="000553FF"/>
    <w:rsid w:val="000572E5"/>
    <w:rsid w:val="00060405"/>
    <w:rsid w:val="00066CF7"/>
    <w:rsid w:val="0007060B"/>
    <w:rsid w:val="00072BDC"/>
    <w:rsid w:val="00073748"/>
    <w:rsid w:val="00075138"/>
    <w:rsid w:val="00080CA5"/>
    <w:rsid w:val="00081560"/>
    <w:rsid w:val="000A3063"/>
    <w:rsid w:val="000A4B96"/>
    <w:rsid w:val="000A5425"/>
    <w:rsid w:val="000B0BCB"/>
    <w:rsid w:val="000B65FC"/>
    <w:rsid w:val="000B6D27"/>
    <w:rsid w:val="000C05E8"/>
    <w:rsid w:val="000C1968"/>
    <w:rsid w:val="000C1DEA"/>
    <w:rsid w:val="000D5863"/>
    <w:rsid w:val="000E2322"/>
    <w:rsid w:val="000E28B7"/>
    <w:rsid w:val="000E5207"/>
    <w:rsid w:val="000E5A0D"/>
    <w:rsid w:val="000E6B15"/>
    <w:rsid w:val="000F26D5"/>
    <w:rsid w:val="000F5124"/>
    <w:rsid w:val="00100804"/>
    <w:rsid w:val="00104932"/>
    <w:rsid w:val="00105540"/>
    <w:rsid w:val="00107434"/>
    <w:rsid w:val="00110329"/>
    <w:rsid w:val="00114E88"/>
    <w:rsid w:val="001156EB"/>
    <w:rsid w:val="0012330D"/>
    <w:rsid w:val="001331E0"/>
    <w:rsid w:val="00140D79"/>
    <w:rsid w:val="00140F3A"/>
    <w:rsid w:val="0014491D"/>
    <w:rsid w:val="00145EE3"/>
    <w:rsid w:val="00150B57"/>
    <w:rsid w:val="001510E2"/>
    <w:rsid w:val="001511F9"/>
    <w:rsid w:val="001539FA"/>
    <w:rsid w:val="00155BA7"/>
    <w:rsid w:val="0015730E"/>
    <w:rsid w:val="001576D8"/>
    <w:rsid w:val="00160392"/>
    <w:rsid w:val="00162023"/>
    <w:rsid w:val="00173D48"/>
    <w:rsid w:val="0019017A"/>
    <w:rsid w:val="00190896"/>
    <w:rsid w:val="00193599"/>
    <w:rsid w:val="001A4F59"/>
    <w:rsid w:val="001A751D"/>
    <w:rsid w:val="001B0F1D"/>
    <w:rsid w:val="001B184A"/>
    <w:rsid w:val="001C20A0"/>
    <w:rsid w:val="001D0FA7"/>
    <w:rsid w:val="001D1701"/>
    <w:rsid w:val="001D2561"/>
    <w:rsid w:val="001D646F"/>
    <w:rsid w:val="001D7EA5"/>
    <w:rsid w:val="001E6242"/>
    <w:rsid w:val="001F1583"/>
    <w:rsid w:val="001F7AFE"/>
    <w:rsid w:val="00212CC6"/>
    <w:rsid w:val="00220840"/>
    <w:rsid w:val="00222149"/>
    <w:rsid w:val="002225E7"/>
    <w:rsid w:val="0022266F"/>
    <w:rsid w:val="0022426F"/>
    <w:rsid w:val="0022479A"/>
    <w:rsid w:val="00224F24"/>
    <w:rsid w:val="00225034"/>
    <w:rsid w:val="00225D63"/>
    <w:rsid w:val="00227E8F"/>
    <w:rsid w:val="0023216D"/>
    <w:rsid w:val="002376A5"/>
    <w:rsid w:val="0025002D"/>
    <w:rsid w:val="00250EFC"/>
    <w:rsid w:val="00252235"/>
    <w:rsid w:val="00253BE1"/>
    <w:rsid w:val="00257074"/>
    <w:rsid w:val="00261323"/>
    <w:rsid w:val="002636F4"/>
    <w:rsid w:val="002636FE"/>
    <w:rsid w:val="00270873"/>
    <w:rsid w:val="002732E3"/>
    <w:rsid w:val="00282C45"/>
    <w:rsid w:val="002834B0"/>
    <w:rsid w:val="002835DE"/>
    <w:rsid w:val="0029187F"/>
    <w:rsid w:val="002930B6"/>
    <w:rsid w:val="002941A7"/>
    <w:rsid w:val="00297F41"/>
    <w:rsid w:val="002A2621"/>
    <w:rsid w:val="002A2E57"/>
    <w:rsid w:val="002A75D1"/>
    <w:rsid w:val="002B11E8"/>
    <w:rsid w:val="002B2EFD"/>
    <w:rsid w:val="002B4A48"/>
    <w:rsid w:val="002B6BA7"/>
    <w:rsid w:val="002C09EF"/>
    <w:rsid w:val="002C1301"/>
    <w:rsid w:val="002C78EE"/>
    <w:rsid w:val="002C7E8E"/>
    <w:rsid w:val="002D16E4"/>
    <w:rsid w:val="002D6C50"/>
    <w:rsid w:val="002E61D1"/>
    <w:rsid w:val="002E74EE"/>
    <w:rsid w:val="002F0745"/>
    <w:rsid w:val="002F0A01"/>
    <w:rsid w:val="002F35D1"/>
    <w:rsid w:val="003011B6"/>
    <w:rsid w:val="0030353B"/>
    <w:rsid w:val="00303FBC"/>
    <w:rsid w:val="00304FAA"/>
    <w:rsid w:val="00306273"/>
    <w:rsid w:val="00310DCA"/>
    <w:rsid w:val="003151BF"/>
    <w:rsid w:val="00320C84"/>
    <w:rsid w:val="00325EFE"/>
    <w:rsid w:val="003270CE"/>
    <w:rsid w:val="003302AB"/>
    <w:rsid w:val="003308E5"/>
    <w:rsid w:val="00331B39"/>
    <w:rsid w:val="00335FE2"/>
    <w:rsid w:val="00336570"/>
    <w:rsid w:val="00340263"/>
    <w:rsid w:val="00342C23"/>
    <w:rsid w:val="00342D0F"/>
    <w:rsid w:val="00345A67"/>
    <w:rsid w:val="0034636E"/>
    <w:rsid w:val="00351B71"/>
    <w:rsid w:val="00355F6C"/>
    <w:rsid w:val="003609DE"/>
    <w:rsid w:val="0036526A"/>
    <w:rsid w:val="0036539E"/>
    <w:rsid w:val="00366763"/>
    <w:rsid w:val="003672AC"/>
    <w:rsid w:val="00367739"/>
    <w:rsid w:val="00367F23"/>
    <w:rsid w:val="00371B93"/>
    <w:rsid w:val="00373056"/>
    <w:rsid w:val="00381A4B"/>
    <w:rsid w:val="00384654"/>
    <w:rsid w:val="003856E6"/>
    <w:rsid w:val="003918AB"/>
    <w:rsid w:val="0039633D"/>
    <w:rsid w:val="003B4421"/>
    <w:rsid w:val="003B6B9C"/>
    <w:rsid w:val="003B7046"/>
    <w:rsid w:val="003D621A"/>
    <w:rsid w:val="003E0310"/>
    <w:rsid w:val="003E1781"/>
    <w:rsid w:val="003E6D97"/>
    <w:rsid w:val="003E6FDB"/>
    <w:rsid w:val="003F2E13"/>
    <w:rsid w:val="003F5140"/>
    <w:rsid w:val="003F71BE"/>
    <w:rsid w:val="003F76E8"/>
    <w:rsid w:val="00402C50"/>
    <w:rsid w:val="004064CD"/>
    <w:rsid w:val="00406AB3"/>
    <w:rsid w:val="00412E79"/>
    <w:rsid w:val="00417FD0"/>
    <w:rsid w:val="004221AD"/>
    <w:rsid w:val="00422EA0"/>
    <w:rsid w:val="00425E6B"/>
    <w:rsid w:val="004268D6"/>
    <w:rsid w:val="00427CE5"/>
    <w:rsid w:val="00432732"/>
    <w:rsid w:val="0043530E"/>
    <w:rsid w:val="0043600A"/>
    <w:rsid w:val="00436254"/>
    <w:rsid w:val="0043718D"/>
    <w:rsid w:val="0044036D"/>
    <w:rsid w:val="00441BE7"/>
    <w:rsid w:val="00457CF0"/>
    <w:rsid w:val="004600FC"/>
    <w:rsid w:val="00460E8E"/>
    <w:rsid w:val="00461A38"/>
    <w:rsid w:val="00461A58"/>
    <w:rsid w:val="004622C6"/>
    <w:rsid w:val="00462883"/>
    <w:rsid w:val="00463C04"/>
    <w:rsid w:val="00464FBC"/>
    <w:rsid w:val="0046565E"/>
    <w:rsid w:val="0046792A"/>
    <w:rsid w:val="00472AEC"/>
    <w:rsid w:val="00477278"/>
    <w:rsid w:val="00482BBB"/>
    <w:rsid w:val="00484638"/>
    <w:rsid w:val="0048624E"/>
    <w:rsid w:val="0049129E"/>
    <w:rsid w:val="00492B52"/>
    <w:rsid w:val="0049461F"/>
    <w:rsid w:val="0049483C"/>
    <w:rsid w:val="0049499F"/>
    <w:rsid w:val="0049754D"/>
    <w:rsid w:val="004A0551"/>
    <w:rsid w:val="004A12FB"/>
    <w:rsid w:val="004A1E0B"/>
    <w:rsid w:val="004A2DBD"/>
    <w:rsid w:val="004A40C2"/>
    <w:rsid w:val="004A598D"/>
    <w:rsid w:val="004B0E89"/>
    <w:rsid w:val="004B1F1B"/>
    <w:rsid w:val="004B3A17"/>
    <w:rsid w:val="004B620C"/>
    <w:rsid w:val="004B7769"/>
    <w:rsid w:val="004C1846"/>
    <w:rsid w:val="004C53C1"/>
    <w:rsid w:val="004D25F5"/>
    <w:rsid w:val="004D28F9"/>
    <w:rsid w:val="004E0234"/>
    <w:rsid w:val="004E1E7A"/>
    <w:rsid w:val="004E27E8"/>
    <w:rsid w:val="004E75C1"/>
    <w:rsid w:val="004E7BDE"/>
    <w:rsid w:val="004F2454"/>
    <w:rsid w:val="004F2C33"/>
    <w:rsid w:val="0050024C"/>
    <w:rsid w:val="005003B9"/>
    <w:rsid w:val="00501814"/>
    <w:rsid w:val="005079FA"/>
    <w:rsid w:val="00517C94"/>
    <w:rsid w:val="00526C5E"/>
    <w:rsid w:val="005303D1"/>
    <w:rsid w:val="00532A4A"/>
    <w:rsid w:val="00536D71"/>
    <w:rsid w:val="00541711"/>
    <w:rsid w:val="00541C18"/>
    <w:rsid w:val="005458E8"/>
    <w:rsid w:val="00545A85"/>
    <w:rsid w:val="005556C8"/>
    <w:rsid w:val="005566F7"/>
    <w:rsid w:val="0056475A"/>
    <w:rsid w:val="0057288C"/>
    <w:rsid w:val="005759BB"/>
    <w:rsid w:val="00576F71"/>
    <w:rsid w:val="0058252F"/>
    <w:rsid w:val="005847E3"/>
    <w:rsid w:val="00592712"/>
    <w:rsid w:val="00594F2F"/>
    <w:rsid w:val="005A1736"/>
    <w:rsid w:val="005A19E4"/>
    <w:rsid w:val="005A5553"/>
    <w:rsid w:val="005A771D"/>
    <w:rsid w:val="005A7BD4"/>
    <w:rsid w:val="005B7DEB"/>
    <w:rsid w:val="005C157A"/>
    <w:rsid w:val="005C5BA0"/>
    <w:rsid w:val="005C7733"/>
    <w:rsid w:val="005D0BF3"/>
    <w:rsid w:val="005D15B8"/>
    <w:rsid w:val="005E4382"/>
    <w:rsid w:val="005E7445"/>
    <w:rsid w:val="005E7631"/>
    <w:rsid w:val="005F2009"/>
    <w:rsid w:val="005F46DC"/>
    <w:rsid w:val="00603D26"/>
    <w:rsid w:val="00605775"/>
    <w:rsid w:val="00606EAA"/>
    <w:rsid w:val="00610653"/>
    <w:rsid w:val="00611C58"/>
    <w:rsid w:val="006203CC"/>
    <w:rsid w:val="00620B4F"/>
    <w:rsid w:val="00621B31"/>
    <w:rsid w:val="00621FA3"/>
    <w:rsid w:val="00626CB1"/>
    <w:rsid w:val="00630248"/>
    <w:rsid w:val="00630D7B"/>
    <w:rsid w:val="006325A2"/>
    <w:rsid w:val="00643928"/>
    <w:rsid w:val="00645569"/>
    <w:rsid w:val="006503DD"/>
    <w:rsid w:val="00655CE1"/>
    <w:rsid w:val="00655F97"/>
    <w:rsid w:val="00661481"/>
    <w:rsid w:val="0066332D"/>
    <w:rsid w:val="00667AFF"/>
    <w:rsid w:val="00676101"/>
    <w:rsid w:val="00680531"/>
    <w:rsid w:val="00682823"/>
    <w:rsid w:val="00682EED"/>
    <w:rsid w:val="00683297"/>
    <w:rsid w:val="0068612A"/>
    <w:rsid w:val="00691BE3"/>
    <w:rsid w:val="00691E05"/>
    <w:rsid w:val="00693642"/>
    <w:rsid w:val="00695605"/>
    <w:rsid w:val="00695CBC"/>
    <w:rsid w:val="00695E49"/>
    <w:rsid w:val="006A1D6A"/>
    <w:rsid w:val="006A6C4B"/>
    <w:rsid w:val="006B3D8A"/>
    <w:rsid w:val="006B5479"/>
    <w:rsid w:val="006C0C66"/>
    <w:rsid w:val="006C35AA"/>
    <w:rsid w:val="006C3FB2"/>
    <w:rsid w:val="006D0D8D"/>
    <w:rsid w:val="006D35A2"/>
    <w:rsid w:val="006D571D"/>
    <w:rsid w:val="006D6302"/>
    <w:rsid w:val="006E04A8"/>
    <w:rsid w:val="006E199A"/>
    <w:rsid w:val="006F38AA"/>
    <w:rsid w:val="006F4A23"/>
    <w:rsid w:val="006F6202"/>
    <w:rsid w:val="00707A9B"/>
    <w:rsid w:val="00710322"/>
    <w:rsid w:val="0071695C"/>
    <w:rsid w:val="0072424A"/>
    <w:rsid w:val="00725CF3"/>
    <w:rsid w:val="0073503E"/>
    <w:rsid w:val="00741D38"/>
    <w:rsid w:val="00751104"/>
    <w:rsid w:val="00751929"/>
    <w:rsid w:val="007541A0"/>
    <w:rsid w:val="00760C34"/>
    <w:rsid w:val="00761BCA"/>
    <w:rsid w:val="00761FF3"/>
    <w:rsid w:val="0076255F"/>
    <w:rsid w:val="00762912"/>
    <w:rsid w:val="00762C9B"/>
    <w:rsid w:val="007664D1"/>
    <w:rsid w:val="00766ABE"/>
    <w:rsid w:val="00766D37"/>
    <w:rsid w:val="00770A5F"/>
    <w:rsid w:val="00772671"/>
    <w:rsid w:val="007728B8"/>
    <w:rsid w:val="00776139"/>
    <w:rsid w:val="00781D59"/>
    <w:rsid w:val="007843C7"/>
    <w:rsid w:val="00786133"/>
    <w:rsid w:val="00787387"/>
    <w:rsid w:val="00793663"/>
    <w:rsid w:val="00794565"/>
    <w:rsid w:val="0079504E"/>
    <w:rsid w:val="00797278"/>
    <w:rsid w:val="00797795"/>
    <w:rsid w:val="007A246C"/>
    <w:rsid w:val="007A440B"/>
    <w:rsid w:val="007A54C8"/>
    <w:rsid w:val="007B145F"/>
    <w:rsid w:val="007B4D6A"/>
    <w:rsid w:val="007B5E6D"/>
    <w:rsid w:val="007B6B0C"/>
    <w:rsid w:val="007B72D5"/>
    <w:rsid w:val="007C72B2"/>
    <w:rsid w:val="007D2FA0"/>
    <w:rsid w:val="007D35EE"/>
    <w:rsid w:val="007D5AE4"/>
    <w:rsid w:val="007E0913"/>
    <w:rsid w:val="007E1BA5"/>
    <w:rsid w:val="007E4598"/>
    <w:rsid w:val="007E4F02"/>
    <w:rsid w:val="007E4F15"/>
    <w:rsid w:val="007E512B"/>
    <w:rsid w:val="007E5F8E"/>
    <w:rsid w:val="007E6DE6"/>
    <w:rsid w:val="007E74A9"/>
    <w:rsid w:val="007F0A3C"/>
    <w:rsid w:val="007F17B2"/>
    <w:rsid w:val="00800749"/>
    <w:rsid w:val="00800B42"/>
    <w:rsid w:val="008015FF"/>
    <w:rsid w:val="00802A56"/>
    <w:rsid w:val="00806FC9"/>
    <w:rsid w:val="00814B55"/>
    <w:rsid w:val="00815AD3"/>
    <w:rsid w:val="00817A95"/>
    <w:rsid w:val="008203A7"/>
    <w:rsid w:val="00821927"/>
    <w:rsid w:val="00823B51"/>
    <w:rsid w:val="008261E7"/>
    <w:rsid w:val="00826F9D"/>
    <w:rsid w:val="00835688"/>
    <w:rsid w:val="008356BD"/>
    <w:rsid w:val="00835F5D"/>
    <w:rsid w:val="00843794"/>
    <w:rsid w:val="00844190"/>
    <w:rsid w:val="0084590F"/>
    <w:rsid w:val="00846E02"/>
    <w:rsid w:val="00855967"/>
    <w:rsid w:val="00855A3C"/>
    <w:rsid w:val="00856AB7"/>
    <w:rsid w:val="00867361"/>
    <w:rsid w:val="00871F0C"/>
    <w:rsid w:val="00880826"/>
    <w:rsid w:val="0088388D"/>
    <w:rsid w:val="00884AF1"/>
    <w:rsid w:val="008932A3"/>
    <w:rsid w:val="00894AE7"/>
    <w:rsid w:val="008951D8"/>
    <w:rsid w:val="008952D2"/>
    <w:rsid w:val="008968FD"/>
    <w:rsid w:val="008A3B52"/>
    <w:rsid w:val="008A4237"/>
    <w:rsid w:val="008B0845"/>
    <w:rsid w:val="008B0E13"/>
    <w:rsid w:val="008B4362"/>
    <w:rsid w:val="008C1067"/>
    <w:rsid w:val="008C42C0"/>
    <w:rsid w:val="008C6A64"/>
    <w:rsid w:val="008C77CF"/>
    <w:rsid w:val="008E12C8"/>
    <w:rsid w:val="008E53B9"/>
    <w:rsid w:val="008E6E3D"/>
    <w:rsid w:val="008F0893"/>
    <w:rsid w:val="008F2578"/>
    <w:rsid w:val="008F25F9"/>
    <w:rsid w:val="008F2EF3"/>
    <w:rsid w:val="008F47C7"/>
    <w:rsid w:val="008F52C3"/>
    <w:rsid w:val="008F575C"/>
    <w:rsid w:val="008F7123"/>
    <w:rsid w:val="00900987"/>
    <w:rsid w:val="0090113C"/>
    <w:rsid w:val="0090445F"/>
    <w:rsid w:val="009046C2"/>
    <w:rsid w:val="00905E6E"/>
    <w:rsid w:val="00912BE2"/>
    <w:rsid w:val="00915DC6"/>
    <w:rsid w:val="00916662"/>
    <w:rsid w:val="009203F6"/>
    <w:rsid w:val="00922861"/>
    <w:rsid w:val="00924951"/>
    <w:rsid w:val="009255C0"/>
    <w:rsid w:val="00931430"/>
    <w:rsid w:val="00935868"/>
    <w:rsid w:val="00936329"/>
    <w:rsid w:val="009448C5"/>
    <w:rsid w:val="009514B2"/>
    <w:rsid w:val="00957DB3"/>
    <w:rsid w:val="00961018"/>
    <w:rsid w:val="00962202"/>
    <w:rsid w:val="009678BA"/>
    <w:rsid w:val="009679E8"/>
    <w:rsid w:val="009714DE"/>
    <w:rsid w:val="00974959"/>
    <w:rsid w:val="009777BB"/>
    <w:rsid w:val="00983508"/>
    <w:rsid w:val="00985AFD"/>
    <w:rsid w:val="00985C03"/>
    <w:rsid w:val="00987C12"/>
    <w:rsid w:val="009922E0"/>
    <w:rsid w:val="00992B37"/>
    <w:rsid w:val="009933E7"/>
    <w:rsid w:val="00994182"/>
    <w:rsid w:val="00994D0B"/>
    <w:rsid w:val="00995005"/>
    <w:rsid w:val="0099786B"/>
    <w:rsid w:val="009A5530"/>
    <w:rsid w:val="009A7555"/>
    <w:rsid w:val="009B0C57"/>
    <w:rsid w:val="009B1D92"/>
    <w:rsid w:val="009B268D"/>
    <w:rsid w:val="009B3093"/>
    <w:rsid w:val="009B4DF1"/>
    <w:rsid w:val="009B54C0"/>
    <w:rsid w:val="009B61B4"/>
    <w:rsid w:val="009C4FD1"/>
    <w:rsid w:val="009C509B"/>
    <w:rsid w:val="009C7FDD"/>
    <w:rsid w:val="009D0C04"/>
    <w:rsid w:val="009E50CB"/>
    <w:rsid w:val="009F100B"/>
    <w:rsid w:val="009F19AD"/>
    <w:rsid w:val="009F347B"/>
    <w:rsid w:val="009F383A"/>
    <w:rsid w:val="00A049C1"/>
    <w:rsid w:val="00A1106A"/>
    <w:rsid w:val="00A11237"/>
    <w:rsid w:val="00A113B7"/>
    <w:rsid w:val="00A114B9"/>
    <w:rsid w:val="00A12F64"/>
    <w:rsid w:val="00A14788"/>
    <w:rsid w:val="00A1706B"/>
    <w:rsid w:val="00A17735"/>
    <w:rsid w:val="00A17C17"/>
    <w:rsid w:val="00A2229E"/>
    <w:rsid w:val="00A3176E"/>
    <w:rsid w:val="00A31D02"/>
    <w:rsid w:val="00A32B8A"/>
    <w:rsid w:val="00A403BE"/>
    <w:rsid w:val="00A440E4"/>
    <w:rsid w:val="00A45980"/>
    <w:rsid w:val="00A54947"/>
    <w:rsid w:val="00A60B31"/>
    <w:rsid w:val="00A64DD9"/>
    <w:rsid w:val="00A670D5"/>
    <w:rsid w:val="00A701F5"/>
    <w:rsid w:val="00A751B1"/>
    <w:rsid w:val="00A75300"/>
    <w:rsid w:val="00A7561B"/>
    <w:rsid w:val="00A772FA"/>
    <w:rsid w:val="00A7763F"/>
    <w:rsid w:val="00A77FB2"/>
    <w:rsid w:val="00A8106E"/>
    <w:rsid w:val="00A84E2E"/>
    <w:rsid w:val="00AC433B"/>
    <w:rsid w:val="00AC7DDA"/>
    <w:rsid w:val="00AD1A6D"/>
    <w:rsid w:val="00AD75D3"/>
    <w:rsid w:val="00AE042A"/>
    <w:rsid w:val="00AE2E9E"/>
    <w:rsid w:val="00AE2FED"/>
    <w:rsid w:val="00AE6B18"/>
    <w:rsid w:val="00AF003B"/>
    <w:rsid w:val="00AF08F5"/>
    <w:rsid w:val="00AF57A9"/>
    <w:rsid w:val="00AF6BC4"/>
    <w:rsid w:val="00AF7CB8"/>
    <w:rsid w:val="00B000AB"/>
    <w:rsid w:val="00B0183E"/>
    <w:rsid w:val="00B029D1"/>
    <w:rsid w:val="00B13F61"/>
    <w:rsid w:val="00B173FD"/>
    <w:rsid w:val="00B22006"/>
    <w:rsid w:val="00B226F5"/>
    <w:rsid w:val="00B231F5"/>
    <w:rsid w:val="00B27683"/>
    <w:rsid w:val="00B335A7"/>
    <w:rsid w:val="00B34256"/>
    <w:rsid w:val="00B3695B"/>
    <w:rsid w:val="00B416C1"/>
    <w:rsid w:val="00B42548"/>
    <w:rsid w:val="00B5090F"/>
    <w:rsid w:val="00B50C46"/>
    <w:rsid w:val="00B56CFF"/>
    <w:rsid w:val="00B57788"/>
    <w:rsid w:val="00B61F75"/>
    <w:rsid w:val="00B63943"/>
    <w:rsid w:val="00B63DD0"/>
    <w:rsid w:val="00B6715D"/>
    <w:rsid w:val="00B732AA"/>
    <w:rsid w:val="00B8178C"/>
    <w:rsid w:val="00B84077"/>
    <w:rsid w:val="00B84955"/>
    <w:rsid w:val="00B84AFF"/>
    <w:rsid w:val="00B85C58"/>
    <w:rsid w:val="00B91AC0"/>
    <w:rsid w:val="00B932C1"/>
    <w:rsid w:val="00B94405"/>
    <w:rsid w:val="00B9774B"/>
    <w:rsid w:val="00BA1BC0"/>
    <w:rsid w:val="00BA27DB"/>
    <w:rsid w:val="00BA60B8"/>
    <w:rsid w:val="00BB112A"/>
    <w:rsid w:val="00BB2269"/>
    <w:rsid w:val="00BB25AA"/>
    <w:rsid w:val="00BB28AA"/>
    <w:rsid w:val="00BB3021"/>
    <w:rsid w:val="00BB470F"/>
    <w:rsid w:val="00BB47CA"/>
    <w:rsid w:val="00BB7262"/>
    <w:rsid w:val="00BC6199"/>
    <w:rsid w:val="00BC6A2B"/>
    <w:rsid w:val="00BD005F"/>
    <w:rsid w:val="00BD1B68"/>
    <w:rsid w:val="00BD2756"/>
    <w:rsid w:val="00BE47C1"/>
    <w:rsid w:val="00BE5D94"/>
    <w:rsid w:val="00BE7038"/>
    <w:rsid w:val="00C01488"/>
    <w:rsid w:val="00C034AF"/>
    <w:rsid w:val="00C052E8"/>
    <w:rsid w:val="00C05D1B"/>
    <w:rsid w:val="00C15503"/>
    <w:rsid w:val="00C17556"/>
    <w:rsid w:val="00C22FD5"/>
    <w:rsid w:val="00C245B7"/>
    <w:rsid w:val="00C31710"/>
    <w:rsid w:val="00C34D86"/>
    <w:rsid w:val="00C5039A"/>
    <w:rsid w:val="00C5129A"/>
    <w:rsid w:val="00C51EF2"/>
    <w:rsid w:val="00C57189"/>
    <w:rsid w:val="00C57D29"/>
    <w:rsid w:val="00C60DDB"/>
    <w:rsid w:val="00C60F2A"/>
    <w:rsid w:val="00C60F73"/>
    <w:rsid w:val="00C64819"/>
    <w:rsid w:val="00C6507D"/>
    <w:rsid w:val="00C67C24"/>
    <w:rsid w:val="00C72AA6"/>
    <w:rsid w:val="00C75DF0"/>
    <w:rsid w:val="00C80133"/>
    <w:rsid w:val="00C825B8"/>
    <w:rsid w:val="00C82BE6"/>
    <w:rsid w:val="00C844A7"/>
    <w:rsid w:val="00C868DE"/>
    <w:rsid w:val="00C8692A"/>
    <w:rsid w:val="00C90343"/>
    <w:rsid w:val="00C9115C"/>
    <w:rsid w:val="00C925E5"/>
    <w:rsid w:val="00C945C7"/>
    <w:rsid w:val="00C95160"/>
    <w:rsid w:val="00C9763C"/>
    <w:rsid w:val="00CA500A"/>
    <w:rsid w:val="00CB237E"/>
    <w:rsid w:val="00CB27E1"/>
    <w:rsid w:val="00CB42EC"/>
    <w:rsid w:val="00CB5349"/>
    <w:rsid w:val="00CB72F9"/>
    <w:rsid w:val="00CB76C1"/>
    <w:rsid w:val="00CB7856"/>
    <w:rsid w:val="00CC193D"/>
    <w:rsid w:val="00CC2856"/>
    <w:rsid w:val="00CC2F7B"/>
    <w:rsid w:val="00CD689F"/>
    <w:rsid w:val="00CE03B9"/>
    <w:rsid w:val="00CE10D2"/>
    <w:rsid w:val="00CE49D6"/>
    <w:rsid w:val="00CE6DB6"/>
    <w:rsid w:val="00CE7C0E"/>
    <w:rsid w:val="00CF3403"/>
    <w:rsid w:val="00D02FA2"/>
    <w:rsid w:val="00D0362E"/>
    <w:rsid w:val="00D10CD2"/>
    <w:rsid w:val="00D304D9"/>
    <w:rsid w:val="00D338AF"/>
    <w:rsid w:val="00D34188"/>
    <w:rsid w:val="00D346C5"/>
    <w:rsid w:val="00D367AF"/>
    <w:rsid w:val="00D4510B"/>
    <w:rsid w:val="00D460CF"/>
    <w:rsid w:val="00D513EF"/>
    <w:rsid w:val="00D610BB"/>
    <w:rsid w:val="00D62F25"/>
    <w:rsid w:val="00D63273"/>
    <w:rsid w:val="00D6460C"/>
    <w:rsid w:val="00D6545C"/>
    <w:rsid w:val="00D6605A"/>
    <w:rsid w:val="00D726A2"/>
    <w:rsid w:val="00D73801"/>
    <w:rsid w:val="00D80D6F"/>
    <w:rsid w:val="00D814C9"/>
    <w:rsid w:val="00D83E8A"/>
    <w:rsid w:val="00D91069"/>
    <w:rsid w:val="00D917CE"/>
    <w:rsid w:val="00D9404A"/>
    <w:rsid w:val="00D9468F"/>
    <w:rsid w:val="00D95BF9"/>
    <w:rsid w:val="00D97425"/>
    <w:rsid w:val="00DA0D2C"/>
    <w:rsid w:val="00DB0487"/>
    <w:rsid w:val="00DB0802"/>
    <w:rsid w:val="00DB6089"/>
    <w:rsid w:val="00DB6D8D"/>
    <w:rsid w:val="00DC3B3D"/>
    <w:rsid w:val="00DD0124"/>
    <w:rsid w:val="00DD12F7"/>
    <w:rsid w:val="00DD426E"/>
    <w:rsid w:val="00DD46C0"/>
    <w:rsid w:val="00DD686A"/>
    <w:rsid w:val="00DE2366"/>
    <w:rsid w:val="00DE3696"/>
    <w:rsid w:val="00DE374E"/>
    <w:rsid w:val="00DF0F97"/>
    <w:rsid w:val="00DF3FAE"/>
    <w:rsid w:val="00DF53F7"/>
    <w:rsid w:val="00DF5E17"/>
    <w:rsid w:val="00DF7A3C"/>
    <w:rsid w:val="00E04FD1"/>
    <w:rsid w:val="00E07CC8"/>
    <w:rsid w:val="00E11AD3"/>
    <w:rsid w:val="00E148C8"/>
    <w:rsid w:val="00E23F1F"/>
    <w:rsid w:val="00E246BA"/>
    <w:rsid w:val="00E25AE9"/>
    <w:rsid w:val="00E31D32"/>
    <w:rsid w:val="00E32B9A"/>
    <w:rsid w:val="00E3323E"/>
    <w:rsid w:val="00E42AA9"/>
    <w:rsid w:val="00E46E0B"/>
    <w:rsid w:val="00E51519"/>
    <w:rsid w:val="00E535D8"/>
    <w:rsid w:val="00E56A4B"/>
    <w:rsid w:val="00E56FF7"/>
    <w:rsid w:val="00E6184F"/>
    <w:rsid w:val="00E6413D"/>
    <w:rsid w:val="00E67903"/>
    <w:rsid w:val="00E718AF"/>
    <w:rsid w:val="00E71D28"/>
    <w:rsid w:val="00E73C70"/>
    <w:rsid w:val="00E779D2"/>
    <w:rsid w:val="00E85A53"/>
    <w:rsid w:val="00E869E6"/>
    <w:rsid w:val="00E944A0"/>
    <w:rsid w:val="00E95A92"/>
    <w:rsid w:val="00EA3550"/>
    <w:rsid w:val="00EA399B"/>
    <w:rsid w:val="00EA62E4"/>
    <w:rsid w:val="00EA7146"/>
    <w:rsid w:val="00EA7263"/>
    <w:rsid w:val="00EB1D56"/>
    <w:rsid w:val="00EB65FB"/>
    <w:rsid w:val="00EB7077"/>
    <w:rsid w:val="00EB7C84"/>
    <w:rsid w:val="00EC286F"/>
    <w:rsid w:val="00EC5007"/>
    <w:rsid w:val="00ED0B3C"/>
    <w:rsid w:val="00ED0E3B"/>
    <w:rsid w:val="00ED528C"/>
    <w:rsid w:val="00ED76ED"/>
    <w:rsid w:val="00EE0921"/>
    <w:rsid w:val="00EE712C"/>
    <w:rsid w:val="00EF3C39"/>
    <w:rsid w:val="00EF5741"/>
    <w:rsid w:val="00F00A3E"/>
    <w:rsid w:val="00F013B2"/>
    <w:rsid w:val="00F016B0"/>
    <w:rsid w:val="00F01A24"/>
    <w:rsid w:val="00F07A1E"/>
    <w:rsid w:val="00F10407"/>
    <w:rsid w:val="00F1396F"/>
    <w:rsid w:val="00F144C8"/>
    <w:rsid w:val="00F17CBE"/>
    <w:rsid w:val="00F20DB0"/>
    <w:rsid w:val="00F25C68"/>
    <w:rsid w:val="00F27586"/>
    <w:rsid w:val="00F3205A"/>
    <w:rsid w:val="00F35261"/>
    <w:rsid w:val="00F36DC3"/>
    <w:rsid w:val="00F37D78"/>
    <w:rsid w:val="00F37EFA"/>
    <w:rsid w:val="00F401DF"/>
    <w:rsid w:val="00F41088"/>
    <w:rsid w:val="00F41466"/>
    <w:rsid w:val="00F4161F"/>
    <w:rsid w:val="00F45DE4"/>
    <w:rsid w:val="00F542C5"/>
    <w:rsid w:val="00F6316D"/>
    <w:rsid w:val="00F73370"/>
    <w:rsid w:val="00F744A4"/>
    <w:rsid w:val="00F8065D"/>
    <w:rsid w:val="00F837D3"/>
    <w:rsid w:val="00F83F6E"/>
    <w:rsid w:val="00F94585"/>
    <w:rsid w:val="00F95B45"/>
    <w:rsid w:val="00FA3FAE"/>
    <w:rsid w:val="00FA474F"/>
    <w:rsid w:val="00FA60FB"/>
    <w:rsid w:val="00FB0FF8"/>
    <w:rsid w:val="00FB13E5"/>
    <w:rsid w:val="00FC0709"/>
    <w:rsid w:val="00FC3BF4"/>
    <w:rsid w:val="00FC5A40"/>
    <w:rsid w:val="00FC7199"/>
    <w:rsid w:val="00FC7367"/>
    <w:rsid w:val="00FC7E61"/>
    <w:rsid w:val="00FD2BE2"/>
    <w:rsid w:val="00FE7067"/>
    <w:rsid w:val="00FF14A7"/>
    <w:rsid w:val="00FF16CA"/>
    <w:rsid w:val="00FF1B22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1CD8C-522D-43C1-8942-9F1020CA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C3BF4"/>
    <w:rPr>
      <w:b/>
      <w:bCs/>
    </w:rPr>
  </w:style>
  <w:style w:type="paragraph" w:styleId="ListParagraph">
    <w:name w:val="List Paragraph"/>
    <w:basedOn w:val="Normal"/>
    <w:uiPriority w:val="34"/>
    <w:qFormat/>
    <w:rsid w:val="006E19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0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825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721A2-8B73-4497-9FCB-7A269253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FUJITSU</cp:lastModifiedBy>
  <cp:revision>5</cp:revision>
  <cp:lastPrinted>2023-10-13T11:03:00Z</cp:lastPrinted>
  <dcterms:created xsi:type="dcterms:W3CDTF">2024-11-27T08:52:00Z</dcterms:created>
  <dcterms:modified xsi:type="dcterms:W3CDTF">2024-11-27T09:15:00Z</dcterms:modified>
</cp:coreProperties>
</file>