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DEDF" w14:textId="77777777" w:rsidR="0071514E" w:rsidRPr="008D019D" w:rsidRDefault="00653629" w:rsidP="008C605A">
      <w:pPr>
        <w:spacing w:after="0" w:line="324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D019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519EE23C" w14:textId="709AF140" w:rsidR="00653629" w:rsidRDefault="006346A7" w:rsidP="008D019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2E68">
        <w:rPr>
          <w:rFonts w:ascii="GHEA Grapalat" w:hAnsi="GHEA Grapalat"/>
          <w:b/>
          <w:sz w:val="24"/>
          <w:szCs w:val="24"/>
          <w:lang w:val="hy-AM"/>
        </w:rPr>
        <w:t>«</w:t>
      </w:r>
      <w:r w:rsidR="00A5147A" w:rsidRPr="00A5147A">
        <w:rPr>
          <w:rFonts w:ascii="GHEA Grapalat" w:hAnsi="GHEA Grapalat"/>
          <w:b/>
          <w:sz w:val="24"/>
          <w:szCs w:val="24"/>
          <w:lang w:val="hy-AM"/>
        </w:rPr>
        <w:t>703-713ՄՀց և 758-768ՄՀց, 2300-2400ՄՀց, 2540-2570ՄՀց և 2660-2690ՄՀց, 3600-3800ՄՀց</w:t>
      </w:r>
      <w:r w:rsidR="00A5147A" w:rsidRPr="00E82E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2E68">
        <w:rPr>
          <w:rFonts w:ascii="GHEA Grapalat" w:hAnsi="GHEA Grapalat"/>
          <w:b/>
          <w:sz w:val="24"/>
          <w:szCs w:val="24"/>
          <w:lang w:val="hy-AM"/>
        </w:rPr>
        <w:t xml:space="preserve">ռադիոհաճախականությունների հատվածների օգտագործման թույլտվություններ տրամադրելու նպատակով մրցույթների կազմակերպման կանոնները սահմանելու մասին» </w:t>
      </w:r>
      <w:r w:rsidR="009D0A4C" w:rsidRPr="00E82E68">
        <w:rPr>
          <w:rFonts w:ascii="GHEA Grapalat" w:hAnsi="GHEA Grapalat"/>
          <w:b/>
          <w:sz w:val="24"/>
          <w:szCs w:val="24"/>
          <w:lang w:val="hy-AM"/>
        </w:rPr>
        <w:t xml:space="preserve">ՀՀ հանրային ծառայությունները կարգավորող հանձնաժողովի որոշման նախագծի վերաբերյալ </w:t>
      </w:r>
    </w:p>
    <w:p w14:paraId="5759EDBD" w14:textId="77777777" w:rsidR="00E352D7" w:rsidRDefault="00E352D7" w:rsidP="00E352D7">
      <w:pPr>
        <w:spacing w:after="0" w:line="240" w:lineRule="auto"/>
        <w:ind w:firstLine="714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3002529D" w14:textId="77777777" w:rsidR="00E352D7" w:rsidRDefault="00207059" w:rsidP="001A4F83">
      <w:pPr>
        <w:spacing w:after="0" w:line="360" w:lineRule="auto"/>
        <w:ind w:firstLine="714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Pr="00207059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E352D7" w:rsidRPr="00E352D7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64281A8A" w14:textId="77777777" w:rsidR="00E352D7" w:rsidRPr="001102ED" w:rsidRDefault="00E352D7" w:rsidP="001A4F83">
      <w:pPr>
        <w:spacing w:after="0" w:line="360" w:lineRule="auto"/>
        <w:jc w:val="center"/>
        <w:rPr>
          <w:rFonts w:ascii="GHEA Grapalat" w:hAnsi="GHEA Grapalat"/>
          <w:b/>
          <w:i/>
          <w:sz w:val="10"/>
          <w:szCs w:val="24"/>
          <w:lang w:val="hy-AM"/>
        </w:rPr>
      </w:pPr>
    </w:p>
    <w:p w14:paraId="718F013D" w14:textId="5871C2F2" w:rsidR="00207059" w:rsidRDefault="00BF315A" w:rsidP="001A4F83">
      <w:pPr>
        <w:pStyle w:val="BodyText"/>
        <w:tabs>
          <w:tab w:val="left" w:pos="709"/>
        </w:tabs>
        <w:adjustRightInd/>
        <w:spacing w:after="0" w:line="360" w:lineRule="auto"/>
        <w:contextualSpacing/>
        <w:textAlignment w:val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="00620258" w:rsidRPr="00B40D6C">
        <w:rPr>
          <w:rFonts w:ascii="GHEA Grapalat" w:hAnsi="GHEA Grapalat"/>
        </w:rPr>
        <w:t xml:space="preserve">Շարժական կապի ենթակառուցվածքների զարգացման և ծառայությունների հասանելիության ապահովման ուղղությամբ իրականացված աշխատանքների արդյունքում, այդ թվում` ՀՀ հանրային ծառայությունները կարգավորող հանձնաժողովի կողմից սահմանված լիցենզիոն պարտավորությունների հիման վրա՝ </w:t>
      </w:r>
      <w:r w:rsidR="00B40D6C" w:rsidRPr="00B40D6C">
        <w:rPr>
          <w:rFonts w:ascii="GHEA Grapalat" w:hAnsi="GHEA Grapalat"/>
        </w:rPr>
        <w:t>հանրապետության 100% բնակավայրերո</w:t>
      </w:r>
      <w:r w:rsidR="00B40D6C">
        <w:rPr>
          <w:rFonts w:ascii="GHEA Grapalat" w:hAnsi="GHEA Grapalat"/>
        </w:rPr>
        <w:t>ւ</w:t>
      </w:r>
      <w:r w:rsidR="00B40D6C" w:rsidRPr="00B40D6C">
        <w:rPr>
          <w:rFonts w:ascii="GHEA Grapalat" w:hAnsi="GHEA Grapalat"/>
        </w:rPr>
        <w:t>մ հասանել են հանրային շարժական կապի 4G+ (LTE Advanced) տեխնոլոգիաների ծառայությունները</w:t>
      </w:r>
      <w:r w:rsidR="00B40D6C">
        <w:rPr>
          <w:rFonts w:ascii="GHEA Grapalat" w:hAnsi="GHEA Grapalat"/>
        </w:rPr>
        <w:t xml:space="preserve">, ընդ որում </w:t>
      </w:r>
      <w:r w:rsidR="00B40D6C" w:rsidRPr="00B40D6C">
        <w:rPr>
          <w:rFonts w:ascii="GHEA Grapalat" w:hAnsi="GHEA Grapalat"/>
        </w:rPr>
        <w:t>բնակավայրերի 91,4%-</w:t>
      </w:r>
      <w:r w:rsidR="00B40D6C">
        <w:rPr>
          <w:rFonts w:ascii="GHEA Grapalat" w:hAnsi="GHEA Grapalat" w:cs="Arial"/>
          <w:bCs/>
          <w:color w:val="000000"/>
          <w:spacing w:val="-4"/>
        </w:rPr>
        <w:t>ում</w:t>
      </w:r>
      <w:r w:rsidR="00B40D6C" w:rsidRPr="00AC5731">
        <w:rPr>
          <w:rFonts w:ascii="GHEA Grapalat" w:hAnsi="GHEA Grapalat" w:cs="Arial"/>
          <w:bCs/>
          <w:color w:val="000000"/>
          <w:spacing w:val="-4"/>
        </w:rPr>
        <w:t xml:space="preserve"> </w:t>
      </w:r>
      <w:r w:rsidR="00B40D6C">
        <w:rPr>
          <w:rFonts w:ascii="GHEA Grapalat" w:hAnsi="GHEA Grapalat" w:cs="Arial"/>
          <w:bCs/>
          <w:color w:val="000000"/>
          <w:spacing w:val="-4"/>
        </w:rPr>
        <w:t xml:space="preserve">հասանելի է </w:t>
      </w:r>
      <w:r w:rsidR="00B40D6C" w:rsidRPr="00AC5731">
        <w:rPr>
          <w:rFonts w:ascii="GHEA Grapalat" w:hAnsi="GHEA Grapalat" w:cs="Arial"/>
          <w:bCs/>
          <w:color w:val="000000"/>
          <w:spacing w:val="-4"/>
        </w:rPr>
        <w:t xml:space="preserve">առնվազն </w:t>
      </w:r>
      <w:r w:rsidR="00B40D6C">
        <w:rPr>
          <w:rFonts w:ascii="GHEA Grapalat" w:hAnsi="GHEA Grapalat" w:cs="Arial"/>
          <w:bCs/>
          <w:color w:val="000000"/>
          <w:spacing w:val="-4"/>
        </w:rPr>
        <w:t>2</w:t>
      </w:r>
      <w:r w:rsidR="00B40D6C" w:rsidRPr="00AC5731">
        <w:rPr>
          <w:rFonts w:ascii="GHEA Grapalat" w:hAnsi="GHEA Grapalat" w:cs="Arial"/>
          <w:bCs/>
          <w:color w:val="000000"/>
          <w:spacing w:val="-4"/>
        </w:rPr>
        <w:t xml:space="preserve"> օպերատորի</w:t>
      </w:r>
      <w:r w:rsidR="00B40D6C">
        <w:rPr>
          <w:rFonts w:ascii="GHEA Grapalat" w:hAnsi="GHEA Grapalat" w:cs="Arial"/>
          <w:bCs/>
          <w:color w:val="000000"/>
          <w:spacing w:val="-4"/>
        </w:rPr>
        <w:t xml:space="preserve">, իսկ </w:t>
      </w:r>
      <w:r w:rsidR="00B40D6C" w:rsidRPr="00AC5731">
        <w:rPr>
          <w:rFonts w:ascii="GHEA Grapalat" w:hAnsi="GHEA Grapalat" w:cs="Arial"/>
          <w:bCs/>
          <w:color w:val="000000"/>
          <w:spacing w:val="-4"/>
        </w:rPr>
        <w:t>21,8%</w:t>
      </w:r>
      <w:r w:rsidR="00B40D6C">
        <w:rPr>
          <w:rFonts w:ascii="GHEA Grapalat" w:hAnsi="GHEA Grapalat" w:cs="Arial"/>
          <w:bCs/>
          <w:color w:val="000000"/>
          <w:spacing w:val="-4"/>
        </w:rPr>
        <w:t>-ում</w:t>
      </w:r>
      <w:r w:rsidR="00B40D6C" w:rsidRPr="00AC5731">
        <w:rPr>
          <w:rFonts w:ascii="GHEA Grapalat" w:hAnsi="GHEA Grapalat" w:cs="Arial"/>
          <w:bCs/>
          <w:color w:val="000000"/>
          <w:spacing w:val="-4"/>
        </w:rPr>
        <w:t xml:space="preserve"> </w:t>
      </w:r>
      <w:r w:rsidR="00B40D6C" w:rsidRPr="00B40D6C">
        <w:rPr>
          <w:rFonts w:ascii="GHEA Grapalat" w:hAnsi="GHEA Grapalat" w:cs="Arial"/>
          <w:bCs/>
          <w:color w:val="000000"/>
          <w:spacing w:val="-4"/>
        </w:rPr>
        <w:t>(</w:t>
      </w:r>
      <w:r w:rsidR="00B40D6C" w:rsidRPr="00261692">
        <w:rPr>
          <w:rFonts w:ascii="GHEA Grapalat" w:hAnsi="GHEA Grapalat"/>
        </w:rPr>
        <w:t xml:space="preserve">որը բնակչության ներգրավվածության առումով կազմում է </w:t>
      </w:r>
      <w:r w:rsidR="00B40D6C" w:rsidRPr="009751DA">
        <w:rPr>
          <w:rFonts w:ascii="GHEA Grapalat" w:hAnsi="GHEA Grapalat"/>
        </w:rPr>
        <w:t xml:space="preserve">հանրապետության բնակչության </w:t>
      </w:r>
      <w:r w:rsidR="00B40D6C" w:rsidRPr="00261692">
        <w:rPr>
          <w:rFonts w:ascii="GHEA Grapalat" w:hAnsi="GHEA Grapalat"/>
        </w:rPr>
        <w:t>76.</w:t>
      </w:r>
      <w:r w:rsidR="00B40D6C" w:rsidRPr="009751DA">
        <w:rPr>
          <w:rFonts w:ascii="GHEA Grapalat" w:hAnsi="GHEA Grapalat"/>
        </w:rPr>
        <w:t>2</w:t>
      </w:r>
      <w:r w:rsidR="00B40D6C" w:rsidRPr="00261692">
        <w:rPr>
          <w:rFonts w:ascii="GHEA Grapalat" w:hAnsi="GHEA Grapalat"/>
        </w:rPr>
        <w:t>%</w:t>
      </w:r>
      <w:r w:rsidR="00B40D6C" w:rsidRPr="009751DA">
        <w:rPr>
          <w:rFonts w:ascii="GHEA Grapalat" w:hAnsi="GHEA Grapalat"/>
        </w:rPr>
        <w:t>-</w:t>
      </w:r>
      <w:r w:rsidR="00B40D6C" w:rsidRPr="009101ED">
        <w:rPr>
          <w:rFonts w:ascii="GHEA Grapalat" w:hAnsi="GHEA Grapalat"/>
        </w:rPr>
        <w:t>ը</w:t>
      </w:r>
      <w:r w:rsidR="00B40D6C" w:rsidRPr="00CC2075">
        <w:rPr>
          <w:rFonts w:ascii="GHEA Grapalat" w:hAnsi="GHEA Grapalat"/>
        </w:rPr>
        <w:t>)`</w:t>
      </w:r>
      <w:r w:rsidR="00B40D6C" w:rsidRPr="00137D54">
        <w:rPr>
          <w:rFonts w:ascii="GHEA Grapalat" w:hAnsi="GHEA Grapalat" w:cs="Arial"/>
          <w:bCs/>
          <w:color w:val="000000"/>
          <w:spacing w:val="-4"/>
        </w:rPr>
        <w:t xml:space="preserve"> 3</w:t>
      </w:r>
      <w:r w:rsidR="00B40D6C" w:rsidRPr="00AC5731">
        <w:rPr>
          <w:rFonts w:ascii="GHEA Grapalat" w:hAnsi="GHEA Grapalat" w:cs="Arial"/>
          <w:bCs/>
          <w:color w:val="000000"/>
          <w:spacing w:val="-4"/>
        </w:rPr>
        <w:t xml:space="preserve"> օպերատորի փոխադարձ ներթափանցելի 4G+(LTE Advanced) տեխնոլոգիայի </w:t>
      </w:r>
      <w:r w:rsidR="00B40D6C">
        <w:rPr>
          <w:rFonts w:ascii="GHEA Grapalat" w:hAnsi="GHEA Grapalat" w:cs="Arial"/>
          <w:bCs/>
          <w:color w:val="000000"/>
          <w:spacing w:val="-4"/>
        </w:rPr>
        <w:t>ծածկույթը</w:t>
      </w:r>
      <w:r w:rsidR="00B40D6C" w:rsidRPr="00261692">
        <w:rPr>
          <w:rFonts w:ascii="GHEA Grapalat" w:hAnsi="GHEA Grapalat"/>
        </w:rPr>
        <w:t>:</w:t>
      </w:r>
    </w:p>
    <w:p w14:paraId="4BECF50C" w14:textId="5EF1CC59" w:rsidR="00242AEC" w:rsidRDefault="00BF315A" w:rsidP="001A4F83">
      <w:pPr>
        <w:pStyle w:val="BodyText"/>
        <w:tabs>
          <w:tab w:val="left" w:pos="709"/>
        </w:tabs>
        <w:adjustRightInd/>
        <w:spacing w:after="0" w:line="360" w:lineRule="auto"/>
        <w:contextualSpacing/>
        <w:textAlignment w:val="auto"/>
        <w:rPr>
          <w:rFonts w:ascii="GHEA Grapalat" w:hAnsi="GHEA Grapalat"/>
        </w:rPr>
      </w:pPr>
      <w:r>
        <w:rPr>
          <w:rFonts w:ascii="GHEA Grapalat" w:hAnsi="GHEA Grapalat"/>
        </w:rPr>
        <w:tab/>
        <w:t>Հանրապետությունում շ</w:t>
      </w:r>
      <w:r w:rsidRPr="00B40D6C">
        <w:rPr>
          <w:rFonts w:ascii="GHEA Grapalat" w:hAnsi="GHEA Grapalat"/>
        </w:rPr>
        <w:t>արժական կապի ենթակառուցվածքների զարգացման</w:t>
      </w:r>
      <w:r>
        <w:rPr>
          <w:rFonts w:ascii="GHEA Grapalat" w:hAnsi="GHEA Grapalat"/>
        </w:rPr>
        <w:t xml:space="preserve"> շարունակականության ապահովման </w:t>
      </w:r>
      <w:r w:rsidR="00242AEC">
        <w:rPr>
          <w:rFonts w:ascii="GHEA Grapalat" w:hAnsi="GHEA Grapalat"/>
        </w:rPr>
        <w:t xml:space="preserve">անհրաժեշտությունից ելնելով՝ </w:t>
      </w:r>
      <w:r w:rsidRPr="00BF315A">
        <w:rPr>
          <w:rFonts w:ascii="GHEA Grapalat" w:hAnsi="GHEA Grapalat"/>
        </w:rPr>
        <w:t>նոր տեխնոլոգիաների ներդրման խթանման և սպառողներին որակյալ ծառայությունների հասանելիությամբ ապահովելու</w:t>
      </w:r>
      <w:r w:rsidR="00242AEC">
        <w:rPr>
          <w:rFonts w:ascii="GHEA Grapalat" w:hAnsi="GHEA Grapalat"/>
        </w:rPr>
        <w:t xml:space="preserve">, ինչպես նաև </w:t>
      </w:r>
      <w:r w:rsidRPr="00242AEC">
        <w:rPr>
          <w:rFonts w:ascii="GHEA Grapalat" w:hAnsi="GHEA Grapalat"/>
        </w:rPr>
        <w:t>ռադիոհաճախականությունների տիրույթի արդյունավետ կառավարման</w:t>
      </w:r>
      <w:r w:rsidR="00242AEC" w:rsidRPr="00242AEC">
        <w:rPr>
          <w:rFonts w:ascii="GHEA Grapalat" w:hAnsi="GHEA Grapalat"/>
        </w:rPr>
        <w:t xml:space="preserve"> նկատառումներով</w:t>
      </w:r>
      <w:r w:rsidR="00242AEC">
        <w:rPr>
          <w:rFonts w:ascii="GHEA Grapalat" w:hAnsi="GHEA Grapalat"/>
        </w:rPr>
        <w:t xml:space="preserve"> հանձնաժողովը շարունակում է աշխատանքները </w:t>
      </w:r>
      <w:r w:rsidR="00242AEC" w:rsidRPr="00605740">
        <w:rPr>
          <w:rFonts w:ascii="GHEA Grapalat" w:hAnsi="GHEA Grapalat"/>
        </w:rPr>
        <w:t>շարժական կապի լայնաշերտ 5G տեխնոլոգիայի ներդրման ու զարգացման</w:t>
      </w:r>
      <w:r w:rsidR="00242AEC">
        <w:rPr>
          <w:rFonts w:ascii="GHEA Grapalat" w:hAnsi="GHEA Grapalat"/>
        </w:rPr>
        <w:t>,</w:t>
      </w:r>
      <w:r w:rsidR="00242AEC" w:rsidRPr="00605740">
        <w:rPr>
          <w:rFonts w:ascii="GHEA Grapalat" w:hAnsi="GHEA Grapalat"/>
        </w:rPr>
        <w:t xml:space="preserve"> այդ թվում՝ </w:t>
      </w:r>
      <w:r w:rsidR="00242AEC" w:rsidRPr="00E37380">
        <w:rPr>
          <w:rFonts w:ascii="GHEA Grapalat" w:hAnsi="GHEA Grapalat"/>
        </w:rPr>
        <w:t>լիարժեք 5G տեխնոլոգիային բնորոշ տվյալների հաղորդման բարձր արագություններով և ցանցի փոքր ընդհատումներով ծառայությունների մատուցումն ապահովելո</w:t>
      </w:r>
      <w:r w:rsidR="00242AEC">
        <w:rPr>
          <w:rFonts w:ascii="GHEA Grapalat" w:hAnsi="GHEA Grapalat"/>
        </w:rPr>
        <w:t xml:space="preserve">ւ ուղղությամբ։ </w:t>
      </w:r>
    </w:p>
    <w:p w14:paraId="1DEAC292" w14:textId="77777777" w:rsidR="00007C50" w:rsidRDefault="00242AEC" w:rsidP="001A4F83">
      <w:pPr>
        <w:pStyle w:val="namak"/>
        <w:spacing w:line="360" w:lineRule="auto"/>
        <w:rPr>
          <w:rFonts w:cs="Times Armenian"/>
          <w:lang w:val="hy-AM"/>
        </w:rPr>
      </w:pPr>
      <w:r w:rsidRPr="0060118E">
        <w:rPr>
          <w:lang w:val="hy-AM"/>
        </w:rPr>
        <w:tab/>
      </w:r>
      <w:r w:rsidRPr="00FA41DC">
        <w:rPr>
          <w:lang w:val="hy-AM"/>
        </w:rPr>
        <w:t xml:space="preserve">Մասնավորապես, </w:t>
      </w:r>
      <w:r w:rsidR="00BE31C7" w:rsidRPr="00FA41DC">
        <w:rPr>
          <w:lang w:val="hy-AM"/>
        </w:rPr>
        <w:t xml:space="preserve">ՀՀ հաճախականություների բաշխումների աղյուսակում կատարված համապատասխան փոփոխությունների համաձայն՝ </w:t>
      </w:r>
      <w:r w:rsidRPr="00FA41DC">
        <w:rPr>
          <w:lang w:val="hy-AM"/>
        </w:rPr>
        <w:t xml:space="preserve">հանձնաժողովի տնօրինմանն են հանձնվել 2300-2400ՄՀց, 3600-3800ՄՀց ռադիոհաճախականությունների տիրույթները, </w:t>
      </w:r>
      <w:r w:rsidR="00BE31C7" w:rsidRPr="00FA41DC">
        <w:rPr>
          <w:lang w:val="hy-AM"/>
        </w:rPr>
        <w:t xml:space="preserve">որոնք </w:t>
      </w:r>
      <w:r w:rsidR="00007C50">
        <w:rPr>
          <w:lang w:val="hy-AM"/>
        </w:rPr>
        <w:t xml:space="preserve">նախատեսված են </w:t>
      </w:r>
      <w:r w:rsidR="00007C50">
        <w:rPr>
          <w:rFonts w:cs="Times Armenian"/>
          <w:lang w:val="hy-AM"/>
        </w:rPr>
        <w:t>շարժական կապի լայնաշերտ 5</w:t>
      </w:r>
      <w:r w:rsidR="00007C50" w:rsidRPr="00EA0399">
        <w:rPr>
          <w:rFonts w:cs="Times Armenian"/>
          <w:lang w:val="af-ZA"/>
        </w:rPr>
        <w:t xml:space="preserve">G </w:t>
      </w:r>
      <w:r w:rsidR="00007C50">
        <w:rPr>
          <w:rFonts w:cs="Times Armenian"/>
          <w:lang w:val="hy-AM"/>
        </w:rPr>
        <w:t>տեխնոլոգիայի ցանցերի</w:t>
      </w:r>
      <w:r w:rsidR="00007C50" w:rsidRPr="00B30A6D">
        <w:rPr>
          <w:lang w:val="hy-AM"/>
        </w:rPr>
        <w:t xml:space="preserve"> </w:t>
      </w:r>
      <w:r w:rsidR="00007C50">
        <w:rPr>
          <w:rFonts w:cs="Times Armenian"/>
          <w:lang w:val="hy-AM"/>
        </w:rPr>
        <w:t xml:space="preserve">ներդրման և զարգացման համար։ </w:t>
      </w:r>
    </w:p>
    <w:p w14:paraId="3000A8EA" w14:textId="349AAACE" w:rsidR="00007C50" w:rsidRDefault="00007C50" w:rsidP="001A4F83">
      <w:pPr>
        <w:pStyle w:val="namak"/>
        <w:tabs>
          <w:tab w:val="left" w:pos="709"/>
        </w:tabs>
        <w:spacing w:line="360" w:lineRule="auto"/>
        <w:contextualSpacing/>
        <w:rPr>
          <w:rFonts w:cs="Times Armenian"/>
          <w:lang w:val="hy-AM"/>
        </w:rPr>
      </w:pPr>
      <w:r>
        <w:rPr>
          <w:rFonts w:cs="Times Armenian"/>
          <w:lang w:val="hy-AM"/>
        </w:rPr>
        <w:t xml:space="preserve">Բացի այդ, ներկայումս հանձնաժողովի տնօրինման տակ են նաև տվյալ տեխնոլոգիայի ցանցերի համար օգտագործվող՝ </w:t>
      </w:r>
      <w:r w:rsidRPr="00007C50">
        <w:rPr>
          <w:lang w:val="hy-AM"/>
        </w:rPr>
        <w:t>700ՄՀց և 2600ՄՀց ռադիոհաճախականությունների տիրույթի ազատ հատվածներ</w:t>
      </w:r>
      <w:r>
        <w:rPr>
          <w:lang w:val="hy-AM"/>
        </w:rPr>
        <w:t xml:space="preserve"> </w:t>
      </w:r>
      <w:r w:rsidRPr="00007C50">
        <w:rPr>
          <w:lang w:val="hy-AM"/>
        </w:rPr>
        <w:t>(</w:t>
      </w:r>
      <w:r>
        <w:rPr>
          <w:lang w:val="hy-AM"/>
        </w:rPr>
        <w:t>20</w:t>
      </w:r>
      <w:r>
        <w:rPr>
          <w:rFonts w:cs="Times Armenian"/>
          <w:lang w:val="hy-AM"/>
        </w:rPr>
        <w:t>23 թվականին հանձնաժողովի կողմից իրականացված՝ 700ՄՀց ռադիոհաճախականությունների տիրույթի 3</w:t>
      </w:r>
      <w:r w:rsidRPr="003A03C7">
        <w:rPr>
          <w:rFonts w:cs="Times Armenian"/>
          <w:lang w:val="hy-AM"/>
        </w:rPr>
        <w:t>x20</w:t>
      </w:r>
      <w:r>
        <w:rPr>
          <w:rFonts w:cs="Times Armenian"/>
          <w:lang w:val="hy-AM"/>
        </w:rPr>
        <w:t xml:space="preserve">ՄՀց հատվածների մրցույթներից մեկ մրցույթը չի կայացել, տվյալ հատվածի </w:t>
      </w:r>
      <w:r w:rsidRPr="00182AEC">
        <w:rPr>
          <w:rFonts w:cs="Times Armenian"/>
          <w:lang w:val="hy-AM"/>
        </w:rPr>
        <w:t xml:space="preserve">նկատմամբ հետաքրքրության հայտերի բացակայության պատճառով, իսկ </w:t>
      </w:r>
      <w:r w:rsidRPr="00182AEC">
        <w:rPr>
          <w:rFonts w:cs="Times Armenian"/>
          <w:lang w:val="hy-AM"/>
        </w:rPr>
        <w:lastRenderedPageBreak/>
        <w:t>2020 և 2023 թվականներին «Յուքոմ» ընկերությունը</w:t>
      </w:r>
      <w:r w:rsidR="007E11C6" w:rsidRPr="007E11C6">
        <w:rPr>
          <w:rFonts w:cs="Times Armenian"/>
          <w:lang w:val="hy-AM"/>
        </w:rPr>
        <w:t>`</w:t>
      </w:r>
      <w:r w:rsidRPr="00182AEC">
        <w:rPr>
          <w:rFonts w:cs="Times Armenian"/>
          <w:lang w:val="hy-AM"/>
        </w:rPr>
        <w:t xml:space="preserve"> </w:t>
      </w:r>
      <w:r w:rsidRPr="00182AEC">
        <w:rPr>
          <w:noProof/>
          <w:lang w:val="hy-AM"/>
        </w:rPr>
        <w:t>վերագնահատելով ռադիոհաճախականային ռեսուրսի օգտագործման նպատակներն ու պայմանները</w:t>
      </w:r>
      <w:r w:rsidR="007E11C6" w:rsidRPr="007E11C6">
        <w:rPr>
          <w:noProof/>
          <w:lang w:val="hy-AM"/>
        </w:rPr>
        <w:t>,</w:t>
      </w:r>
      <w:r w:rsidRPr="00182AEC">
        <w:rPr>
          <w:rFonts w:cs="Times Armenian"/>
          <w:lang w:val="hy-AM"/>
        </w:rPr>
        <w:t xml:space="preserve"> հանձնաժողովի տնօրինմանն է</w:t>
      </w:r>
      <w:r>
        <w:rPr>
          <w:rFonts w:cs="Times Armenian"/>
          <w:lang w:val="hy-AM"/>
        </w:rPr>
        <w:t>ր</w:t>
      </w:r>
      <w:r w:rsidRPr="00182AEC">
        <w:rPr>
          <w:rFonts w:cs="Times Armenian"/>
          <w:lang w:val="hy-AM"/>
        </w:rPr>
        <w:t xml:space="preserve"> վերադարձրել ընկերության կողմից շարժական կապի ցանցերի համար օգտագործվող 2600ՄՀց ռադիոհաճախականությունների տիրույթից ընդհանուր 2x30ՄՀց հատված</w:t>
      </w:r>
      <w:r w:rsidRPr="00007C50">
        <w:rPr>
          <w:rFonts w:cs="Times Armenian"/>
          <w:lang w:val="hy-AM"/>
        </w:rPr>
        <w:t>)</w:t>
      </w:r>
      <w:r w:rsidRPr="00182AEC">
        <w:rPr>
          <w:rFonts w:cs="Times Armenian"/>
          <w:lang w:val="hy-AM"/>
        </w:rPr>
        <w:t>։</w:t>
      </w:r>
      <w:r>
        <w:rPr>
          <w:rFonts w:cs="Times Armenian"/>
          <w:lang w:val="hy-AM"/>
        </w:rPr>
        <w:t xml:space="preserve"> </w:t>
      </w:r>
    </w:p>
    <w:p w14:paraId="5D51D5D8" w14:textId="46B756FD" w:rsidR="00586EE5" w:rsidRDefault="00CA7BC0" w:rsidP="000F69ED">
      <w:pPr>
        <w:spacing w:after="0" w:line="360" w:lineRule="auto"/>
        <w:ind w:firstLine="714"/>
        <w:jc w:val="both"/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</w:pPr>
      <w:r w:rsidRPr="00CA7BC0"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 xml:space="preserve">Նշված ռադիոհաճախականությունների տրամադրումը, որպես սահմանափակ ռեսուրս, </w:t>
      </w:r>
      <w:r w:rsidRPr="00620258"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>«Էլեկտրոնային հաղորդակցության մասին» օրենքի 10-րդ հոդվածով նախատեսված կարգավորումների համաձայն</w:t>
      </w:r>
      <w:r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>՝</w:t>
      </w:r>
      <w:r w:rsidRPr="00CA7BC0"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 xml:space="preserve"> պետք է իրականացվի մրցութային եղանակով, որով պայմանավ</w:t>
      </w:r>
      <w:r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>ո</w:t>
      </w:r>
      <w:r w:rsidRPr="00CA7BC0"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 xml:space="preserve">րված՝ հանձնաժողովը </w:t>
      </w:r>
      <w:r w:rsidR="00242AEC" w:rsidRPr="00CA7BC0"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 xml:space="preserve">ոլորտի իրավասու և շահագրգիռ այլ մարմինների հետ քննարկումների արդյունքում նախատեսում է կազմակերպել և իրականացնել տվյալ </w:t>
      </w:r>
      <w:r w:rsidRPr="00CA7BC0"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>ռադիոհաճախականությունների</w:t>
      </w:r>
      <w:r w:rsidR="00242AEC" w:rsidRPr="00CA7BC0"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 xml:space="preserve"> տրամադրման մրցութային գործընթացներ</w:t>
      </w:r>
      <w:r w:rsidR="00620258" w:rsidRPr="00CA7BC0"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  <w:t>։</w:t>
      </w:r>
    </w:p>
    <w:p w14:paraId="0290FA8F" w14:textId="77777777" w:rsidR="000F69ED" w:rsidRPr="007E11C6" w:rsidRDefault="000F69ED" w:rsidP="000F69ED">
      <w:pPr>
        <w:spacing w:after="0" w:line="360" w:lineRule="auto"/>
        <w:ind w:firstLine="714"/>
        <w:jc w:val="both"/>
        <w:rPr>
          <w:rFonts w:ascii="GHEA Grapalat" w:hAnsi="GHEA Grapalat" w:cs="Arial"/>
          <w:bCs/>
          <w:color w:val="000000"/>
          <w:spacing w:val="-4"/>
          <w:sz w:val="24"/>
          <w:szCs w:val="24"/>
          <w:lang w:val="hy-AM"/>
        </w:rPr>
      </w:pPr>
    </w:p>
    <w:p w14:paraId="27859A35" w14:textId="77777777" w:rsidR="00E352D7" w:rsidRPr="00E352D7" w:rsidRDefault="008B20BC" w:rsidP="001A4F83">
      <w:pPr>
        <w:pStyle w:val="ListParagraph"/>
        <w:spacing w:after="0" w:line="360" w:lineRule="auto"/>
        <w:ind w:left="714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Pr="008B20BC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. </w:t>
      </w:r>
      <w:r w:rsidR="00E352D7" w:rsidRPr="00E352D7">
        <w:rPr>
          <w:rFonts w:ascii="GHEA Grapalat" w:hAnsi="GHEA Grapalat" w:cs="Arial"/>
          <w:b/>
          <w:i/>
          <w:sz w:val="24"/>
          <w:szCs w:val="24"/>
          <w:lang w:val="hy-AM"/>
        </w:rPr>
        <w:t>Առաջարկվող</w:t>
      </w:r>
      <w:r w:rsidR="00E352D7" w:rsidRPr="00E352D7">
        <w:rPr>
          <w:rFonts w:ascii="GHEA Grapalat" w:hAnsi="GHEA Grapalat"/>
          <w:b/>
          <w:i/>
          <w:sz w:val="24"/>
          <w:szCs w:val="24"/>
          <w:lang w:val="hy-AM"/>
        </w:rPr>
        <w:t xml:space="preserve"> կարգավորման բնույթը</w:t>
      </w:r>
    </w:p>
    <w:p w14:paraId="391A54DC" w14:textId="5B6EDAB3" w:rsidR="0060118E" w:rsidRPr="009E2B64" w:rsidRDefault="0060118E" w:rsidP="001A4F83">
      <w:pPr>
        <w:tabs>
          <w:tab w:val="num" w:pos="720"/>
        </w:tabs>
        <w:spacing w:after="0" w:line="360" w:lineRule="auto"/>
        <w:ind w:left="-142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586EE5">
        <w:rPr>
          <w:rFonts w:ascii="GHEA Grapalat" w:hAnsi="GHEA Grapalat"/>
          <w:sz w:val="24"/>
          <w:szCs w:val="24"/>
          <w:lang w:val="hy-AM"/>
        </w:rPr>
        <w:t>Որոշման նախագծով ն</w:t>
      </w:r>
      <w:r w:rsidR="00BE7BEC">
        <w:rPr>
          <w:rFonts w:ascii="GHEA Grapalat" w:hAnsi="GHEA Grapalat"/>
          <w:sz w:val="24"/>
          <w:szCs w:val="24"/>
          <w:lang w:val="hy-AM"/>
        </w:rPr>
        <w:t xml:space="preserve">ախատեսվում է </w:t>
      </w:r>
      <w:r w:rsidR="008B20BC" w:rsidRPr="00620258">
        <w:rPr>
          <w:rFonts w:ascii="GHEA Grapalat" w:hAnsi="GHEA Grapalat"/>
          <w:sz w:val="24"/>
          <w:szCs w:val="24"/>
          <w:lang w:val="hy-AM"/>
        </w:rPr>
        <w:t xml:space="preserve">տվյալ մրցույթներն իրականացնել փուլային տարբերակով՝ </w:t>
      </w:r>
      <w:r>
        <w:rPr>
          <w:rFonts w:ascii="GHEA Grapalat" w:hAnsi="GHEA Grapalat"/>
          <w:sz w:val="24"/>
          <w:szCs w:val="24"/>
          <w:lang w:val="hy-AM"/>
        </w:rPr>
        <w:t>2300-2400ՄՀց և 3600-3800ՄՀց ռադիոհաճախականությունների հատվածների դեպքում</w:t>
      </w:r>
      <w:r w:rsidR="008B20BC" w:rsidRPr="00620258">
        <w:rPr>
          <w:rFonts w:ascii="GHEA Grapalat" w:hAnsi="GHEA Grapalat"/>
          <w:sz w:val="24"/>
          <w:szCs w:val="24"/>
          <w:lang w:val="hy-AM"/>
        </w:rPr>
        <w:t xml:space="preserve">՝ համապատասխանաբար </w:t>
      </w:r>
      <w:r w:rsidR="00A02411">
        <w:rPr>
          <w:rFonts w:ascii="GHEA Grapalat" w:hAnsi="GHEA Grapalat"/>
          <w:sz w:val="24"/>
          <w:szCs w:val="24"/>
          <w:lang w:val="hy-AM"/>
        </w:rPr>
        <w:t>վեց</w:t>
      </w:r>
      <w:r>
        <w:rPr>
          <w:rFonts w:ascii="GHEA Grapalat" w:hAnsi="GHEA Grapalat"/>
          <w:sz w:val="24"/>
          <w:szCs w:val="24"/>
          <w:lang w:val="hy-AM"/>
        </w:rPr>
        <w:t xml:space="preserve"> 5</w:t>
      </w:r>
      <w:r w:rsidR="008B20BC" w:rsidRPr="00620258">
        <w:rPr>
          <w:rFonts w:ascii="GHEA Grapalat" w:hAnsi="GHEA Grapalat"/>
          <w:sz w:val="24"/>
          <w:szCs w:val="24"/>
          <w:lang w:val="hy-AM"/>
        </w:rPr>
        <w:t>0ՄՀց</w:t>
      </w:r>
      <w:r>
        <w:rPr>
          <w:rFonts w:ascii="GHEA Grapalat" w:hAnsi="GHEA Grapalat"/>
          <w:sz w:val="24"/>
          <w:szCs w:val="24"/>
          <w:lang w:val="hy-AM"/>
        </w:rPr>
        <w:t>-ական</w:t>
      </w:r>
      <w:r w:rsidR="008B20BC" w:rsidRPr="00620258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2540-2570ՄՀց և 2660-2690ՄՀց </w:t>
      </w:r>
      <w:r w:rsidR="001A5BB2">
        <w:rPr>
          <w:rFonts w:ascii="GHEA Grapalat" w:hAnsi="GHEA Grapalat"/>
          <w:sz w:val="24"/>
          <w:szCs w:val="24"/>
          <w:lang w:val="hy-AM"/>
        </w:rPr>
        <w:t xml:space="preserve">ու </w:t>
      </w:r>
      <w:r w:rsidR="001A5BB2" w:rsidRPr="00A02411">
        <w:rPr>
          <w:rFonts w:ascii="GHEA Grapalat" w:hAnsi="GHEA Grapalat"/>
          <w:sz w:val="24"/>
          <w:szCs w:val="24"/>
          <w:lang w:val="hy-AM"/>
        </w:rPr>
        <w:t xml:space="preserve">703-713ՄՀց և 758-768ՄՀց </w:t>
      </w:r>
      <w:r>
        <w:rPr>
          <w:rFonts w:ascii="GHEA Grapalat" w:hAnsi="GHEA Grapalat"/>
          <w:sz w:val="24"/>
          <w:szCs w:val="24"/>
          <w:lang w:val="hy-AM"/>
        </w:rPr>
        <w:t>հատվածների դեպքում</w:t>
      </w:r>
      <w:r w:rsidRPr="00620258">
        <w:rPr>
          <w:rFonts w:ascii="GHEA Grapalat" w:hAnsi="GHEA Grapalat"/>
          <w:sz w:val="24"/>
          <w:szCs w:val="24"/>
          <w:lang w:val="hy-AM"/>
        </w:rPr>
        <w:t>՝</w:t>
      </w:r>
      <w:r w:rsidR="008B20BC" w:rsidRPr="00620258">
        <w:rPr>
          <w:rFonts w:ascii="GHEA Grapalat" w:hAnsi="GHEA Grapalat"/>
          <w:sz w:val="24"/>
          <w:szCs w:val="24"/>
          <w:lang w:val="hy-AM"/>
        </w:rPr>
        <w:t xml:space="preserve">  համապատասխանաբար </w:t>
      </w:r>
      <w:r w:rsidR="001A5BB2">
        <w:rPr>
          <w:rFonts w:ascii="GHEA Grapalat" w:hAnsi="GHEA Grapalat"/>
          <w:sz w:val="24"/>
          <w:szCs w:val="24"/>
          <w:lang w:val="hy-AM"/>
        </w:rPr>
        <w:t>չորս 2</w:t>
      </w:r>
      <w:r w:rsidR="008B20BC" w:rsidRPr="00620258">
        <w:rPr>
          <w:rFonts w:ascii="GHEA Grapalat" w:hAnsi="GHEA Grapalat"/>
          <w:sz w:val="24"/>
          <w:szCs w:val="24"/>
          <w:lang w:val="hy-AM"/>
        </w:rPr>
        <w:t>x</w:t>
      </w:r>
      <w:r w:rsidR="001A5BB2">
        <w:rPr>
          <w:rFonts w:ascii="GHEA Grapalat" w:hAnsi="GHEA Grapalat"/>
          <w:sz w:val="24"/>
          <w:szCs w:val="24"/>
          <w:lang w:val="hy-AM"/>
        </w:rPr>
        <w:t>1</w:t>
      </w:r>
      <w:r w:rsidR="008B20BC" w:rsidRPr="00620258">
        <w:rPr>
          <w:rFonts w:ascii="GHEA Grapalat" w:hAnsi="GHEA Grapalat"/>
          <w:sz w:val="24"/>
          <w:szCs w:val="24"/>
          <w:lang w:val="hy-AM"/>
        </w:rPr>
        <w:t>0ՄՀց</w:t>
      </w:r>
      <w:r w:rsidR="00A02411">
        <w:rPr>
          <w:rFonts w:ascii="GHEA Grapalat" w:hAnsi="GHEA Grapalat"/>
          <w:sz w:val="24"/>
          <w:szCs w:val="24"/>
          <w:lang w:val="hy-AM"/>
        </w:rPr>
        <w:t xml:space="preserve"> հատվածների տրամադրմամբ։</w:t>
      </w:r>
      <w:r w:rsidR="001A5BB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</w:p>
    <w:p w14:paraId="18273598" w14:textId="534B041F" w:rsidR="00D45591" w:rsidRPr="004121AF" w:rsidRDefault="00D45591" w:rsidP="001A4F83">
      <w:pPr>
        <w:pStyle w:val="namak"/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>
        <w:rPr>
          <w:lang w:val="hy-AM"/>
        </w:rPr>
        <w:t>Նախատեսվում է որպես</w:t>
      </w:r>
      <w:r w:rsidRPr="00E51A80">
        <w:rPr>
          <w:lang w:val="hy-AM"/>
        </w:rPr>
        <w:t xml:space="preserve"> </w:t>
      </w:r>
      <w:r w:rsidR="00447EB3">
        <w:rPr>
          <w:lang w:val="hy-AM"/>
        </w:rPr>
        <w:t>ն</w:t>
      </w:r>
      <w:r w:rsidR="0007357F">
        <w:rPr>
          <w:lang w:val="hy-AM"/>
        </w:rPr>
        <w:t>շ</w:t>
      </w:r>
      <w:r w:rsidR="00447EB3">
        <w:rPr>
          <w:lang w:val="hy-AM"/>
        </w:rPr>
        <w:t>ված</w:t>
      </w:r>
      <w:r w:rsidRPr="00E51A80">
        <w:rPr>
          <w:lang w:val="hy-AM"/>
        </w:rPr>
        <w:t xml:space="preserve"> ռադիոհաճախականու</w:t>
      </w:r>
      <w:r>
        <w:rPr>
          <w:lang w:val="hy-AM"/>
        </w:rPr>
        <w:t>թյունների հատվածների տրամադրման մրցույթների մասնակցության պահանջներ սահմանել, որ հայտը պետք է ներառի նաև հիմնավորումներ</w:t>
      </w:r>
      <w:r w:rsidRPr="004121AF">
        <w:rPr>
          <w:lang w:val="hy-AM"/>
        </w:rPr>
        <w:t>.</w:t>
      </w:r>
      <w:r>
        <w:rPr>
          <w:lang w:val="hy-AM"/>
        </w:rPr>
        <w:t xml:space="preserve"> </w:t>
      </w:r>
    </w:p>
    <w:p w14:paraId="333FB494" w14:textId="071BA623" w:rsidR="00D45591" w:rsidRPr="00BE217F" w:rsidRDefault="00447EB3" w:rsidP="001A4F83">
      <w:pPr>
        <w:pStyle w:val="namak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>
        <w:rPr>
          <w:lang w:val="hy-AM"/>
        </w:rPr>
        <w:t xml:space="preserve">առնվազն վերջին երեք տարվա ընթացքում հայտատուի կողմից </w:t>
      </w:r>
      <w:r w:rsidRPr="00D5667D">
        <w:rPr>
          <w:lang w:val="it-IT"/>
        </w:rPr>
        <w:t>(</w:t>
      </w:r>
      <w:r>
        <w:rPr>
          <w:lang w:val="hy-AM"/>
        </w:rPr>
        <w:t>անձամբ կամ որևէ կազմակերպությունում նշանակալից մասնաբաժնով մասնակցության միջոցով</w:t>
      </w:r>
      <w:r w:rsidRPr="00D5667D">
        <w:rPr>
          <w:lang w:val="it-IT"/>
        </w:rPr>
        <w:t>)</w:t>
      </w:r>
      <w:r>
        <w:rPr>
          <w:lang w:val="hy-AM"/>
        </w:rPr>
        <w:t xml:space="preserve"> </w:t>
      </w:r>
      <w:r w:rsidRPr="009E2B64">
        <w:rPr>
          <w:lang w:val="it-IT"/>
        </w:rPr>
        <w:t xml:space="preserve">հանրային էլեկտրոնային հաղորդակցության </w:t>
      </w:r>
      <w:r>
        <w:rPr>
          <w:lang w:val="hy-AM"/>
        </w:rPr>
        <w:t>բնագավառում շարժական լայնաշերտ կապի ցանցերի շահագործման</w:t>
      </w:r>
      <w:r w:rsidRPr="009E2B64">
        <w:rPr>
          <w:lang w:val="it-IT"/>
        </w:rPr>
        <w:t xml:space="preserve"> փորձ</w:t>
      </w:r>
      <w:r>
        <w:rPr>
          <w:lang w:val="hy-AM"/>
        </w:rPr>
        <w:t>ի</w:t>
      </w:r>
      <w:r w:rsidRPr="007D0C12">
        <w:rPr>
          <w:lang w:val="it-IT"/>
        </w:rPr>
        <w:t xml:space="preserve"> </w:t>
      </w:r>
      <w:r>
        <w:rPr>
          <w:lang w:val="hy-AM"/>
        </w:rPr>
        <w:t>վերաբերյալ</w:t>
      </w:r>
      <w:r w:rsidR="00D45591">
        <w:rPr>
          <w:color w:val="000000"/>
          <w:shd w:val="clear" w:color="auto" w:fill="FFFFFF"/>
          <w:lang w:val="hy-AM"/>
        </w:rPr>
        <w:t>,</w:t>
      </w:r>
    </w:p>
    <w:p w14:paraId="2DFF59A0" w14:textId="19E988CE" w:rsidR="00D45591" w:rsidRDefault="00447EB3" w:rsidP="001A4F83">
      <w:pPr>
        <w:pStyle w:val="namak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>
        <w:rPr>
          <w:lang w:val="hy-AM"/>
        </w:rPr>
        <w:t xml:space="preserve">վերջին երեք տարվա ընթացքում հայտատուի </w:t>
      </w:r>
      <w:r w:rsidRPr="00D5667D">
        <w:rPr>
          <w:lang w:val="it-IT"/>
        </w:rPr>
        <w:t>(</w:t>
      </w:r>
      <w:r>
        <w:rPr>
          <w:lang w:val="hy-AM"/>
        </w:rPr>
        <w:t>անձամբ կամ որևէ կազմակերպությունում նշանակալից մասնաբաժնով մասնակցության միջոցով</w:t>
      </w:r>
      <w:r w:rsidRPr="00D5667D">
        <w:rPr>
          <w:lang w:val="it-IT"/>
        </w:rPr>
        <w:t>)</w:t>
      </w:r>
      <w:r>
        <w:rPr>
          <w:lang w:val="hy-AM"/>
        </w:rPr>
        <w:t xml:space="preserve"> էլեկտրոնային հաղորդակցության </w:t>
      </w:r>
      <w:r w:rsidRPr="00390B1F">
        <w:rPr>
          <w:lang w:val="it-IT"/>
        </w:rPr>
        <w:t>(</w:t>
      </w:r>
      <w:r>
        <w:rPr>
          <w:lang w:val="hy-AM"/>
        </w:rPr>
        <w:t>հեռահաղորդակցության</w:t>
      </w:r>
      <w:r w:rsidRPr="00390B1F">
        <w:rPr>
          <w:lang w:val="it-IT"/>
        </w:rPr>
        <w:t>)</w:t>
      </w:r>
      <w:r>
        <w:rPr>
          <w:lang w:val="hy-AM"/>
        </w:rPr>
        <w:t xml:space="preserve"> բնագավառում առնվազն տարեկան միջինը 20 000 000 000 </w:t>
      </w:r>
      <w:r w:rsidRPr="00390B1F">
        <w:rPr>
          <w:lang w:val="it-IT"/>
        </w:rPr>
        <w:t>(</w:t>
      </w:r>
      <w:r>
        <w:rPr>
          <w:lang w:val="hy-AM"/>
        </w:rPr>
        <w:t>քսան միլիարդ</w:t>
      </w:r>
      <w:r w:rsidRPr="00390B1F">
        <w:rPr>
          <w:lang w:val="it-IT"/>
        </w:rPr>
        <w:t>)</w:t>
      </w:r>
      <w:r>
        <w:rPr>
          <w:lang w:val="hy-AM"/>
        </w:rPr>
        <w:t xml:space="preserve"> Հայաստանի Հանրապետության դրամին համարժեք գումարի չափով շրջանառության</w:t>
      </w:r>
      <w:r w:rsidRPr="007C5AEF">
        <w:rPr>
          <w:lang w:val="it-IT"/>
        </w:rPr>
        <w:t xml:space="preserve"> </w:t>
      </w:r>
      <w:r>
        <w:rPr>
          <w:lang w:val="hy-AM"/>
        </w:rPr>
        <w:t>վերաբերյալ</w:t>
      </w:r>
      <w:r w:rsidR="00D45591" w:rsidRPr="003B111D">
        <w:rPr>
          <w:color w:val="000000"/>
          <w:shd w:val="clear" w:color="auto" w:fill="FFFFFF"/>
          <w:lang w:val="hy-AM"/>
        </w:rPr>
        <w:t>։</w:t>
      </w:r>
    </w:p>
    <w:p w14:paraId="381E0A05" w14:textId="4D12B50D" w:rsidR="00D45591" w:rsidRDefault="00FC0C1F" w:rsidP="001A4F83">
      <w:pPr>
        <w:pStyle w:val="namak"/>
        <w:tabs>
          <w:tab w:val="left" w:pos="709"/>
        </w:tabs>
        <w:spacing w:line="360" w:lineRule="auto"/>
        <w:contextualSpacing/>
        <w:rPr>
          <w:rFonts w:cs="Arial"/>
          <w:lang w:val="hy-AM"/>
        </w:rPr>
      </w:pPr>
      <w:r>
        <w:rPr>
          <w:color w:val="000000"/>
          <w:shd w:val="clear" w:color="auto" w:fill="FFFFFF"/>
          <w:lang w:val="hy-AM"/>
        </w:rPr>
        <w:t>Ն</w:t>
      </w:r>
      <w:r w:rsidR="00D45591">
        <w:rPr>
          <w:color w:val="000000"/>
          <w:shd w:val="clear" w:color="auto" w:fill="FFFFFF"/>
          <w:lang w:val="hy-AM"/>
        </w:rPr>
        <w:t xml:space="preserve">ախատեսվում է </w:t>
      </w:r>
      <w:r w:rsidR="00D45591" w:rsidRPr="008D019D">
        <w:rPr>
          <w:lang w:val="hy-AM"/>
        </w:rPr>
        <w:t xml:space="preserve">մրցութային եղանակով </w:t>
      </w:r>
      <w:r>
        <w:rPr>
          <w:lang w:val="hy-AM"/>
        </w:rPr>
        <w:t xml:space="preserve">նշված </w:t>
      </w:r>
      <w:r w:rsidR="00D45591" w:rsidRPr="008D019D">
        <w:rPr>
          <w:lang w:val="hy-AM"/>
        </w:rPr>
        <w:t xml:space="preserve">ռադիոհաճախականությունների հատվածների 1ՄՀց ռադիոհաճախականության համար տրամադրման մեկնարկային վճար սահմանել </w:t>
      </w:r>
      <w:r w:rsidR="00D45591" w:rsidRPr="008D019D">
        <w:rPr>
          <w:rFonts w:cs="Arial"/>
          <w:lang w:val="hy-AM"/>
        </w:rPr>
        <w:t>«ՀՀ 20</w:t>
      </w:r>
      <w:r w:rsidR="00D45591">
        <w:rPr>
          <w:rFonts w:cs="Arial"/>
          <w:lang w:val="hy-AM"/>
        </w:rPr>
        <w:t>2</w:t>
      </w:r>
      <w:r>
        <w:rPr>
          <w:rFonts w:cs="Arial"/>
          <w:lang w:val="hy-AM"/>
        </w:rPr>
        <w:t>4</w:t>
      </w:r>
      <w:r w:rsidR="00D45591" w:rsidRPr="008D019D">
        <w:rPr>
          <w:rFonts w:cs="Arial"/>
          <w:lang w:val="hy-AM"/>
        </w:rPr>
        <w:t xml:space="preserve"> </w:t>
      </w:r>
      <w:r w:rsidR="00D45591" w:rsidRPr="008D019D">
        <w:rPr>
          <w:rFonts w:cs="Arial"/>
          <w:lang w:val="hy-AM"/>
        </w:rPr>
        <w:lastRenderedPageBreak/>
        <w:t xml:space="preserve">թվականի պետական բյուջեի մասին» օրենքով սահմանված վճարին համարժեք վճար՝ </w:t>
      </w:r>
      <w:r w:rsidR="00D45591" w:rsidRPr="008D019D">
        <w:rPr>
          <w:lang w:val="hy-AM"/>
        </w:rPr>
        <w:t xml:space="preserve">25 </w:t>
      </w:r>
      <w:r w:rsidR="00D45591">
        <w:rPr>
          <w:lang w:val="hy-AM"/>
        </w:rPr>
        <w:t>մլն</w:t>
      </w:r>
      <w:r w:rsidR="00D45591" w:rsidRPr="008D019D">
        <w:rPr>
          <w:lang w:val="hy-AM"/>
        </w:rPr>
        <w:t xml:space="preserve"> ՀՀ դրամ</w:t>
      </w:r>
      <w:r w:rsidR="00D45591">
        <w:rPr>
          <w:lang w:val="hy-AM"/>
        </w:rPr>
        <w:t>,</w:t>
      </w:r>
      <w:r w:rsidR="00D45591" w:rsidRPr="00433D05">
        <w:rPr>
          <w:lang w:val="hy-AM"/>
        </w:rPr>
        <w:t xml:space="preserve"> </w:t>
      </w:r>
      <w:r w:rsidR="00D45591" w:rsidRPr="008D019D">
        <w:rPr>
          <w:lang w:val="hy-AM"/>
        </w:rPr>
        <w:t>իսկ թույլտվութուն ստացած անձը ռադիոհաճախականությունների հետագա տարիների օգտագործման համար օրենքի համաձայն պետք է վճարի ռադիոհաճախականություններ</w:t>
      </w:r>
      <w:r w:rsidR="00D45591">
        <w:rPr>
          <w:lang w:val="hy-AM"/>
        </w:rPr>
        <w:t xml:space="preserve">ի օգտագործման պարտադիր վճարները </w:t>
      </w:r>
      <w:r w:rsidR="00D45591" w:rsidRPr="00E51A80">
        <w:rPr>
          <w:lang w:val="hy-AM"/>
        </w:rPr>
        <w:t>(</w:t>
      </w:r>
      <w:r w:rsidR="00D45591" w:rsidRPr="00E51A80">
        <w:rPr>
          <w:rFonts w:cs="Arial"/>
          <w:lang w:val="hy-AM"/>
        </w:rPr>
        <w:t xml:space="preserve">օրենքով շարժական լայնաշերտ կապի ցանցերի շահագործման նպատակով 1ՄՀց ռադիոհաճախականության տրամադրման պարտադիր վճարը սահմանված է </w:t>
      </w:r>
      <w:r w:rsidR="00D45591" w:rsidRPr="00E51A80">
        <w:rPr>
          <w:lang w:val="hy-AM"/>
        </w:rPr>
        <w:t>25 մլն դրամ, իսկ</w:t>
      </w:r>
      <w:r w:rsidR="00D45591" w:rsidRPr="00E51A80">
        <w:rPr>
          <w:rFonts w:cs="Arial"/>
          <w:lang w:val="hy-AM"/>
        </w:rPr>
        <w:t xml:space="preserve"> օգտագործման տարեկան պարտադիր վճարը՝ 16,8 մլն դրամ)։</w:t>
      </w:r>
    </w:p>
    <w:p w14:paraId="737332D0" w14:textId="501940A3" w:rsidR="00D45591" w:rsidRDefault="00FC0C1F" w:rsidP="001A4F83">
      <w:pPr>
        <w:pStyle w:val="namak"/>
        <w:tabs>
          <w:tab w:val="left" w:pos="709"/>
        </w:tabs>
        <w:spacing w:line="360" w:lineRule="auto"/>
        <w:contextualSpacing/>
        <w:rPr>
          <w:lang w:val="hy-AM"/>
        </w:rPr>
      </w:pPr>
      <w:r w:rsidRPr="00FA41DC">
        <w:rPr>
          <w:bCs/>
          <w:lang w:val="hy-AM"/>
        </w:rPr>
        <w:t>2300-2400ՄՀց, 2540-2570ՄՀց և 2660-2690ՄՀց, 3600-3800ՄՀց</w:t>
      </w:r>
      <w:r>
        <w:rPr>
          <w:color w:val="000000"/>
          <w:shd w:val="clear" w:color="auto" w:fill="FFFFFF"/>
          <w:lang w:val="hy-AM"/>
        </w:rPr>
        <w:t xml:space="preserve"> </w:t>
      </w:r>
      <w:r w:rsidR="00D45591">
        <w:rPr>
          <w:color w:val="000000"/>
          <w:shd w:val="clear" w:color="auto" w:fill="FFFFFF"/>
          <w:lang w:val="hy-AM"/>
        </w:rPr>
        <w:t xml:space="preserve">ռադիոհաճախականությունների տիրույթների համապատասխան հատվածների տրամադրման </w:t>
      </w:r>
      <w:r w:rsidR="00D45591" w:rsidRPr="008D019D">
        <w:rPr>
          <w:lang w:val="hy-AM"/>
        </w:rPr>
        <w:t>մրցույթ</w:t>
      </w:r>
      <w:r w:rsidR="00D45591">
        <w:rPr>
          <w:lang w:val="hy-AM"/>
        </w:rPr>
        <w:t>ների</w:t>
      </w:r>
      <w:r w:rsidR="00D45591" w:rsidRPr="008D019D">
        <w:rPr>
          <w:lang w:val="hy-AM"/>
        </w:rPr>
        <w:t xml:space="preserve"> իրականացման արդյունքում տրամադրվող ռադիոհաճախականությունների օգտագործման թույլտվության պայմաններում </w:t>
      </w:r>
      <w:r w:rsidR="00FA41DC" w:rsidRPr="008D019D">
        <w:rPr>
          <w:lang w:val="hy-AM"/>
        </w:rPr>
        <w:t>նախատես</w:t>
      </w:r>
      <w:r w:rsidR="00FA41DC">
        <w:rPr>
          <w:lang w:val="hy-AM"/>
        </w:rPr>
        <w:t>վ</w:t>
      </w:r>
      <w:r w:rsidR="00FA41DC" w:rsidRPr="008D019D">
        <w:rPr>
          <w:lang w:val="hy-AM"/>
        </w:rPr>
        <w:t>ում է</w:t>
      </w:r>
      <w:r w:rsidR="00FA41DC" w:rsidRPr="008D019D">
        <w:rPr>
          <w:lang w:val="hy-AM"/>
        </w:rPr>
        <w:t xml:space="preserve"> </w:t>
      </w:r>
      <w:r w:rsidR="00D45591" w:rsidRPr="008D019D">
        <w:rPr>
          <w:lang w:val="hy-AM"/>
        </w:rPr>
        <w:t>սահմանել</w:t>
      </w:r>
      <w:r w:rsidR="00D45591">
        <w:rPr>
          <w:lang w:val="hy-AM"/>
        </w:rPr>
        <w:t xml:space="preserve"> </w:t>
      </w:r>
      <w:r w:rsidR="00D45591" w:rsidRPr="008D019D">
        <w:rPr>
          <w:lang w:val="hy-AM"/>
        </w:rPr>
        <w:t>պարտավորություն</w:t>
      </w:r>
      <w:r w:rsidR="00D45591">
        <w:rPr>
          <w:lang w:val="hy-AM"/>
        </w:rPr>
        <w:t>ներ</w:t>
      </w:r>
      <w:r w:rsidR="00D45591" w:rsidRPr="007D275C">
        <w:rPr>
          <w:lang w:val="hy-AM"/>
        </w:rPr>
        <w:t>.</w:t>
      </w:r>
      <w:r w:rsidR="00D45591" w:rsidRPr="008D019D">
        <w:rPr>
          <w:lang w:val="hy-AM"/>
        </w:rPr>
        <w:t xml:space="preserve"> </w:t>
      </w:r>
    </w:p>
    <w:p w14:paraId="4C98FB0A" w14:textId="2B0E9442" w:rsidR="00FC0C1F" w:rsidRDefault="00FC0C1F" w:rsidP="001A4F83">
      <w:pPr>
        <w:pStyle w:val="namak"/>
        <w:numPr>
          <w:ilvl w:val="0"/>
          <w:numId w:val="19"/>
        </w:numPr>
        <w:tabs>
          <w:tab w:val="left" w:pos="709"/>
        </w:tabs>
        <w:spacing w:line="360" w:lineRule="auto"/>
        <w:contextualSpacing/>
        <w:rPr>
          <w:lang w:val="hy-AM"/>
        </w:rPr>
      </w:pPr>
      <w:r>
        <w:rPr>
          <w:lang w:val="hy-AM"/>
        </w:rPr>
        <w:t>3</w:t>
      </w:r>
      <w:r w:rsidRPr="006A3B5D">
        <w:rPr>
          <w:lang w:val="af-ZA"/>
        </w:rPr>
        <w:t xml:space="preserve"> տարվա ընթացքում </w:t>
      </w:r>
      <w:r>
        <w:rPr>
          <w:lang w:val="hy-AM"/>
        </w:rPr>
        <w:t>հ</w:t>
      </w:r>
      <w:r w:rsidRPr="006A3B5D">
        <w:rPr>
          <w:lang w:val="af-ZA"/>
        </w:rPr>
        <w:t xml:space="preserve">անրապետության </w:t>
      </w:r>
      <w:r>
        <w:rPr>
          <w:lang w:val="hy-AM"/>
        </w:rPr>
        <w:t xml:space="preserve">ընդհանուր օգտագործման </w:t>
      </w:r>
      <w:r w:rsidRPr="006A3B5D">
        <w:rPr>
          <w:lang w:val="af-ZA"/>
        </w:rPr>
        <w:t xml:space="preserve">միջպետական </w:t>
      </w:r>
      <w:r>
        <w:rPr>
          <w:lang w:val="hy-AM"/>
        </w:rPr>
        <w:t xml:space="preserve">նշանակության ավտոմոբիլային ճանապարհների </w:t>
      </w:r>
      <w:r w:rsidRPr="002E7FF4">
        <w:rPr>
          <w:lang w:val="af-ZA"/>
        </w:rPr>
        <w:t>(</w:t>
      </w:r>
      <w:r w:rsidRPr="006A3B5D">
        <w:rPr>
          <w:lang w:val="af-ZA"/>
        </w:rPr>
        <w:t>մայրուղիների</w:t>
      </w:r>
      <w:r>
        <w:rPr>
          <w:lang w:val="af-ZA"/>
        </w:rPr>
        <w:t>)</w:t>
      </w:r>
      <w:r w:rsidRPr="006A3B5D">
        <w:rPr>
          <w:lang w:val="af-ZA"/>
        </w:rPr>
        <w:t xml:space="preserve"> </w:t>
      </w:r>
      <w:r>
        <w:rPr>
          <w:lang w:val="hy-AM"/>
        </w:rPr>
        <w:t>ընդհանուր երկարության 98</w:t>
      </w:r>
      <w:r w:rsidRPr="006A3B5D">
        <w:rPr>
          <w:lang w:val="af-ZA"/>
        </w:rPr>
        <w:t xml:space="preserve"> տոկոսում լայնաշերտ ինտերնետային բացօթյա</w:t>
      </w:r>
      <w:r w:rsidR="00A706D5">
        <w:rPr>
          <w:lang w:val="hy-AM"/>
        </w:rPr>
        <w:t xml:space="preserve"> </w:t>
      </w:r>
      <w:r w:rsidR="00A706D5" w:rsidRPr="00F60671">
        <w:rPr>
          <w:lang w:val="hy-AM"/>
        </w:rPr>
        <w:t>(outdoor)</w:t>
      </w:r>
      <w:r w:rsidR="00A706D5" w:rsidRPr="00745191">
        <w:rPr>
          <w:lang w:val="hy-AM"/>
        </w:rPr>
        <w:t xml:space="preserve"> </w:t>
      </w:r>
      <w:r w:rsidRPr="006A3B5D">
        <w:rPr>
          <w:lang w:val="af-ZA"/>
        </w:rPr>
        <w:t>ծածկույթ</w:t>
      </w:r>
      <w:r>
        <w:rPr>
          <w:lang w:val="hy-AM"/>
        </w:rPr>
        <w:t xml:space="preserve"> </w:t>
      </w:r>
      <w:r w:rsidRPr="00FC0C1F">
        <w:rPr>
          <w:lang w:val="hy-AM"/>
        </w:rPr>
        <w:t>(</w:t>
      </w:r>
      <w:r>
        <w:rPr>
          <w:lang w:val="hy-AM"/>
        </w:rPr>
        <w:t>որից առնվազն 10 տոկոսը՝ շարժական լայնաշերտ կապի 5</w:t>
      </w:r>
      <w:r w:rsidRPr="00BA124D">
        <w:rPr>
          <w:lang w:val="af-ZA"/>
        </w:rPr>
        <w:t>G</w:t>
      </w:r>
      <w:r>
        <w:rPr>
          <w:lang w:val="af-ZA"/>
        </w:rPr>
        <w:t xml:space="preserve"> </w:t>
      </w:r>
      <w:r>
        <w:rPr>
          <w:lang w:val="hy-AM"/>
        </w:rPr>
        <w:t>տեխնոլոգիայով</w:t>
      </w:r>
      <w:r w:rsidRPr="00FC0C1F">
        <w:rPr>
          <w:lang w:val="hy-AM"/>
        </w:rPr>
        <w:t>)</w:t>
      </w:r>
      <w:r>
        <w:rPr>
          <w:lang w:val="hy-AM"/>
        </w:rPr>
        <w:t xml:space="preserve"> </w:t>
      </w:r>
      <w:r w:rsidRPr="006A3B5D">
        <w:rPr>
          <w:lang w:val="af-ZA"/>
        </w:rPr>
        <w:t>ապահովել</w:t>
      </w:r>
      <w:r>
        <w:rPr>
          <w:lang w:val="hy-AM"/>
        </w:rPr>
        <w:t>ու մասով</w:t>
      </w:r>
      <w:r w:rsidR="009E1963">
        <w:rPr>
          <w:lang w:val="hy-AM"/>
        </w:rPr>
        <w:t>,</w:t>
      </w:r>
    </w:p>
    <w:p w14:paraId="7779DCED" w14:textId="46339C76" w:rsidR="00B77F8F" w:rsidRDefault="009E1963" w:rsidP="001A4F83">
      <w:pPr>
        <w:pStyle w:val="namak"/>
        <w:numPr>
          <w:ilvl w:val="0"/>
          <w:numId w:val="19"/>
        </w:numPr>
        <w:tabs>
          <w:tab w:val="left" w:pos="709"/>
        </w:tabs>
        <w:spacing w:line="360" w:lineRule="auto"/>
        <w:contextualSpacing/>
        <w:rPr>
          <w:lang w:val="hy-AM"/>
        </w:rPr>
      </w:pPr>
      <w:bookmarkStart w:id="0" w:name="_Hlk178684377"/>
      <w:r>
        <w:rPr>
          <w:lang w:val="hy-AM"/>
        </w:rPr>
        <w:t>յուրաքանչյուր նոր</w:t>
      </w:r>
      <w:r w:rsidRPr="008F6A91">
        <w:rPr>
          <w:lang w:val="af-ZA"/>
        </w:rPr>
        <w:t xml:space="preserve"> </w:t>
      </w:r>
      <w:r>
        <w:rPr>
          <w:lang w:val="hy-AM"/>
        </w:rPr>
        <w:t xml:space="preserve">ընդհանուր օգտագործման </w:t>
      </w:r>
      <w:r w:rsidRPr="006A3B5D">
        <w:rPr>
          <w:lang w:val="af-ZA"/>
        </w:rPr>
        <w:t xml:space="preserve">միջպետական </w:t>
      </w:r>
      <w:r>
        <w:rPr>
          <w:lang w:val="hy-AM"/>
        </w:rPr>
        <w:t xml:space="preserve">նշանակության ավտոմոբիլային ճանապարհի </w:t>
      </w:r>
      <w:r w:rsidRPr="002E7FF4">
        <w:rPr>
          <w:lang w:val="af-ZA"/>
        </w:rPr>
        <w:t>(</w:t>
      </w:r>
      <w:r w:rsidRPr="006A3B5D">
        <w:rPr>
          <w:lang w:val="af-ZA"/>
        </w:rPr>
        <w:t>մայրուղ</w:t>
      </w:r>
      <w:r>
        <w:rPr>
          <w:lang w:val="hy-AM"/>
        </w:rPr>
        <w:t>ու</w:t>
      </w:r>
      <w:r>
        <w:rPr>
          <w:lang w:val="af-ZA"/>
        </w:rPr>
        <w:t>)</w:t>
      </w:r>
      <w:r w:rsidRPr="006A3B5D">
        <w:rPr>
          <w:lang w:val="af-ZA"/>
        </w:rPr>
        <w:t xml:space="preserve"> </w:t>
      </w:r>
      <w:r>
        <w:rPr>
          <w:lang w:val="hy-AM"/>
        </w:rPr>
        <w:t xml:space="preserve">շահագործման հանձնելուց հետո </w:t>
      </w:r>
      <w:r w:rsidR="00B77F8F">
        <w:rPr>
          <w:lang w:val="hy-AM"/>
        </w:rPr>
        <w:t>3</w:t>
      </w:r>
      <w:r>
        <w:rPr>
          <w:lang w:val="hy-AM"/>
        </w:rPr>
        <w:t xml:space="preserve"> տարվա ընթացքում տվյալ ճանապարհի</w:t>
      </w:r>
      <w:bookmarkEnd w:id="0"/>
      <w:r>
        <w:rPr>
          <w:lang w:val="hy-AM"/>
        </w:rPr>
        <w:t xml:space="preserve"> առնվազն 98</w:t>
      </w:r>
      <w:r w:rsidRPr="006A3B5D">
        <w:rPr>
          <w:lang w:val="af-ZA"/>
        </w:rPr>
        <w:t xml:space="preserve"> տոկոսում լայնաշերտ ինտերնետային բացօթյա ծածկույթ</w:t>
      </w:r>
      <w:r w:rsidR="00B77F8F">
        <w:rPr>
          <w:lang w:val="hy-AM"/>
        </w:rPr>
        <w:t xml:space="preserve"> </w:t>
      </w:r>
      <w:r w:rsidR="00B77F8F" w:rsidRPr="00FC0C1F">
        <w:rPr>
          <w:lang w:val="hy-AM"/>
        </w:rPr>
        <w:t>(</w:t>
      </w:r>
      <w:r w:rsidR="00B77F8F">
        <w:rPr>
          <w:lang w:val="hy-AM"/>
        </w:rPr>
        <w:t>որից առնվազն 10 տոկոսը՝ շարժական լայնաշերտ կապի 5</w:t>
      </w:r>
      <w:r w:rsidR="00B77F8F" w:rsidRPr="00BA124D">
        <w:rPr>
          <w:lang w:val="af-ZA"/>
        </w:rPr>
        <w:t>G</w:t>
      </w:r>
      <w:r w:rsidR="00B77F8F">
        <w:rPr>
          <w:lang w:val="af-ZA"/>
        </w:rPr>
        <w:t xml:space="preserve"> </w:t>
      </w:r>
      <w:r w:rsidR="00B77F8F">
        <w:rPr>
          <w:lang w:val="hy-AM"/>
        </w:rPr>
        <w:t>տեխնոլոգիայով</w:t>
      </w:r>
      <w:r w:rsidR="00B77F8F" w:rsidRPr="00FC0C1F">
        <w:rPr>
          <w:lang w:val="hy-AM"/>
        </w:rPr>
        <w:t>)</w:t>
      </w:r>
      <w:r>
        <w:rPr>
          <w:lang w:val="hy-AM"/>
        </w:rPr>
        <w:t xml:space="preserve"> </w:t>
      </w:r>
      <w:r w:rsidRPr="006A3B5D">
        <w:rPr>
          <w:lang w:val="af-ZA"/>
        </w:rPr>
        <w:t>ապահովել</w:t>
      </w:r>
      <w:r>
        <w:rPr>
          <w:lang w:val="hy-AM"/>
        </w:rPr>
        <w:t>ու մասով,</w:t>
      </w:r>
    </w:p>
    <w:p w14:paraId="2E6FF81F" w14:textId="274ED4EF" w:rsidR="00B77F8F" w:rsidRDefault="00B77F8F" w:rsidP="001A4F83">
      <w:pPr>
        <w:pStyle w:val="namak"/>
        <w:numPr>
          <w:ilvl w:val="0"/>
          <w:numId w:val="19"/>
        </w:numPr>
        <w:tabs>
          <w:tab w:val="left" w:pos="709"/>
        </w:tabs>
        <w:spacing w:line="360" w:lineRule="auto"/>
        <w:contextualSpacing/>
        <w:rPr>
          <w:lang w:val="hy-AM"/>
        </w:rPr>
      </w:pPr>
      <w:r>
        <w:rPr>
          <w:lang w:val="hy-AM"/>
        </w:rPr>
        <w:t>3</w:t>
      </w:r>
      <w:r w:rsidRPr="00B77F8F">
        <w:rPr>
          <w:lang w:val="hy-AM"/>
        </w:rPr>
        <w:t xml:space="preserve"> տարվա ընթացքում Երևան, Գյումրի, Վանաձոր և Կապան քաղաքներում՝ յուրաքանչյուր քաղաքի վարչական </w:t>
      </w:r>
      <w:r w:rsidRPr="00B77F8F">
        <w:rPr>
          <w:lang w:val="af-ZA"/>
        </w:rPr>
        <w:t>(</w:t>
      </w:r>
      <w:r w:rsidRPr="00B77F8F">
        <w:rPr>
          <w:lang w:val="hy-AM"/>
        </w:rPr>
        <w:t>կադաստրային</w:t>
      </w:r>
      <w:r w:rsidRPr="00B77F8F">
        <w:rPr>
          <w:lang w:val="af-ZA"/>
        </w:rPr>
        <w:t>)</w:t>
      </w:r>
      <w:r w:rsidRPr="00B77F8F">
        <w:rPr>
          <w:lang w:val="hy-AM"/>
        </w:rPr>
        <w:t xml:space="preserve"> տարածքի առնվազն 20 տոկոսում, ՀՀ կառավարության որոշմամբ նախատեսված՝ «Ինժեներական քաղաքի», Զվարթնոց, Գյումրու և Կապանի օդանավակայանների, ՀՀ սահմանային բոլոր գործող մաքասակետերի ամբողջ տարածքներում, ինչպես նաև յուրաքանչյուր նոր սահմանային մաքսակետի շահագործման հանձնելուց հետո մեկ տարվա ընթացքում տվյալ սահմանային մաքսակետի ամբողջ տարածքում շարժական լայնաշերտ կապի 5</w:t>
      </w:r>
      <w:r w:rsidRPr="00B77F8F">
        <w:rPr>
          <w:lang w:val="af-ZA"/>
        </w:rPr>
        <w:t xml:space="preserve">G </w:t>
      </w:r>
      <w:r w:rsidRPr="00B77F8F">
        <w:rPr>
          <w:lang w:val="hy-AM"/>
        </w:rPr>
        <w:t>տեխնոլոգիայի բացօթյա ծածկույթ ապահովել</w:t>
      </w:r>
      <w:r>
        <w:rPr>
          <w:lang w:val="hy-AM"/>
        </w:rPr>
        <w:t>ու մասով</w:t>
      </w:r>
      <w:r w:rsidRPr="00B77F8F">
        <w:rPr>
          <w:lang w:val="hy-AM"/>
        </w:rPr>
        <w:t xml:space="preserve">,  </w:t>
      </w:r>
    </w:p>
    <w:p w14:paraId="12A1B471" w14:textId="6F49DC69" w:rsidR="00B77F8F" w:rsidRPr="00B77F8F" w:rsidRDefault="00B77F8F" w:rsidP="001A4F83">
      <w:pPr>
        <w:pStyle w:val="namak"/>
        <w:numPr>
          <w:ilvl w:val="0"/>
          <w:numId w:val="19"/>
        </w:numPr>
        <w:tabs>
          <w:tab w:val="left" w:pos="709"/>
        </w:tabs>
        <w:spacing w:line="360" w:lineRule="auto"/>
        <w:contextualSpacing/>
        <w:rPr>
          <w:lang w:val="hy-AM"/>
        </w:rPr>
      </w:pPr>
      <w:r>
        <w:rPr>
          <w:lang w:val="hy-AM"/>
        </w:rPr>
        <w:t>5</w:t>
      </w:r>
      <w:r w:rsidRPr="00B77F8F">
        <w:rPr>
          <w:lang w:val="hy-AM"/>
        </w:rPr>
        <w:t xml:space="preserve"> տարվա ընթացքում Երևան, Գյումրի, Վանաձոր և Կապան քաղաքներում՝ յուրաքանչյուր քաղաքի վարչական </w:t>
      </w:r>
      <w:r w:rsidRPr="00B77F8F">
        <w:rPr>
          <w:lang w:val="af-ZA"/>
        </w:rPr>
        <w:t>(</w:t>
      </w:r>
      <w:r w:rsidRPr="00B77F8F">
        <w:rPr>
          <w:lang w:val="hy-AM"/>
        </w:rPr>
        <w:t>կադաստրային</w:t>
      </w:r>
      <w:r w:rsidRPr="00B77F8F">
        <w:rPr>
          <w:lang w:val="af-ZA"/>
        </w:rPr>
        <w:t>)</w:t>
      </w:r>
      <w:r w:rsidRPr="00B77F8F">
        <w:rPr>
          <w:lang w:val="hy-AM"/>
        </w:rPr>
        <w:t xml:space="preserve"> տարածքի առնվազն 40 տոկոսում, ՀՀ</w:t>
      </w:r>
      <w:r>
        <w:rPr>
          <w:lang w:val="hy-AM"/>
        </w:rPr>
        <w:t xml:space="preserve"> </w:t>
      </w:r>
      <w:r w:rsidRPr="00B77F8F">
        <w:rPr>
          <w:lang w:val="hy-AM"/>
        </w:rPr>
        <w:t xml:space="preserve">կառավարության որոշմամբ նախատեսված՝ «Ակադեմիական քաղաքի», ամբողջ </w:t>
      </w:r>
      <w:r w:rsidRPr="00B77F8F">
        <w:rPr>
          <w:lang w:val="hy-AM"/>
        </w:rPr>
        <w:lastRenderedPageBreak/>
        <w:t>տարածքում շարժական լայնաշերտ կապի 5</w:t>
      </w:r>
      <w:r w:rsidRPr="00B77F8F">
        <w:rPr>
          <w:lang w:val="af-ZA"/>
        </w:rPr>
        <w:t xml:space="preserve">G </w:t>
      </w:r>
      <w:r w:rsidRPr="00B77F8F">
        <w:rPr>
          <w:lang w:val="hy-AM"/>
        </w:rPr>
        <w:t>տեխնոլոգիայի բացօթյա ծածկույթ</w:t>
      </w:r>
      <w:r>
        <w:rPr>
          <w:lang w:val="hy-AM"/>
        </w:rPr>
        <w:t xml:space="preserve"> </w:t>
      </w:r>
      <w:r w:rsidRPr="00B77F8F">
        <w:rPr>
          <w:lang w:val="hy-AM"/>
        </w:rPr>
        <w:t>ապահովել</w:t>
      </w:r>
      <w:r>
        <w:rPr>
          <w:lang w:val="hy-AM"/>
        </w:rPr>
        <w:t>ու մասով</w:t>
      </w:r>
      <w:r w:rsidRPr="00B77F8F">
        <w:rPr>
          <w:lang w:val="hy-AM"/>
        </w:rPr>
        <w:t>,</w:t>
      </w:r>
    </w:p>
    <w:p w14:paraId="5B1D9056" w14:textId="6FAE8200" w:rsidR="00B77F8F" w:rsidRDefault="00834683" w:rsidP="001A4F83">
      <w:pPr>
        <w:pStyle w:val="namak"/>
        <w:numPr>
          <w:ilvl w:val="0"/>
          <w:numId w:val="19"/>
        </w:numPr>
        <w:tabs>
          <w:tab w:val="left" w:pos="709"/>
        </w:tabs>
        <w:spacing w:line="360" w:lineRule="auto"/>
        <w:contextualSpacing/>
        <w:rPr>
          <w:lang w:val="hy-AM"/>
        </w:rPr>
      </w:pPr>
      <w:r>
        <w:rPr>
          <w:lang w:val="hy-AM"/>
        </w:rPr>
        <w:t>7</w:t>
      </w:r>
      <w:r w:rsidR="00B77F8F">
        <w:rPr>
          <w:lang w:val="hy-AM"/>
        </w:rPr>
        <w:t xml:space="preserve"> տարվա ընթացքում </w:t>
      </w:r>
      <w:r>
        <w:rPr>
          <w:lang w:val="hy-AM"/>
        </w:rPr>
        <w:t>հ</w:t>
      </w:r>
      <w:r w:rsidR="00B77F8F">
        <w:rPr>
          <w:lang w:val="hy-AM"/>
        </w:rPr>
        <w:t xml:space="preserve">անրապետության քաղաքային յուրաքանչյուր բնակավայրում՝ համապատասխան բնակավայրի վարչական </w:t>
      </w:r>
      <w:r w:rsidR="00B77F8F" w:rsidRPr="00732F4B">
        <w:rPr>
          <w:lang w:val="af-ZA"/>
        </w:rPr>
        <w:t>(</w:t>
      </w:r>
      <w:r w:rsidR="00B77F8F">
        <w:rPr>
          <w:lang w:val="hy-AM"/>
        </w:rPr>
        <w:t>կադաստրային</w:t>
      </w:r>
      <w:r w:rsidR="00B77F8F" w:rsidRPr="00732F4B">
        <w:rPr>
          <w:lang w:val="af-ZA"/>
        </w:rPr>
        <w:t>)</w:t>
      </w:r>
      <w:r w:rsidR="00B77F8F">
        <w:rPr>
          <w:lang w:val="hy-AM"/>
        </w:rPr>
        <w:t xml:space="preserve"> տարածքի առնվազն 60 տոկոսում շարժական լայնաշերտ կապի 5</w:t>
      </w:r>
      <w:r w:rsidR="00B77F8F" w:rsidRPr="00BA124D">
        <w:rPr>
          <w:lang w:val="af-ZA"/>
        </w:rPr>
        <w:t>G</w:t>
      </w:r>
      <w:r w:rsidR="00B77F8F">
        <w:rPr>
          <w:lang w:val="af-ZA"/>
        </w:rPr>
        <w:t xml:space="preserve"> </w:t>
      </w:r>
      <w:r w:rsidR="00B77F8F">
        <w:rPr>
          <w:lang w:val="hy-AM"/>
        </w:rPr>
        <w:t>տեխնոլոգիայի բացօթյա ծածկույթ</w:t>
      </w:r>
      <w:r>
        <w:rPr>
          <w:lang w:val="hy-AM"/>
        </w:rPr>
        <w:t xml:space="preserve"> </w:t>
      </w:r>
      <w:r w:rsidRPr="00B77F8F">
        <w:rPr>
          <w:lang w:val="hy-AM"/>
        </w:rPr>
        <w:t>ապահովել</w:t>
      </w:r>
      <w:r>
        <w:rPr>
          <w:lang w:val="hy-AM"/>
        </w:rPr>
        <w:t>ու մասով</w:t>
      </w:r>
      <w:r w:rsidR="00B77F8F">
        <w:rPr>
          <w:lang w:val="hy-AM"/>
        </w:rPr>
        <w:t>,</w:t>
      </w:r>
    </w:p>
    <w:p w14:paraId="7F41C75F" w14:textId="0EAE4EFF" w:rsidR="00FA41DC" w:rsidRPr="00C4054A" w:rsidRDefault="00FA41DC" w:rsidP="001A4F83">
      <w:pPr>
        <w:pStyle w:val="namak"/>
        <w:numPr>
          <w:ilvl w:val="0"/>
          <w:numId w:val="19"/>
        </w:numPr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 w:rsidRPr="00B61FF4">
        <w:rPr>
          <w:lang w:val="hy-AM"/>
        </w:rPr>
        <w:t>2 տարվա ընթացքում</w:t>
      </w:r>
      <w:r>
        <w:rPr>
          <w:lang w:val="hy-AM"/>
        </w:rPr>
        <w:t xml:space="preserve"> </w:t>
      </w:r>
      <w:r w:rsidRPr="00B61FF4">
        <w:rPr>
          <w:lang w:val="hy-AM"/>
        </w:rPr>
        <w:t xml:space="preserve">հանրային </w:t>
      </w:r>
      <w:r>
        <w:rPr>
          <w:lang w:val="hy-AM"/>
        </w:rPr>
        <w:t xml:space="preserve">էլեկտրոնային հաղորդակցության </w:t>
      </w:r>
      <w:r w:rsidRPr="00B61FF4">
        <w:rPr>
          <w:lang w:val="hy-AM"/>
        </w:rPr>
        <w:t xml:space="preserve">ցանցերի հուսալիության և անվտանգության </w:t>
      </w:r>
      <w:r>
        <w:rPr>
          <w:lang w:val="hy-AM"/>
        </w:rPr>
        <w:t xml:space="preserve">նվազագույն պահանջների ապահովման վերաբերյալ </w:t>
      </w:r>
      <w:r w:rsidRPr="00C4054A">
        <w:rPr>
          <w:lang w:val="hy-AM"/>
        </w:rPr>
        <w:t>(</w:t>
      </w:r>
      <w:r>
        <w:rPr>
          <w:lang w:val="hy-AM"/>
        </w:rPr>
        <w:t>ներկայացվում է</w:t>
      </w:r>
      <w:r w:rsidRPr="00C4054A">
        <w:rPr>
          <w:lang w:val="hy-AM"/>
        </w:rPr>
        <w:t xml:space="preserve"> </w:t>
      </w:r>
      <w:r>
        <w:rPr>
          <w:lang w:val="hy-AM"/>
        </w:rPr>
        <w:t xml:space="preserve">ՀՀ ազգային անվտանգության ծառայության կողմից գաղտնի գործավարության ընթացակարգով </w:t>
      </w:r>
      <w:r>
        <w:rPr>
          <w:lang w:val="hy-AM"/>
        </w:rPr>
        <w:t>նշված</w:t>
      </w:r>
      <w:r>
        <w:rPr>
          <w:color w:val="000000"/>
          <w:shd w:val="clear" w:color="auto" w:fill="FFFFFF"/>
          <w:lang w:val="hy-AM"/>
        </w:rPr>
        <w:t xml:space="preserve"> ռադիոհաճախականությունների տիրույթների</w:t>
      </w:r>
      <w:r>
        <w:rPr>
          <w:lang w:val="hy-AM"/>
        </w:rPr>
        <w:t xml:space="preserve"> համապատասխան մրցույթի նախավորակավորված անձանց</w:t>
      </w:r>
      <w:r w:rsidRPr="00C4054A">
        <w:rPr>
          <w:lang w:val="hy-AM"/>
        </w:rPr>
        <w:t>)</w:t>
      </w:r>
    </w:p>
    <w:p w14:paraId="14BE3C14" w14:textId="1FE46AB5" w:rsidR="00FA41DC" w:rsidRDefault="00FA41DC" w:rsidP="001A4F83">
      <w:pPr>
        <w:pStyle w:val="namak"/>
        <w:tabs>
          <w:tab w:val="left" w:pos="709"/>
        </w:tabs>
        <w:spacing w:line="360" w:lineRule="auto"/>
        <w:contextualSpacing/>
        <w:rPr>
          <w:lang w:val="hy-AM"/>
        </w:rPr>
      </w:pPr>
      <w:r w:rsidRPr="00FA41DC">
        <w:rPr>
          <w:bCs/>
          <w:lang w:val="hy-AM"/>
        </w:rPr>
        <w:t>703-713ՄՀց և 758-768ՄՀց</w:t>
      </w:r>
      <w:r>
        <w:rPr>
          <w:color w:val="000000"/>
          <w:shd w:val="clear" w:color="auto" w:fill="FFFFFF"/>
          <w:lang w:val="hy-AM"/>
        </w:rPr>
        <w:t xml:space="preserve"> </w:t>
      </w:r>
      <w:r>
        <w:rPr>
          <w:color w:val="000000"/>
          <w:shd w:val="clear" w:color="auto" w:fill="FFFFFF"/>
          <w:lang w:val="hy-AM"/>
        </w:rPr>
        <w:t xml:space="preserve">ռադիոհաճախականությունների հատվածի տրամադրման </w:t>
      </w:r>
      <w:r w:rsidRPr="008D019D">
        <w:rPr>
          <w:lang w:val="hy-AM"/>
        </w:rPr>
        <w:t>մրցույթ</w:t>
      </w:r>
      <w:r>
        <w:rPr>
          <w:lang w:val="hy-AM"/>
        </w:rPr>
        <w:t>ի</w:t>
      </w:r>
      <w:r w:rsidRPr="008D019D">
        <w:rPr>
          <w:lang w:val="hy-AM"/>
        </w:rPr>
        <w:t xml:space="preserve"> իրականացման արդյունքում տրամադրվող ռադիոհաճախականությունների օգտագործման թույլտվության պայմաններո</w:t>
      </w:r>
      <w:r>
        <w:rPr>
          <w:lang w:val="hy-AM"/>
        </w:rPr>
        <w:t>վ</w:t>
      </w:r>
      <w:r w:rsidRPr="008D019D">
        <w:rPr>
          <w:lang w:val="hy-AM"/>
        </w:rPr>
        <w:t xml:space="preserve"> </w:t>
      </w:r>
      <w:r w:rsidR="00A706D5">
        <w:rPr>
          <w:lang w:val="hy-AM"/>
        </w:rPr>
        <w:t xml:space="preserve">նախատեսվում է սահմանել </w:t>
      </w:r>
      <w:r w:rsidRPr="008D019D">
        <w:rPr>
          <w:lang w:val="hy-AM"/>
        </w:rPr>
        <w:t>պարտավորություն</w:t>
      </w:r>
      <w:r>
        <w:rPr>
          <w:lang w:val="hy-AM"/>
        </w:rPr>
        <w:t>ներ</w:t>
      </w:r>
      <w:r>
        <w:rPr>
          <w:lang w:val="hy-AM"/>
        </w:rPr>
        <w:t xml:space="preserve">, որոնք նախատեսված են եղել </w:t>
      </w:r>
      <w:r w:rsidR="00A706D5">
        <w:rPr>
          <w:lang w:val="hy-AM"/>
        </w:rPr>
        <w:t xml:space="preserve">նաև </w:t>
      </w:r>
      <w:r>
        <w:rPr>
          <w:lang w:val="hy-AM"/>
        </w:rPr>
        <w:t>20</w:t>
      </w:r>
      <w:r>
        <w:rPr>
          <w:rFonts w:cs="Times Armenian"/>
          <w:lang w:val="hy-AM"/>
        </w:rPr>
        <w:t>23 թվականին հանձնաժողովի կողմից իրականացված՝ 700ՄՀց ռադիոհաճախականությունների տիրույթի հատվածների մրցույթներ</w:t>
      </w:r>
      <w:r>
        <w:rPr>
          <w:rFonts w:cs="Times Armenian"/>
          <w:lang w:val="hy-AM"/>
        </w:rPr>
        <w:t>ով</w:t>
      </w:r>
      <w:r w:rsidRPr="007D275C">
        <w:rPr>
          <w:lang w:val="hy-AM"/>
        </w:rPr>
        <w:t>.</w:t>
      </w:r>
    </w:p>
    <w:p w14:paraId="25713CF7" w14:textId="256323B6" w:rsidR="00D45591" w:rsidRPr="008673A5" w:rsidRDefault="00D45591" w:rsidP="001A4F83">
      <w:pPr>
        <w:pStyle w:val="namak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>
        <w:rPr>
          <w:lang w:val="hy-AM"/>
        </w:rPr>
        <w:t xml:space="preserve">2 տարվա ընթացքում </w:t>
      </w:r>
      <w:r w:rsidR="0007357F">
        <w:rPr>
          <w:lang w:val="hy-AM"/>
        </w:rPr>
        <w:t xml:space="preserve">հանրապետության </w:t>
      </w:r>
      <w:r w:rsidRPr="00745191">
        <w:rPr>
          <w:lang w:val="hy-AM"/>
        </w:rPr>
        <w:t xml:space="preserve">բնակավայրերի </w:t>
      </w:r>
      <w:r w:rsidR="00604547">
        <w:rPr>
          <w:lang w:val="hy-AM"/>
        </w:rPr>
        <w:t>և հ</w:t>
      </w:r>
      <w:r w:rsidR="00604547" w:rsidRPr="006A3B5D">
        <w:rPr>
          <w:lang w:val="af-ZA"/>
        </w:rPr>
        <w:t xml:space="preserve">անրապետության </w:t>
      </w:r>
      <w:r w:rsidR="00604547">
        <w:rPr>
          <w:lang w:val="hy-AM"/>
        </w:rPr>
        <w:t xml:space="preserve">ընդհանուր օգտագործման </w:t>
      </w:r>
      <w:r w:rsidR="00604547" w:rsidRPr="006A3B5D">
        <w:rPr>
          <w:lang w:val="af-ZA"/>
        </w:rPr>
        <w:t xml:space="preserve">միջպետական </w:t>
      </w:r>
      <w:r w:rsidR="00604547">
        <w:rPr>
          <w:lang w:val="hy-AM"/>
        </w:rPr>
        <w:t xml:space="preserve">նշանակության ավտոմոբիլային ճանապարհների </w:t>
      </w:r>
      <w:r w:rsidR="00604547" w:rsidRPr="002E7FF4">
        <w:rPr>
          <w:lang w:val="af-ZA"/>
        </w:rPr>
        <w:t>(</w:t>
      </w:r>
      <w:r w:rsidR="00604547" w:rsidRPr="006A3B5D">
        <w:rPr>
          <w:lang w:val="af-ZA"/>
        </w:rPr>
        <w:t>մայրուղիների</w:t>
      </w:r>
      <w:r w:rsidR="00604547">
        <w:rPr>
          <w:lang w:val="af-ZA"/>
        </w:rPr>
        <w:t>)</w:t>
      </w:r>
      <w:r w:rsidR="00604547">
        <w:rPr>
          <w:lang w:val="hy-AM"/>
        </w:rPr>
        <w:t xml:space="preserve"> </w:t>
      </w:r>
      <w:r w:rsidRPr="00745191">
        <w:rPr>
          <w:lang w:val="hy-AM"/>
        </w:rPr>
        <w:t>առնվազն 80%-ը լայնաշերտ ինտերնետային բացօթյա</w:t>
      </w:r>
      <w:r>
        <w:rPr>
          <w:lang w:val="hy-AM"/>
        </w:rPr>
        <w:t xml:space="preserve"> </w:t>
      </w:r>
      <w:r w:rsidRPr="00F60671">
        <w:rPr>
          <w:lang w:val="hy-AM"/>
        </w:rPr>
        <w:t>(outdoor)</w:t>
      </w:r>
      <w:r w:rsidRPr="00745191">
        <w:rPr>
          <w:lang w:val="hy-AM"/>
        </w:rPr>
        <w:t xml:space="preserve"> ծածկույթով ապահովելու</w:t>
      </w:r>
      <w:r>
        <w:rPr>
          <w:lang w:val="hy-AM"/>
        </w:rPr>
        <w:t xml:space="preserve"> մասով,</w:t>
      </w:r>
    </w:p>
    <w:p w14:paraId="043C9CB0" w14:textId="7F09E4D2" w:rsidR="00D45591" w:rsidRPr="00712814" w:rsidRDefault="00A706D5" w:rsidP="001A4F83">
      <w:pPr>
        <w:pStyle w:val="namak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>
        <w:rPr>
          <w:lang w:val="hy-AM"/>
        </w:rPr>
        <w:t xml:space="preserve">երկու տարվա ընթացքում Երևան, Գյումրի և Վանաձոր քաղաքներում՝ տվյալ քաղաքների վարչական </w:t>
      </w:r>
      <w:r>
        <w:rPr>
          <w:lang w:val="af-ZA"/>
        </w:rPr>
        <w:t>(</w:t>
      </w:r>
      <w:r>
        <w:rPr>
          <w:lang w:val="hy-AM"/>
        </w:rPr>
        <w:t>կադաստրային</w:t>
      </w:r>
      <w:r>
        <w:rPr>
          <w:lang w:val="af-ZA"/>
        </w:rPr>
        <w:t>)</w:t>
      </w:r>
      <w:r>
        <w:rPr>
          <w:lang w:val="hy-AM"/>
        </w:rPr>
        <w:t xml:space="preserve"> տարածքի առնվազն 90 տոկոսում լ</w:t>
      </w:r>
      <w:r>
        <w:rPr>
          <w:lang w:val="af-ZA"/>
        </w:rPr>
        <w:t>այնաշերտ ինտերնետային բացօթյա ծածկույթ</w:t>
      </w:r>
      <w:r>
        <w:rPr>
          <w:lang w:val="hy-AM"/>
        </w:rPr>
        <w:t xml:space="preserve"> ապահովելու մասով,</w:t>
      </w:r>
    </w:p>
    <w:p w14:paraId="2453ADF5" w14:textId="3EF67060" w:rsidR="00D45591" w:rsidRPr="001C6925" w:rsidRDefault="00D45591" w:rsidP="001A4F83">
      <w:pPr>
        <w:pStyle w:val="namak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>
        <w:rPr>
          <w:color w:val="000000"/>
          <w:shd w:val="clear" w:color="auto" w:fill="FFFFFF"/>
          <w:lang w:val="hy-AM"/>
        </w:rPr>
        <w:t>2 տարվա ընթացքում Երևան</w:t>
      </w:r>
      <w:r w:rsidRPr="001C6925">
        <w:rPr>
          <w:color w:val="000000"/>
          <w:shd w:val="clear" w:color="auto" w:fill="FFFFFF"/>
          <w:lang w:val="hy-AM"/>
        </w:rPr>
        <w:t xml:space="preserve"> </w:t>
      </w:r>
      <w:r>
        <w:rPr>
          <w:color w:val="000000"/>
          <w:shd w:val="clear" w:color="auto" w:fill="FFFFFF"/>
          <w:lang w:val="hy-AM"/>
        </w:rPr>
        <w:t>քաղաքում, ներառյալ՝ «Ինժեներական քաղաքի տարածքում» և 3 տարվա ընթացքում Գյումրի և Վանաձոր քաղաքներում շարժական լայնաշերտ կապի 5</w:t>
      </w:r>
      <w:r w:rsidRPr="00105C32">
        <w:rPr>
          <w:color w:val="000000"/>
          <w:shd w:val="clear" w:color="auto" w:fill="FFFFFF"/>
          <w:lang w:val="hy-AM"/>
        </w:rPr>
        <w:t xml:space="preserve">G </w:t>
      </w:r>
      <w:r>
        <w:rPr>
          <w:color w:val="000000"/>
          <w:shd w:val="clear" w:color="auto" w:fill="FFFFFF"/>
          <w:lang w:val="hy-AM"/>
        </w:rPr>
        <w:t>տեխնոլոգիայի ցանցի</w:t>
      </w:r>
      <w:r w:rsidRPr="00745191">
        <w:rPr>
          <w:lang w:val="hy-AM"/>
        </w:rPr>
        <w:t xml:space="preserve"> </w:t>
      </w:r>
      <w:r>
        <w:rPr>
          <w:color w:val="000000"/>
          <w:shd w:val="clear" w:color="auto" w:fill="FFFFFF"/>
          <w:lang w:val="hy-AM"/>
        </w:rPr>
        <w:t xml:space="preserve">ներդրման վերաբերյալ,  </w:t>
      </w:r>
    </w:p>
    <w:p w14:paraId="39455550" w14:textId="0BA531E0" w:rsidR="00D45591" w:rsidRDefault="00D45591" w:rsidP="001A4F83">
      <w:pPr>
        <w:pStyle w:val="namak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>
        <w:rPr>
          <w:color w:val="000000"/>
          <w:shd w:val="clear" w:color="auto" w:fill="FFFFFF"/>
          <w:lang w:val="hy-AM"/>
        </w:rPr>
        <w:t xml:space="preserve">ՀՀ պաշտպանունակության ամրապնդման նպատակով՝ 2 տարվա ընթացքում ՀՀ պաշտպանության նախարարության հետ համաձայնեցված բնակավայրերում կապի ենթակառուցվածքների զարգացման վերաբերյալ </w:t>
      </w:r>
      <w:r w:rsidR="001A4F83" w:rsidRPr="001A4F83">
        <w:rPr>
          <w:color w:val="000000"/>
          <w:shd w:val="clear" w:color="auto" w:fill="FFFFFF"/>
          <w:lang w:val="hy-AM"/>
        </w:rPr>
        <w:t>(</w:t>
      </w:r>
      <w:r>
        <w:rPr>
          <w:lang w:val="hy-AM"/>
        </w:rPr>
        <w:t>կանոնադրական կապիտալում ներդրում կատարելու միջոցով</w:t>
      </w:r>
      <w:r w:rsidRPr="00593B93">
        <w:rPr>
          <w:lang w:val="hy-AM"/>
        </w:rPr>
        <w:t xml:space="preserve"> առնվազն 500 միլիոն դրամի կապիտալ ներդրումներ</w:t>
      </w:r>
      <w:r>
        <w:rPr>
          <w:lang w:val="hy-AM"/>
        </w:rPr>
        <w:t>ի իրականացում</w:t>
      </w:r>
      <w:r w:rsidRPr="001C6925">
        <w:rPr>
          <w:color w:val="000000"/>
          <w:shd w:val="clear" w:color="auto" w:fill="FFFFFF"/>
          <w:lang w:val="hy-AM"/>
        </w:rPr>
        <w:t>)</w:t>
      </w:r>
      <w:r>
        <w:rPr>
          <w:color w:val="000000"/>
          <w:shd w:val="clear" w:color="auto" w:fill="FFFFFF"/>
          <w:lang w:val="hy-AM"/>
        </w:rPr>
        <w:t>,</w:t>
      </w:r>
    </w:p>
    <w:p w14:paraId="3543C96D" w14:textId="51DC16F1" w:rsidR="00D45591" w:rsidRPr="001A4F83" w:rsidRDefault="00D45591" w:rsidP="001A4F83">
      <w:pPr>
        <w:pStyle w:val="namak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color w:val="000000"/>
          <w:shd w:val="clear" w:color="auto" w:fill="FFFFFF"/>
          <w:lang w:val="hy-AM"/>
        </w:rPr>
      </w:pPr>
      <w:r w:rsidRPr="00B61FF4">
        <w:rPr>
          <w:lang w:val="hy-AM"/>
        </w:rPr>
        <w:lastRenderedPageBreak/>
        <w:t>2 տարվա ընթացքում</w:t>
      </w:r>
      <w:r>
        <w:rPr>
          <w:lang w:val="hy-AM"/>
        </w:rPr>
        <w:t xml:space="preserve"> </w:t>
      </w:r>
      <w:r w:rsidR="001A4F83">
        <w:rPr>
          <w:lang w:val="hy-AM"/>
        </w:rPr>
        <w:t>հանրային էլեկտրոնային հաղորդակցության ցանցերի</w:t>
      </w:r>
      <w:r w:rsidR="001A4F83" w:rsidRPr="00B61FF4">
        <w:rPr>
          <w:lang w:val="hy-AM"/>
        </w:rPr>
        <w:t xml:space="preserve"> </w:t>
      </w:r>
      <w:r w:rsidRPr="00B61FF4">
        <w:rPr>
          <w:lang w:val="hy-AM"/>
        </w:rPr>
        <w:t xml:space="preserve">հուսալիության և անվտանգության </w:t>
      </w:r>
      <w:r>
        <w:rPr>
          <w:lang w:val="hy-AM"/>
        </w:rPr>
        <w:t xml:space="preserve">նվազագույն պահանջների ապահովման վերաբերյալ </w:t>
      </w:r>
      <w:r w:rsidRPr="00C4054A">
        <w:rPr>
          <w:lang w:val="hy-AM"/>
        </w:rPr>
        <w:t>(</w:t>
      </w:r>
      <w:r>
        <w:rPr>
          <w:lang w:val="hy-AM"/>
        </w:rPr>
        <w:t>ներկայացվում է</w:t>
      </w:r>
      <w:r w:rsidRPr="00C4054A">
        <w:rPr>
          <w:lang w:val="hy-AM"/>
        </w:rPr>
        <w:t xml:space="preserve"> </w:t>
      </w:r>
      <w:r>
        <w:rPr>
          <w:lang w:val="hy-AM"/>
        </w:rPr>
        <w:t>ՀՀ ազգային անվտանգության ծառայության կողմից գաղտնի գործավարության ընթացակարգով մրցույթի նախավորակավորված անձանց</w:t>
      </w:r>
      <w:r w:rsidRPr="00C4054A">
        <w:rPr>
          <w:lang w:val="hy-AM"/>
        </w:rPr>
        <w:t>)</w:t>
      </w:r>
      <w:r w:rsidRPr="001A4F83">
        <w:rPr>
          <w:color w:val="000000"/>
          <w:shd w:val="clear" w:color="auto" w:fill="FFFFFF"/>
          <w:lang w:val="hy-AM"/>
        </w:rPr>
        <w:t>։</w:t>
      </w:r>
    </w:p>
    <w:p w14:paraId="25846F32" w14:textId="77777777" w:rsidR="001102ED" w:rsidRPr="000F69ED" w:rsidRDefault="001102ED" w:rsidP="001A4F83">
      <w:pPr>
        <w:pStyle w:val="ListParagraph"/>
        <w:spacing w:after="0" w:line="360" w:lineRule="auto"/>
        <w:ind w:left="714"/>
        <w:rPr>
          <w:rFonts w:ascii="GHEA Grapalat" w:hAnsi="GHEA Grapalat"/>
          <w:b/>
          <w:i/>
          <w:sz w:val="14"/>
          <w:szCs w:val="14"/>
          <w:lang w:val="hy-AM"/>
        </w:rPr>
      </w:pPr>
    </w:p>
    <w:p w14:paraId="64AAA0A9" w14:textId="77777777" w:rsidR="00E352D7" w:rsidRDefault="00D45591" w:rsidP="001A4F83">
      <w:pPr>
        <w:pStyle w:val="ListParagraph"/>
        <w:spacing w:after="0" w:line="360" w:lineRule="auto"/>
        <w:ind w:left="714"/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3</w:t>
      </w:r>
      <w:r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 xml:space="preserve">.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Նախագծի</w:t>
      </w:r>
      <w:r w:rsidR="00E352D7" w:rsidRPr="00D455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մշակման</w:t>
      </w:r>
      <w:r w:rsidR="00E352D7" w:rsidRPr="00D455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գործընթացում</w:t>
      </w:r>
      <w:r w:rsidR="00E352D7" w:rsidRPr="00D455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ներգրավված</w:t>
      </w:r>
      <w:r w:rsidR="00E352D7" w:rsidRPr="00D455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ինստիտուտները</w:t>
      </w:r>
      <w:r w:rsidR="00E352D7" w:rsidRPr="00D455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և</w:t>
      </w:r>
      <w:r w:rsidR="00E352D7" w:rsidRPr="00D455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ան</w:t>
      </w:r>
      <w:r w:rsidR="00E352D7" w:rsidRPr="00D455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softHyphen/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ձինք</w:t>
      </w:r>
    </w:p>
    <w:p w14:paraId="00E268E3" w14:textId="77777777" w:rsidR="00D45591" w:rsidRPr="001102ED" w:rsidRDefault="00D45591" w:rsidP="001A4F83">
      <w:pPr>
        <w:pStyle w:val="ListParagraph"/>
        <w:spacing w:after="0" w:line="360" w:lineRule="auto"/>
        <w:ind w:left="714"/>
        <w:rPr>
          <w:rFonts w:ascii="GHEA Grapalat" w:eastAsia="Times New Roman" w:hAnsi="GHEA Grapalat" w:cs="Sylfaen"/>
          <w:b/>
          <w:bCs/>
          <w:i/>
          <w:sz w:val="10"/>
          <w:szCs w:val="24"/>
          <w:lang w:val="hy-AM" w:eastAsia="ru-RU"/>
        </w:rPr>
      </w:pPr>
    </w:p>
    <w:p w14:paraId="08DE78C0" w14:textId="44C3C81C" w:rsidR="00D45591" w:rsidRPr="00586EE5" w:rsidRDefault="00586EE5" w:rsidP="001A4F83">
      <w:pPr>
        <w:spacing w:after="0" w:line="360" w:lineRule="auto"/>
        <w:ind w:firstLine="714"/>
        <w:jc w:val="both"/>
        <w:rPr>
          <w:rFonts w:ascii="GHEA Grapalat" w:hAnsi="GHEA Grapalat"/>
          <w:sz w:val="24"/>
          <w:szCs w:val="24"/>
          <w:lang w:val="hy-AM"/>
        </w:rPr>
      </w:pPr>
      <w:r w:rsidRPr="00586EE5">
        <w:rPr>
          <w:rFonts w:ascii="GHEA Grapalat" w:hAnsi="GHEA Grapalat"/>
          <w:sz w:val="24"/>
          <w:szCs w:val="24"/>
          <w:lang w:val="hy-AM"/>
        </w:rPr>
        <w:t>«</w:t>
      </w:r>
      <w:r w:rsidR="001A4F83" w:rsidRPr="001A4F83">
        <w:rPr>
          <w:rFonts w:ascii="GHEA Grapalat" w:hAnsi="GHEA Grapalat"/>
          <w:bCs/>
          <w:sz w:val="24"/>
          <w:szCs w:val="24"/>
          <w:lang w:val="hy-AM"/>
        </w:rPr>
        <w:t>703-713ՄՀց և 758-768ՄՀց, 2300-2400ՄՀց, 2540-2570ՄՀց և 2660-2690ՄՀց, 3600-3800ՄՀց</w:t>
      </w:r>
      <w:r w:rsidR="001A4F83" w:rsidRPr="00E82E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86EE5">
        <w:rPr>
          <w:rFonts w:ascii="GHEA Grapalat" w:hAnsi="GHEA Grapalat"/>
          <w:sz w:val="24"/>
          <w:szCs w:val="24"/>
          <w:lang w:val="hy-AM"/>
        </w:rPr>
        <w:t xml:space="preserve">ռադիոհաճախականությունների հատվածների օգտագործման թույլտվություններ տրամադրելու նպատակով մրցույթների կազմակերպման կանոնները սահմանելու մասին» որոշման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D45591" w:rsidRPr="00586EE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ախագիծը մշակվել է </w:t>
      </w:r>
      <w:r w:rsidRPr="00586EE5">
        <w:rPr>
          <w:rFonts w:ascii="GHEA Grapalat" w:hAnsi="GHEA Grapalat"/>
          <w:sz w:val="24"/>
          <w:szCs w:val="24"/>
          <w:lang w:val="hy-AM"/>
        </w:rPr>
        <w:t>հանձնաժողովի</w:t>
      </w:r>
      <w:r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4D3F36">
        <w:rPr>
          <w:rFonts w:ascii="GHEA Grapalat" w:hAnsi="GHEA Grapalat"/>
          <w:sz w:val="24"/>
          <w:szCs w:val="24"/>
          <w:lang w:val="hy-AM"/>
        </w:rPr>
        <w:t xml:space="preserve">՝ հաշվի առնելով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3F36">
        <w:rPr>
          <w:rFonts w:ascii="GHEA Grapalat" w:hAnsi="GHEA Grapalat"/>
          <w:sz w:val="24"/>
          <w:szCs w:val="24"/>
          <w:lang w:val="hy-AM"/>
        </w:rPr>
        <w:t>կառավարությ</w:t>
      </w:r>
      <w:r w:rsidR="0007357F">
        <w:rPr>
          <w:rFonts w:ascii="GHEA Grapalat" w:hAnsi="GHEA Grapalat"/>
          <w:sz w:val="24"/>
          <w:szCs w:val="24"/>
          <w:lang w:val="hy-AM"/>
        </w:rPr>
        <w:t>ու</w:t>
      </w:r>
      <w:r w:rsidR="004D3F36">
        <w:rPr>
          <w:rFonts w:ascii="GHEA Grapalat" w:hAnsi="GHEA Grapalat"/>
          <w:sz w:val="24"/>
          <w:szCs w:val="24"/>
          <w:lang w:val="hy-AM"/>
        </w:rPr>
        <w:t>ն</w:t>
      </w:r>
      <w:r w:rsidR="0007357F">
        <w:rPr>
          <w:rFonts w:ascii="GHEA Grapalat" w:hAnsi="GHEA Grapalat"/>
          <w:sz w:val="24"/>
          <w:szCs w:val="24"/>
          <w:lang w:val="hy-AM"/>
        </w:rPr>
        <w:t>ում տեղի ունեցած</w:t>
      </w:r>
      <w:r w:rsidR="004D3F36">
        <w:rPr>
          <w:rFonts w:ascii="GHEA Grapalat" w:hAnsi="GHEA Grapalat"/>
          <w:sz w:val="24"/>
          <w:szCs w:val="24"/>
          <w:lang w:val="hy-AM"/>
        </w:rPr>
        <w:t xml:space="preserve"> քննարկ</w:t>
      </w:r>
      <w:r w:rsidR="0007357F">
        <w:rPr>
          <w:rFonts w:ascii="GHEA Grapalat" w:hAnsi="GHEA Grapalat"/>
          <w:sz w:val="24"/>
          <w:szCs w:val="24"/>
          <w:lang w:val="hy-AM"/>
        </w:rPr>
        <w:t>ումների արդյունքները, ինչպես նաև ոլորտի իրավասու մարմնի՝ ՀՀ բ</w:t>
      </w:r>
      <w:r w:rsidRPr="00586EE5">
        <w:rPr>
          <w:rFonts w:ascii="GHEA Grapalat" w:hAnsi="GHEA Grapalat"/>
          <w:sz w:val="24"/>
          <w:szCs w:val="24"/>
          <w:lang w:val="hy-AM"/>
        </w:rPr>
        <w:t xml:space="preserve">արձր տեխնոլոգիական արդյունաբերության </w:t>
      </w:r>
      <w:r w:rsidR="0007357F">
        <w:rPr>
          <w:rFonts w:ascii="GHEA Grapalat" w:hAnsi="GHEA Grapalat"/>
          <w:sz w:val="24"/>
          <w:szCs w:val="24"/>
          <w:lang w:val="hy-AM"/>
        </w:rPr>
        <w:t>նախարարության և ՀՀ ա</w:t>
      </w:r>
      <w:r w:rsidRPr="00586EE5">
        <w:rPr>
          <w:rFonts w:ascii="GHEA Grapalat" w:hAnsi="GHEA Grapalat"/>
          <w:sz w:val="24"/>
          <w:szCs w:val="24"/>
          <w:lang w:val="hy-AM"/>
        </w:rPr>
        <w:t>զգային անվտանգության ծառայությ</w:t>
      </w:r>
      <w:r w:rsidR="0007357F">
        <w:rPr>
          <w:rFonts w:ascii="GHEA Grapalat" w:hAnsi="GHEA Grapalat"/>
          <w:sz w:val="24"/>
          <w:szCs w:val="24"/>
          <w:lang w:val="hy-AM"/>
        </w:rPr>
        <w:t>ա</w:t>
      </w:r>
      <w:r w:rsidRPr="00586EE5">
        <w:rPr>
          <w:rFonts w:ascii="GHEA Grapalat" w:hAnsi="GHEA Grapalat"/>
          <w:sz w:val="24"/>
          <w:szCs w:val="24"/>
          <w:lang w:val="hy-AM"/>
        </w:rPr>
        <w:t>ն</w:t>
      </w:r>
      <w:r w:rsidR="0007357F">
        <w:rPr>
          <w:rFonts w:ascii="GHEA Grapalat" w:hAnsi="GHEA Grapalat"/>
          <w:sz w:val="24"/>
          <w:szCs w:val="24"/>
          <w:lang w:val="hy-AM"/>
        </w:rPr>
        <w:t xml:space="preserve"> </w:t>
      </w:r>
      <w:r w:rsidR="004D3F36">
        <w:rPr>
          <w:rFonts w:ascii="GHEA Grapalat" w:hAnsi="GHEA Grapalat"/>
          <w:sz w:val="24"/>
          <w:szCs w:val="24"/>
          <w:lang w:val="hy-AM"/>
        </w:rPr>
        <w:t>առաջարկությունները</w:t>
      </w:r>
      <w:r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9CB1EA3" w14:textId="77777777" w:rsidR="004D3F36" w:rsidRPr="001102ED" w:rsidRDefault="004D3F36" w:rsidP="001A4F83">
      <w:pPr>
        <w:pStyle w:val="ListParagraph"/>
        <w:spacing w:after="0" w:line="360" w:lineRule="auto"/>
        <w:ind w:left="714"/>
        <w:rPr>
          <w:rFonts w:ascii="GHEA Grapalat" w:eastAsia="Times New Roman" w:hAnsi="GHEA Grapalat" w:cs="Sylfaen"/>
          <w:b/>
          <w:bCs/>
          <w:i/>
          <w:sz w:val="10"/>
          <w:szCs w:val="24"/>
          <w:lang w:val="hy-AM" w:eastAsia="ru-RU"/>
        </w:rPr>
      </w:pPr>
    </w:p>
    <w:p w14:paraId="60634418" w14:textId="77777777" w:rsidR="00E352D7" w:rsidRPr="00D45591" w:rsidRDefault="00D45591" w:rsidP="001A4F83">
      <w:pPr>
        <w:pStyle w:val="ListParagraph"/>
        <w:spacing w:after="0" w:line="360" w:lineRule="auto"/>
        <w:ind w:left="714"/>
        <w:rPr>
          <w:rFonts w:ascii="GHEA Grapalat" w:hAnsi="GHEA Grapalat"/>
          <w:b/>
          <w:i/>
          <w:sz w:val="24"/>
          <w:szCs w:val="24"/>
          <w:lang w:val="hy-AM"/>
        </w:rPr>
      </w:pPr>
      <w:r w:rsidRPr="005949B0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 xml:space="preserve">4.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Ակնկալվող</w:t>
      </w:r>
      <w:r w:rsidR="00E352D7" w:rsidRPr="00D4559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r w:rsidR="00E352D7" w:rsidRPr="00D45591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արդյունքը</w:t>
      </w:r>
    </w:p>
    <w:p w14:paraId="5B382C07" w14:textId="77777777" w:rsidR="00E352D7" w:rsidRPr="001102ED" w:rsidRDefault="00E352D7" w:rsidP="001A4F83">
      <w:pPr>
        <w:spacing w:after="0" w:line="360" w:lineRule="auto"/>
        <w:jc w:val="center"/>
        <w:rPr>
          <w:rFonts w:ascii="GHEA Grapalat" w:hAnsi="GHEA Grapalat"/>
          <w:b/>
          <w:sz w:val="10"/>
          <w:szCs w:val="24"/>
          <w:lang w:val="hy-AM"/>
        </w:rPr>
      </w:pPr>
    </w:p>
    <w:p w14:paraId="6B27982B" w14:textId="11BACF82" w:rsidR="00A25D6C" w:rsidRPr="00A32B25" w:rsidRDefault="00A25D6C" w:rsidP="001A4F83">
      <w:pPr>
        <w:pStyle w:val="BodyText"/>
        <w:tabs>
          <w:tab w:val="left" w:pos="709"/>
        </w:tabs>
        <w:adjustRightInd/>
        <w:spacing w:after="0" w:line="360" w:lineRule="auto"/>
        <w:contextualSpacing/>
        <w:textAlignment w:val="auto"/>
        <w:rPr>
          <w:rFonts w:ascii="GHEA Grapalat" w:hAnsi="GHEA Grapalat"/>
        </w:rPr>
      </w:pPr>
      <w:r>
        <w:rPr>
          <w:rFonts w:ascii="GHEA Grapalat" w:hAnsi="GHEA Grapalat"/>
        </w:rPr>
        <w:tab/>
        <w:t xml:space="preserve">Ռադիոհաճախականությունների </w:t>
      </w:r>
      <w:r w:rsidRPr="00A32B25">
        <w:rPr>
          <w:rFonts w:ascii="GHEA Grapalat" w:hAnsi="GHEA Grapalat"/>
        </w:rPr>
        <w:t xml:space="preserve">հատվածների </w:t>
      </w:r>
      <w:r w:rsidRPr="00E12338">
        <w:rPr>
          <w:rFonts w:ascii="GHEA Grapalat" w:eastAsiaTheme="minorHAnsi" w:hAnsi="GHEA Grapalat" w:cstheme="minorBidi"/>
          <w:lang w:eastAsia="en-US"/>
        </w:rPr>
        <w:t xml:space="preserve">նախատեսվող մրցույթի իրականացմամբ  հանրապետության </w:t>
      </w:r>
      <w:r w:rsidR="00A32B25" w:rsidRPr="00E12338">
        <w:rPr>
          <w:rFonts w:ascii="GHEA Grapalat" w:eastAsiaTheme="minorHAnsi" w:hAnsi="GHEA Grapalat" w:cstheme="minorBidi"/>
          <w:lang w:eastAsia="en-US"/>
        </w:rPr>
        <w:t>քաղաքային յուրաքանչյուր բնակավայրում՝ համապատասխան բնակավայրի վարչական (կադաստրային) տարածքի առնվազն 60 տոկոսում</w:t>
      </w:r>
      <w:r w:rsidR="00E12338" w:rsidRPr="00E12338">
        <w:rPr>
          <w:rFonts w:ascii="GHEA Grapalat" w:eastAsiaTheme="minorHAnsi" w:hAnsi="GHEA Grapalat" w:cstheme="minorBidi"/>
          <w:lang w:eastAsia="en-US"/>
        </w:rPr>
        <w:t xml:space="preserve">՝ ներառյալ </w:t>
      </w:r>
      <w:r w:rsidR="00E12338" w:rsidRPr="00E12338">
        <w:rPr>
          <w:rFonts w:ascii="GHEA Grapalat" w:eastAsiaTheme="minorHAnsi" w:hAnsi="GHEA Grapalat" w:cstheme="minorBidi"/>
          <w:lang w:eastAsia="en-US"/>
        </w:rPr>
        <w:t>«Ինժեներական քաղաքի»</w:t>
      </w:r>
      <w:r w:rsidR="00E12338" w:rsidRPr="00E12338">
        <w:rPr>
          <w:rFonts w:ascii="GHEA Grapalat" w:eastAsiaTheme="minorHAnsi" w:hAnsi="GHEA Grapalat" w:cstheme="minorBidi"/>
          <w:lang w:eastAsia="en-US"/>
        </w:rPr>
        <w:t xml:space="preserve"> </w:t>
      </w:r>
      <w:r w:rsidR="00E12338" w:rsidRPr="00E12338">
        <w:rPr>
          <w:rFonts w:ascii="GHEA Grapalat" w:eastAsiaTheme="minorHAnsi" w:hAnsi="GHEA Grapalat" w:cstheme="minorBidi"/>
          <w:lang w:eastAsia="en-US"/>
        </w:rPr>
        <w:t>«Ակադեմիական քաղաքի», Զվարթնոց, Գյումրու և Կապանի օդանավակայանների</w:t>
      </w:r>
      <w:r w:rsidR="00E12338">
        <w:rPr>
          <w:rFonts w:ascii="GHEA Grapalat" w:eastAsiaTheme="minorHAnsi" w:hAnsi="GHEA Grapalat" w:cstheme="minorBidi"/>
          <w:lang w:eastAsia="en-US"/>
        </w:rPr>
        <w:t>,</w:t>
      </w:r>
      <w:r w:rsidR="00E12338" w:rsidRPr="00E12338">
        <w:rPr>
          <w:rFonts w:ascii="GHEA Grapalat" w:eastAsiaTheme="minorHAnsi" w:hAnsi="GHEA Grapalat" w:cstheme="minorBidi"/>
          <w:lang w:eastAsia="en-US"/>
        </w:rPr>
        <w:t xml:space="preserve"> գործող և կառուցվող սահմանային մաքսակետեր</w:t>
      </w:r>
      <w:r w:rsidR="00E12338">
        <w:rPr>
          <w:rFonts w:ascii="GHEA Grapalat" w:eastAsiaTheme="minorHAnsi" w:hAnsi="GHEA Grapalat" w:cstheme="minorBidi"/>
          <w:lang w:eastAsia="en-US"/>
        </w:rPr>
        <w:t>ի տարածքներում</w:t>
      </w:r>
      <w:r w:rsidR="00E12338" w:rsidRPr="00E12338">
        <w:rPr>
          <w:rFonts w:ascii="GHEA Grapalat" w:eastAsiaTheme="minorHAnsi" w:hAnsi="GHEA Grapalat" w:cstheme="minorBidi"/>
          <w:lang w:eastAsia="en-US"/>
        </w:rPr>
        <w:t xml:space="preserve"> </w:t>
      </w:r>
      <w:r w:rsidR="00A32B25" w:rsidRPr="00E12338">
        <w:rPr>
          <w:rFonts w:ascii="GHEA Grapalat" w:eastAsiaTheme="minorHAnsi" w:hAnsi="GHEA Grapalat" w:cstheme="minorBidi"/>
          <w:lang w:eastAsia="en-US"/>
        </w:rPr>
        <w:t xml:space="preserve">հասանելի կլինի </w:t>
      </w:r>
      <w:r w:rsidR="00A32B25" w:rsidRPr="00E12338">
        <w:rPr>
          <w:rFonts w:ascii="GHEA Grapalat" w:eastAsiaTheme="minorHAnsi" w:hAnsi="GHEA Grapalat" w:cstheme="minorBidi"/>
          <w:lang w:eastAsia="en-US"/>
        </w:rPr>
        <w:t>շարժական լայնաշերտ կապի 5G տեխնոլոգիայի բացօթյա ծածկույթ</w:t>
      </w:r>
      <w:r w:rsidR="00A32B25" w:rsidRPr="00E12338">
        <w:rPr>
          <w:rFonts w:ascii="GHEA Grapalat" w:eastAsiaTheme="minorHAnsi" w:hAnsi="GHEA Grapalat" w:cstheme="minorBidi"/>
          <w:lang w:eastAsia="en-US"/>
        </w:rPr>
        <w:t>ը</w:t>
      </w:r>
      <w:r w:rsidRPr="00E12338">
        <w:rPr>
          <w:rFonts w:ascii="GHEA Grapalat" w:eastAsiaTheme="minorHAnsi" w:hAnsi="GHEA Grapalat" w:cstheme="minorBidi"/>
          <w:lang w:eastAsia="en-US"/>
        </w:rPr>
        <w:t>,</w:t>
      </w:r>
      <w:r w:rsidR="005949B0" w:rsidRPr="00E12338">
        <w:rPr>
          <w:rFonts w:ascii="GHEA Grapalat" w:eastAsiaTheme="minorHAnsi" w:hAnsi="GHEA Grapalat" w:cstheme="minorBidi"/>
          <w:lang w:eastAsia="en-US"/>
        </w:rPr>
        <w:t xml:space="preserve"> </w:t>
      </w:r>
      <w:r w:rsidR="00E12338" w:rsidRPr="00E12338">
        <w:rPr>
          <w:rFonts w:ascii="GHEA Grapalat" w:eastAsiaTheme="minorHAnsi" w:hAnsi="GHEA Grapalat" w:cstheme="minorBidi"/>
          <w:lang w:eastAsia="en-US"/>
        </w:rPr>
        <w:t xml:space="preserve">հանրապետության ընդհանուր օգտագործման միջպետական նշանակության ավտոմոբիլային ճանապարհների (մայրուղիների) ընդհանուր երկարության 98 տոկոսում </w:t>
      </w:r>
      <w:r w:rsidR="00E12338">
        <w:rPr>
          <w:rFonts w:ascii="GHEA Grapalat" w:eastAsiaTheme="minorHAnsi" w:hAnsi="GHEA Grapalat" w:cstheme="minorBidi"/>
          <w:lang w:eastAsia="en-US"/>
        </w:rPr>
        <w:t xml:space="preserve">հասանելի կլինի </w:t>
      </w:r>
      <w:r w:rsidR="00E12338" w:rsidRPr="00E12338">
        <w:rPr>
          <w:rFonts w:ascii="GHEA Grapalat" w:eastAsiaTheme="minorHAnsi" w:hAnsi="GHEA Grapalat" w:cstheme="minorBidi"/>
          <w:lang w:eastAsia="en-US"/>
        </w:rPr>
        <w:t>լայնաշերտ ինտերնետային բացօթյա (outdoor) ծածկույթ (որից առնվազն 10 տոկոսը՝ շարժական լայնաշերտ կապի 5G տեխնոլոգիայով)</w:t>
      </w:r>
      <w:r w:rsidR="00E12338">
        <w:rPr>
          <w:rFonts w:ascii="GHEA Grapalat" w:eastAsiaTheme="minorHAnsi" w:hAnsi="GHEA Grapalat" w:cstheme="minorBidi"/>
          <w:lang w:eastAsia="en-US"/>
        </w:rPr>
        <w:t xml:space="preserve">, </w:t>
      </w:r>
      <w:r w:rsidR="005949B0" w:rsidRPr="00E12338">
        <w:rPr>
          <w:rFonts w:ascii="GHEA Grapalat" w:eastAsiaTheme="minorHAnsi" w:hAnsi="GHEA Grapalat" w:cstheme="minorBidi"/>
          <w:lang w:eastAsia="en-US"/>
        </w:rPr>
        <w:t>կբարձրացվի</w:t>
      </w:r>
      <w:r w:rsidRPr="00E12338">
        <w:rPr>
          <w:rFonts w:ascii="GHEA Grapalat" w:eastAsiaTheme="minorHAnsi" w:hAnsi="GHEA Grapalat" w:cstheme="minorBidi"/>
          <w:lang w:eastAsia="en-US"/>
        </w:rPr>
        <w:t xml:space="preserve"> </w:t>
      </w:r>
      <w:r w:rsidR="000F69ED">
        <w:rPr>
          <w:rFonts w:ascii="GHEA Grapalat" w:eastAsiaTheme="minorHAnsi" w:hAnsi="GHEA Grapalat" w:cstheme="minorBidi"/>
          <w:lang w:eastAsia="en-US"/>
        </w:rPr>
        <w:t>կապի</w:t>
      </w:r>
      <w:r w:rsidR="00A32B25" w:rsidRPr="00E12338">
        <w:rPr>
          <w:rFonts w:ascii="GHEA Grapalat" w:eastAsiaTheme="minorHAnsi" w:hAnsi="GHEA Grapalat" w:cstheme="minorBidi"/>
          <w:lang w:eastAsia="en-US"/>
        </w:rPr>
        <w:t xml:space="preserve"> </w:t>
      </w:r>
      <w:r w:rsidRPr="00E12338">
        <w:rPr>
          <w:rFonts w:ascii="GHEA Grapalat" w:eastAsiaTheme="minorHAnsi" w:hAnsi="GHEA Grapalat" w:cstheme="minorBidi"/>
          <w:lang w:eastAsia="en-US"/>
        </w:rPr>
        <w:t>ցանցերի հուսալիության և անվտանգության</w:t>
      </w:r>
      <w:r>
        <w:rPr>
          <w:rFonts w:ascii="GHEA Grapalat" w:hAnsi="GHEA Grapalat"/>
        </w:rPr>
        <w:t xml:space="preserve"> </w:t>
      </w:r>
      <w:r w:rsidR="001102ED">
        <w:rPr>
          <w:rFonts w:ascii="GHEA Grapalat" w:hAnsi="GHEA Grapalat"/>
        </w:rPr>
        <w:t>մակարդակն ու կարդիականացվեն</w:t>
      </w:r>
      <w:r w:rsidR="005949B0">
        <w:rPr>
          <w:rFonts w:ascii="GHEA Grapalat" w:hAnsi="GHEA Grapalat"/>
        </w:rPr>
        <w:t xml:space="preserve"> </w:t>
      </w:r>
      <w:r w:rsidR="005949B0" w:rsidRPr="00D603B5">
        <w:rPr>
          <w:rFonts w:ascii="GHEA Grapalat" w:hAnsi="GHEA Grapalat"/>
        </w:rPr>
        <w:t>անվտանգո</w:t>
      </w:r>
      <w:r w:rsidR="005949B0">
        <w:rPr>
          <w:rFonts w:ascii="GHEA Grapalat" w:hAnsi="GHEA Grapalat"/>
        </w:rPr>
        <w:t>ւթյան համակարգերը</w:t>
      </w:r>
      <w:r>
        <w:rPr>
          <w:rFonts w:ascii="GHEA Grapalat" w:hAnsi="GHEA Grapalat"/>
        </w:rPr>
        <w:t xml:space="preserve">, ինչպես նաև </w:t>
      </w:r>
      <w:r w:rsidRPr="006C4959">
        <w:rPr>
          <w:rFonts w:ascii="GHEA Grapalat" w:hAnsi="GHEA Grapalat"/>
        </w:rPr>
        <w:t>ՀՀ պաշտպանունակության ամրապնդման նպատակով</w:t>
      </w:r>
      <w:r>
        <w:rPr>
          <w:rFonts w:ascii="GHEA Grapalat" w:hAnsi="GHEA Grapalat"/>
        </w:rPr>
        <w:t xml:space="preserve"> </w:t>
      </w:r>
      <w:r w:rsidR="005949B0">
        <w:rPr>
          <w:rFonts w:ascii="GHEA Grapalat" w:hAnsi="GHEA Grapalat"/>
        </w:rPr>
        <w:t>կ</w:t>
      </w:r>
      <w:r>
        <w:rPr>
          <w:rFonts w:ascii="GHEA Grapalat" w:hAnsi="GHEA Grapalat"/>
        </w:rPr>
        <w:t>զարգաց</w:t>
      </w:r>
      <w:r w:rsidR="001102ED">
        <w:rPr>
          <w:rFonts w:ascii="GHEA Grapalat" w:hAnsi="GHEA Grapalat"/>
        </w:rPr>
        <w:t>վեն</w:t>
      </w:r>
      <w:r>
        <w:rPr>
          <w:rFonts w:ascii="GHEA Grapalat" w:hAnsi="GHEA Grapalat"/>
        </w:rPr>
        <w:t xml:space="preserve"> </w:t>
      </w:r>
      <w:r w:rsidRPr="002D6A7E">
        <w:rPr>
          <w:rFonts w:ascii="GHEA Grapalat" w:hAnsi="GHEA Grapalat"/>
        </w:rPr>
        <w:t>(</w:t>
      </w:r>
      <w:r w:rsidR="005949B0">
        <w:rPr>
          <w:rFonts w:ascii="GHEA Grapalat" w:hAnsi="GHEA Grapalat"/>
        </w:rPr>
        <w:t>կ</w:t>
      </w:r>
      <w:r>
        <w:rPr>
          <w:rFonts w:ascii="GHEA Grapalat" w:hAnsi="GHEA Grapalat"/>
        </w:rPr>
        <w:t>ընդլայն</w:t>
      </w:r>
      <w:r w:rsidR="005949B0">
        <w:rPr>
          <w:rFonts w:ascii="GHEA Grapalat" w:hAnsi="GHEA Grapalat"/>
        </w:rPr>
        <w:t>վի</w:t>
      </w:r>
      <w:r w:rsidRPr="002D6A7E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 w:rsidRPr="00D603B5">
        <w:rPr>
          <w:rFonts w:ascii="GHEA Grapalat" w:hAnsi="GHEA Grapalat"/>
        </w:rPr>
        <w:t>կապի</w:t>
      </w:r>
      <w:r>
        <w:rPr>
          <w:rFonts w:ascii="GHEA Grapalat" w:hAnsi="GHEA Grapalat"/>
        </w:rPr>
        <w:t xml:space="preserve"> առկա </w:t>
      </w:r>
      <w:r w:rsidRPr="00D603B5">
        <w:rPr>
          <w:rFonts w:ascii="GHEA Grapalat" w:hAnsi="GHEA Grapalat"/>
        </w:rPr>
        <w:t>ենթակառուցվածքներ</w:t>
      </w:r>
      <w:r w:rsidR="005949B0">
        <w:rPr>
          <w:rFonts w:ascii="GHEA Grapalat" w:hAnsi="GHEA Grapalat"/>
        </w:rPr>
        <w:t>ը</w:t>
      </w:r>
      <w:r>
        <w:rPr>
          <w:rFonts w:ascii="GHEA Grapalat" w:hAnsi="GHEA Grapalat"/>
        </w:rPr>
        <w:t>։</w:t>
      </w:r>
    </w:p>
    <w:p w14:paraId="69059331" w14:textId="44338442" w:rsidR="00E51A80" w:rsidRPr="00D45591" w:rsidRDefault="005949B0" w:rsidP="001A4F83">
      <w:pPr>
        <w:pStyle w:val="BodyText"/>
        <w:tabs>
          <w:tab w:val="left" w:pos="709"/>
        </w:tabs>
        <w:adjustRightInd/>
        <w:spacing w:after="0" w:line="360" w:lineRule="auto"/>
        <w:contextualSpacing/>
        <w:textAlignment w:val="auto"/>
        <w:rPr>
          <w:rFonts w:ascii="GHEA Grapalat" w:hAnsi="GHEA Grapalat" w:cs="Arial"/>
          <w:bCs/>
          <w:color w:val="000000"/>
          <w:spacing w:val="-4"/>
        </w:rPr>
      </w:pPr>
      <w:r>
        <w:rPr>
          <w:rFonts w:ascii="GHEA Grapalat" w:hAnsi="GHEA Grapalat" w:cs="Arial"/>
        </w:rPr>
        <w:tab/>
      </w:r>
      <w:r w:rsidR="00E51A80" w:rsidRPr="00D45591">
        <w:rPr>
          <w:rFonts w:ascii="GHEA Grapalat" w:hAnsi="GHEA Grapalat" w:cs="Arial"/>
        </w:rPr>
        <w:t>Մրցութային հիմունքներով նշված</w:t>
      </w:r>
      <w:r>
        <w:rPr>
          <w:rFonts w:ascii="GHEA Grapalat" w:hAnsi="GHEA Grapalat" w:cs="Arial"/>
        </w:rPr>
        <w:t xml:space="preserve"> </w:t>
      </w:r>
      <w:r w:rsidR="00E51A80" w:rsidRPr="00D45591">
        <w:rPr>
          <w:rStyle w:val="namak2"/>
          <w:rFonts w:eastAsiaTheme="minorEastAsia"/>
        </w:rPr>
        <w:t xml:space="preserve">ռադիոհաճախականությունների ընդհանուր </w:t>
      </w:r>
      <w:r w:rsidR="000F69ED">
        <w:rPr>
          <w:rStyle w:val="namak2"/>
          <w:rFonts w:eastAsiaTheme="minorEastAsia"/>
        </w:rPr>
        <w:t>38</w:t>
      </w:r>
      <w:r w:rsidR="00E51A80" w:rsidRPr="00D45591">
        <w:rPr>
          <w:rStyle w:val="namak2"/>
          <w:rFonts w:eastAsiaTheme="minorEastAsia"/>
        </w:rPr>
        <w:t xml:space="preserve">0ՄՀց հատվածների տրամադրման դեպքում կապահովի առնվազն </w:t>
      </w:r>
      <w:r w:rsidR="000F69ED">
        <w:rPr>
          <w:rStyle w:val="namak2"/>
          <w:rFonts w:eastAsiaTheme="minorEastAsia"/>
        </w:rPr>
        <w:t>9</w:t>
      </w:r>
      <w:r w:rsidR="00E51A80" w:rsidRPr="00D45591">
        <w:rPr>
          <w:rStyle w:val="namak2"/>
          <w:rFonts w:eastAsiaTheme="minorEastAsia"/>
        </w:rPr>
        <w:t>,</w:t>
      </w:r>
      <w:r w:rsidR="000F69ED">
        <w:rPr>
          <w:rStyle w:val="namak2"/>
          <w:rFonts w:eastAsiaTheme="minorEastAsia"/>
        </w:rPr>
        <w:t>5</w:t>
      </w:r>
      <w:r w:rsidR="00E51A80" w:rsidRPr="00D45591">
        <w:rPr>
          <w:rStyle w:val="namak2"/>
          <w:rFonts w:eastAsiaTheme="minorEastAsia"/>
        </w:rPr>
        <w:t xml:space="preserve"> մլրդ դրամի միանվագ (տրամադրման մասով) և </w:t>
      </w:r>
      <w:r w:rsidR="000F69ED">
        <w:rPr>
          <w:rStyle w:val="namak2"/>
          <w:rFonts w:eastAsiaTheme="minorEastAsia"/>
        </w:rPr>
        <w:t>6</w:t>
      </w:r>
      <w:r w:rsidR="00E51A80" w:rsidRPr="00D45591">
        <w:rPr>
          <w:rStyle w:val="namak2"/>
          <w:rFonts w:eastAsiaTheme="minorEastAsia"/>
        </w:rPr>
        <w:t>,</w:t>
      </w:r>
      <w:r w:rsidR="000F69ED">
        <w:rPr>
          <w:rStyle w:val="namak2"/>
          <w:rFonts w:eastAsiaTheme="minorEastAsia"/>
        </w:rPr>
        <w:t>384</w:t>
      </w:r>
      <w:r w:rsidR="00E51A80" w:rsidRPr="00D45591">
        <w:rPr>
          <w:rStyle w:val="namak2"/>
          <w:rFonts w:eastAsiaTheme="minorEastAsia"/>
        </w:rPr>
        <w:t xml:space="preserve"> մլրդ դրամ տարեկան (օգտագործման մասով) պետական բյուջեի լրացուցիչ մուտքեր։</w:t>
      </w:r>
    </w:p>
    <w:sectPr w:rsidR="00E51A80" w:rsidRPr="00D45591" w:rsidSect="001102ED">
      <w:pgSz w:w="12240" w:h="15840"/>
      <w:pgMar w:top="567" w:right="616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CCA6" w14:textId="77777777" w:rsidR="008805A7" w:rsidRDefault="008805A7" w:rsidP="000F3042">
      <w:pPr>
        <w:spacing w:after="0" w:line="240" w:lineRule="auto"/>
      </w:pPr>
      <w:r>
        <w:separator/>
      </w:r>
    </w:p>
  </w:endnote>
  <w:endnote w:type="continuationSeparator" w:id="0">
    <w:p w14:paraId="4D2431D1" w14:textId="77777777" w:rsidR="008805A7" w:rsidRDefault="008805A7" w:rsidP="000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73C4" w14:textId="77777777" w:rsidR="008805A7" w:rsidRDefault="008805A7" w:rsidP="000F3042">
      <w:pPr>
        <w:spacing w:after="0" w:line="240" w:lineRule="auto"/>
      </w:pPr>
      <w:r>
        <w:separator/>
      </w:r>
    </w:p>
  </w:footnote>
  <w:footnote w:type="continuationSeparator" w:id="0">
    <w:p w14:paraId="5CCD94CE" w14:textId="77777777" w:rsidR="008805A7" w:rsidRDefault="008805A7" w:rsidP="000F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9AD"/>
    <w:multiLevelType w:val="hybridMultilevel"/>
    <w:tmpl w:val="9C446E0A"/>
    <w:lvl w:ilvl="0" w:tplc="2DA8147E">
      <w:start w:val="3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643"/>
    <w:multiLevelType w:val="hybridMultilevel"/>
    <w:tmpl w:val="17EC215E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C797CDB"/>
    <w:multiLevelType w:val="hybridMultilevel"/>
    <w:tmpl w:val="84A64E9E"/>
    <w:lvl w:ilvl="0" w:tplc="CABAD1F6">
      <w:start w:val="3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600A"/>
    <w:multiLevelType w:val="hybridMultilevel"/>
    <w:tmpl w:val="E12CE7DC"/>
    <w:lvl w:ilvl="0" w:tplc="C53288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0CEC"/>
    <w:multiLevelType w:val="hybridMultilevel"/>
    <w:tmpl w:val="BDFC24A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2A52B8D"/>
    <w:multiLevelType w:val="hybridMultilevel"/>
    <w:tmpl w:val="F32EDA4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B101002"/>
    <w:multiLevelType w:val="hybridMultilevel"/>
    <w:tmpl w:val="BD24B95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46A5D"/>
    <w:multiLevelType w:val="hybridMultilevel"/>
    <w:tmpl w:val="EF52CD0A"/>
    <w:lvl w:ilvl="0" w:tplc="9C8C2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4553A"/>
    <w:multiLevelType w:val="hybridMultilevel"/>
    <w:tmpl w:val="2CE22A04"/>
    <w:lvl w:ilvl="0" w:tplc="79A406C2">
      <w:start w:val="1"/>
      <w:numFmt w:val="decimal"/>
      <w:lvlText w:val="%1.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517C83CC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60D804C0"/>
    <w:multiLevelType w:val="hybridMultilevel"/>
    <w:tmpl w:val="FAAC4CC6"/>
    <w:lvl w:ilvl="0" w:tplc="DA662702">
      <w:start w:val="3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6588706A"/>
    <w:multiLevelType w:val="hybridMultilevel"/>
    <w:tmpl w:val="00CE31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C59D5"/>
    <w:multiLevelType w:val="hybridMultilevel"/>
    <w:tmpl w:val="5EE84978"/>
    <w:lvl w:ilvl="0" w:tplc="CABAD1F6">
      <w:start w:val="3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6649563A"/>
    <w:multiLevelType w:val="hybridMultilevel"/>
    <w:tmpl w:val="113A4F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5C8AC4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7AD151C"/>
    <w:multiLevelType w:val="hybridMultilevel"/>
    <w:tmpl w:val="15D04072"/>
    <w:lvl w:ilvl="0" w:tplc="4D2AB040">
      <w:start w:val="2018"/>
      <w:numFmt w:val="bullet"/>
      <w:lvlText w:val="-"/>
      <w:lvlJc w:val="left"/>
      <w:pPr>
        <w:ind w:left="1117" w:hanging="360"/>
      </w:pPr>
      <w:rPr>
        <w:rFonts w:ascii="GHEA Grapalat" w:eastAsia="Times New Roman" w:hAnsi="GHEA Grapalat" w:cs="Arial" w:hint="default"/>
      </w:rPr>
    </w:lvl>
    <w:lvl w:ilvl="1" w:tplc="04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6C94361C"/>
    <w:multiLevelType w:val="hybridMultilevel"/>
    <w:tmpl w:val="2BAA92CA"/>
    <w:lvl w:ilvl="0" w:tplc="4D2AB040">
      <w:start w:val="2018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BC80D59"/>
    <w:multiLevelType w:val="hybridMultilevel"/>
    <w:tmpl w:val="9E0CDF4C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8D5C1D"/>
    <w:multiLevelType w:val="hybridMultilevel"/>
    <w:tmpl w:val="4AB20E44"/>
    <w:lvl w:ilvl="0" w:tplc="EF52CC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7"/>
  </w:num>
  <w:num w:numId="5">
    <w:abstractNumId w:val="17"/>
  </w:num>
  <w:num w:numId="6">
    <w:abstractNumId w:val="4"/>
  </w:num>
  <w:num w:numId="7">
    <w:abstractNumId w:val="8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15"/>
  </w:num>
  <w:num w:numId="13">
    <w:abstractNumId w:val="0"/>
  </w:num>
  <w:num w:numId="14">
    <w:abstractNumId w:val="12"/>
  </w:num>
  <w:num w:numId="15">
    <w:abstractNumId w:val="2"/>
  </w:num>
  <w:num w:numId="16">
    <w:abstractNumId w:val="3"/>
  </w:num>
  <w:num w:numId="17">
    <w:abstractNumId w:val="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B2"/>
    <w:rsid w:val="00002414"/>
    <w:rsid w:val="00007C50"/>
    <w:rsid w:val="00021EE6"/>
    <w:rsid w:val="0003506A"/>
    <w:rsid w:val="0004249D"/>
    <w:rsid w:val="000620D3"/>
    <w:rsid w:val="00062EDA"/>
    <w:rsid w:val="00064F72"/>
    <w:rsid w:val="0007357F"/>
    <w:rsid w:val="000862F0"/>
    <w:rsid w:val="00091588"/>
    <w:rsid w:val="00091CED"/>
    <w:rsid w:val="000B3E13"/>
    <w:rsid w:val="000B5637"/>
    <w:rsid w:val="000D0283"/>
    <w:rsid w:val="000E4D0D"/>
    <w:rsid w:val="000F3042"/>
    <w:rsid w:val="000F5BB1"/>
    <w:rsid w:val="000F69ED"/>
    <w:rsid w:val="000F774F"/>
    <w:rsid w:val="00103AA8"/>
    <w:rsid w:val="00105C32"/>
    <w:rsid w:val="001101E4"/>
    <w:rsid w:val="001102ED"/>
    <w:rsid w:val="00115200"/>
    <w:rsid w:val="00123FB9"/>
    <w:rsid w:val="00147470"/>
    <w:rsid w:val="00152FE1"/>
    <w:rsid w:val="001564E4"/>
    <w:rsid w:val="00167510"/>
    <w:rsid w:val="00181317"/>
    <w:rsid w:val="00184EDE"/>
    <w:rsid w:val="001862B1"/>
    <w:rsid w:val="00186A4E"/>
    <w:rsid w:val="001A4F83"/>
    <w:rsid w:val="001A5BB2"/>
    <w:rsid w:val="001A6057"/>
    <w:rsid w:val="001A67B2"/>
    <w:rsid w:val="001B05EC"/>
    <w:rsid w:val="001B0A54"/>
    <w:rsid w:val="001B2BED"/>
    <w:rsid w:val="001B7398"/>
    <w:rsid w:val="001C00B2"/>
    <w:rsid w:val="001C6925"/>
    <w:rsid w:val="001D7B38"/>
    <w:rsid w:val="001E7F63"/>
    <w:rsid w:val="001F3F13"/>
    <w:rsid w:val="00205F13"/>
    <w:rsid w:val="00207059"/>
    <w:rsid w:val="0022360D"/>
    <w:rsid w:val="00225CC2"/>
    <w:rsid w:val="002262C4"/>
    <w:rsid w:val="00242AEC"/>
    <w:rsid w:val="00256667"/>
    <w:rsid w:val="002717B8"/>
    <w:rsid w:val="00274C30"/>
    <w:rsid w:val="002A337A"/>
    <w:rsid w:val="002A5877"/>
    <w:rsid w:val="002C692A"/>
    <w:rsid w:val="002D1753"/>
    <w:rsid w:val="002D6A7E"/>
    <w:rsid w:val="00313CB3"/>
    <w:rsid w:val="003157D2"/>
    <w:rsid w:val="00317EBE"/>
    <w:rsid w:val="00323F5C"/>
    <w:rsid w:val="00332B38"/>
    <w:rsid w:val="00344E34"/>
    <w:rsid w:val="00360C15"/>
    <w:rsid w:val="0036237C"/>
    <w:rsid w:val="00380061"/>
    <w:rsid w:val="0038759F"/>
    <w:rsid w:val="00387E9E"/>
    <w:rsid w:val="00392F58"/>
    <w:rsid w:val="00397775"/>
    <w:rsid w:val="003B111D"/>
    <w:rsid w:val="003B353F"/>
    <w:rsid w:val="003B6B3B"/>
    <w:rsid w:val="003C68A5"/>
    <w:rsid w:val="003D10A0"/>
    <w:rsid w:val="003E156B"/>
    <w:rsid w:val="003F479E"/>
    <w:rsid w:val="00403015"/>
    <w:rsid w:val="00406AD0"/>
    <w:rsid w:val="004121AF"/>
    <w:rsid w:val="00433D05"/>
    <w:rsid w:val="004343C6"/>
    <w:rsid w:val="00435624"/>
    <w:rsid w:val="004420FC"/>
    <w:rsid w:val="00444F9B"/>
    <w:rsid w:val="00447EB3"/>
    <w:rsid w:val="004559F2"/>
    <w:rsid w:val="00495246"/>
    <w:rsid w:val="004D3F36"/>
    <w:rsid w:val="004E1C17"/>
    <w:rsid w:val="004E4328"/>
    <w:rsid w:val="00516E83"/>
    <w:rsid w:val="00524A79"/>
    <w:rsid w:val="0053169D"/>
    <w:rsid w:val="00535D50"/>
    <w:rsid w:val="0056636B"/>
    <w:rsid w:val="005721EF"/>
    <w:rsid w:val="005842A7"/>
    <w:rsid w:val="00586EE5"/>
    <w:rsid w:val="00590E5F"/>
    <w:rsid w:val="00592781"/>
    <w:rsid w:val="005949B0"/>
    <w:rsid w:val="0059571F"/>
    <w:rsid w:val="00596C60"/>
    <w:rsid w:val="005976A6"/>
    <w:rsid w:val="005C00F2"/>
    <w:rsid w:val="005C3A02"/>
    <w:rsid w:val="005E3353"/>
    <w:rsid w:val="005E447C"/>
    <w:rsid w:val="005F3A15"/>
    <w:rsid w:val="005F6A49"/>
    <w:rsid w:val="0060118E"/>
    <w:rsid w:val="00604547"/>
    <w:rsid w:val="00610C1C"/>
    <w:rsid w:val="0061696E"/>
    <w:rsid w:val="00620258"/>
    <w:rsid w:val="00631754"/>
    <w:rsid w:val="006346A7"/>
    <w:rsid w:val="00637C3A"/>
    <w:rsid w:val="006404A5"/>
    <w:rsid w:val="00650C0C"/>
    <w:rsid w:val="00652948"/>
    <w:rsid w:val="00653629"/>
    <w:rsid w:val="006678CC"/>
    <w:rsid w:val="00673629"/>
    <w:rsid w:val="00677A19"/>
    <w:rsid w:val="00691C0E"/>
    <w:rsid w:val="006A68A1"/>
    <w:rsid w:val="006A79E9"/>
    <w:rsid w:val="006C4959"/>
    <w:rsid w:val="006C790A"/>
    <w:rsid w:val="006D38FA"/>
    <w:rsid w:val="006D4E38"/>
    <w:rsid w:val="006E7774"/>
    <w:rsid w:val="006F3E8B"/>
    <w:rsid w:val="00712814"/>
    <w:rsid w:val="0071514E"/>
    <w:rsid w:val="007212C2"/>
    <w:rsid w:val="007311E0"/>
    <w:rsid w:val="00731DC6"/>
    <w:rsid w:val="00735565"/>
    <w:rsid w:val="00745191"/>
    <w:rsid w:val="00765D5B"/>
    <w:rsid w:val="00770D61"/>
    <w:rsid w:val="00773D35"/>
    <w:rsid w:val="0078010A"/>
    <w:rsid w:val="0078151F"/>
    <w:rsid w:val="0078611E"/>
    <w:rsid w:val="00795112"/>
    <w:rsid w:val="00795FB3"/>
    <w:rsid w:val="007A1B52"/>
    <w:rsid w:val="007A1C7C"/>
    <w:rsid w:val="007B0174"/>
    <w:rsid w:val="007B0D68"/>
    <w:rsid w:val="007B4B59"/>
    <w:rsid w:val="007B59FD"/>
    <w:rsid w:val="007C7E2C"/>
    <w:rsid w:val="007D275C"/>
    <w:rsid w:val="007D44F2"/>
    <w:rsid w:val="007E11C6"/>
    <w:rsid w:val="007F0649"/>
    <w:rsid w:val="007F1005"/>
    <w:rsid w:val="007F49A2"/>
    <w:rsid w:val="00804C0A"/>
    <w:rsid w:val="008215D7"/>
    <w:rsid w:val="00834683"/>
    <w:rsid w:val="00837E06"/>
    <w:rsid w:val="00851D70"/>
    <w:rsid w:val="008673A5"/>
    <w:rsid w:val="00870038"/>
    <w:rsid w:val="00870959"/>
    <w:rsid w:val="008803B4"/>
    <w:rsid w:val="008805A7"/>
    <w:rsid w:val="00886C02"/>
    <w:rsid w:val="00891720"/>
    <w:rsid w:val="008A6CD5"/>
    <w:rsid w:val="008B20BC"/>
    <w:rsid w:val="008C2C41"/>
    <w:rsid w:val="008C605A"/>
    <w:rsid w:val="008C6C59"/>
    <w:rsid w:val="008D019D"/>
    <w:rsid w:val="008D571B"/>
    <w:rsid w:val="008F430F"/>
    <w:rsid w:val="00900179"/>
    <w:rsid w:val="00901ABB"/>
    <w:rsid w:val="00910026"/>
    <w:rsid w:val="00911BB8"/>
    <w:rsid w:val="00914BEC"/>
    <w:rsid w:val="00923FD0"/>
    <w:rsid w:val="00931073"/>
    <w:rsid w:val="00944859"/>
    <w:rsid w:val="00944C3D"/>
    <w:rsid w:val="0096113D"/>
    <w:rsid w:val="0097215C"/>
    <w:rsid w:val="00980B9F"/>
    <w:rsid w:val="00983940"/>
    <w:rsid w:val="00984142"/>
    <w:rsid w:val="009B0783"/>
    <w:rsid w:val="009D0A4C"/>
    <w:rsid w:val="009D7714"/>
    <w:rsid w:val="009E1963"/>
    <w:rsid w:val="009F1F98"/>
    <w:rsid w:val="00A02411"/>
    <w:rsid w:val="00A02EC4"/>
    <w:rsid w:val="00A17D1C"/>
    <w:rsid w:val="00A2407B"/>
    <w:rsid w:val="00A25D6C"/>
    <w:rsid w:val="00A32B25"/>
    <w:rsid w:val="00A4113C"/>
    <w:rsid w:val="00A4792D"/>
    <w:rsid w:val="00A5147A"/>
    <w:rsid w:val="00A600D7"/>
    <w:rsid w:val="00A6660D"/>
    <w:rsid w:val="00A677BC"/>
    <w:rsid w:val="00A706D5"/>
    <w:rsid w:val="00A852DC"/>
    <w:rsid w:val="00A9376C"/>
    <w:rsid w:val="00AA3B7B"/>
    <w:rsid w:val="00AC76AA"/>
    <w:rsid w:val="00AE29D0"/>
    <w:rsid w:val="00B11CBF"/>
    <w:rsid w:val="00B1499C"/>
    <w:rsid w:val="00B3029F"/>
    <w:rsid w:val="00B40D6C"/>
    <w:rsid w:val="00B44228"/>
    <w:rsid w:val="00B5296D"/>
    <w:rsid w:val="00B63ED9"/>
    <w:rsid w:val="00B673F9"/>
    <w:rsid w:val="00B7683D"/>
    <w:rsid w:val="00B76DA7"/>
    <w:rsid w:val="00B77F8F"/>
    <w:rsid w:val="00B831D1"/>
    <w:rsid w:val="00B95AC2"/>
    <w:rsid w:val="00BA1EF0"/>
    <w:rsid w:val="00BA2645"/>
    <w:rsid w:val="00BA44DA"/>
    <w:rsid w:val="00BD66E0"/>
    <w:rsid w:val="00BD734C"/>
    <w:rsid w:val="00BE217F"/>
    <w:rsid w:val="00BE31C7"/>
    <w:rsid w:val="00BE6786"/>
    <w:rsid w:val="00BE7BEC"/>
    <w:rsid w:val="00BF315A"/>
    <w:rsid w:val="00BF4578"/>
    <w:rsid w:val="00C034AD"/>
    <w:rsid w:val="00C4054A"/>
    <w:rsid w:val="00C45B2E"/>
    <w:rsid w:val="00C547A6"/>
    <w:rsid w:val="00C65DB6"/>
    <w:rsid w:val="00C7226A"/>
    <w:rsid w:val="00C76CC8"/>
    <w:rsid w:val="00CA1561"/>
    <w:rsid w:val="00CA6F79"/>
    <w:rsid w:val="00CA7BC0"/>
    <w:rsid w:val="00CB0725"/>
    <w:rsid w:val="00CB2CB0"/>
    <w:rsid w:val="00CC27FA"/>
    <w:rsid w:val="00CC6C85"/>
    <w:rsid w:val="00CD3E1A"/>
    <w:rsid w:val="00CD5D74"/>
    <w:rsid w:val="00CF38EB"/>
    <w:rsid w:val="00D21CE5"/>
    <w:rsid w:val="00D23AE1"/>
    <w:rsid w:val="00D25065"/>
    <w:rsid w:val="00D325CF"/>
    <w:rsid w:val="00D4334A"/>
    <w:rsid w:val="00D45591"/>
    <w:rsid w:val="00D467F7"/>
    <w:rsid w:val="00D47007"/>
    <w:rsid w:val="00D603B5"/>
    <w:rsid w:val="00D60A64"/>
    <w:rsid w:val="00D6697B"/>
    <w:rsid w:val="00D87B10"/>
    <w:rsid w:val="00DB11F6"/>
    <w:rsid w:val="00DC7B21"/>
    <w:rsid w:val="00DE6A24"/>
    <w:rsid w:val="00DF2A4F"/>
    <w:rsid w:val="00DF6378"/>
    <w:rsid w:val="00E12338"/>
    <w:rsid w:val="00E23B0A"/>
    <w:rsid w:val="00E33B10"/>
    <w:rsid w:val="00E352D7"/>
    <w:rsid w:val="00E370D3"/>
    <w:rsid w:val="00E51A80"/>
    <w:rsid w:val="00E52BA4"/>
    <w:rsid w:val="00E64DDB"/>
    <w:rsid w:val="00E65F54"/>
    <w:rsid w:val="00E82E68"/>
    <w:rsid w:val="00EA0A40"/>
    <w:rsid w:val="00EA2536"/>
    <w:rsid w:val="00EB7100"/>
    <w:rsid w:val="00EB79EE"/>
    <w:rsid w:val="00EC381D"/>
    <w:rsid w:val="00EC44CA"/>
    <w:rsid w:val="00ED6C76"/>
    <w:rsid w:val="00EE0A5A"/>
    <w:rsid w:val="00EF04BE"/>
    <w:rsid w:val="00EF5074"/>
    <w:rsid w:val="00EF7F3F"/>
    <w:rsid w:val="00F1242E"/>
    <w:rsid w:val="00F24269"/>
    <w:rsid w:val="00F32398"/>
    <w:rsid w:val="00F32AEB"/>
    <w:rsid w:val="00F60671"/>
    <w:rsid w:val="00F635A2"/>
    <w:rsid w:val="00F67132"/>
    <w:rsid w:val="00F74946"/>
    <w:rsid w:val="00F83351"/>
    <w:rsid w:val="00F85480"/>
    <w:rsid w:val="00F91AAD"/>
    <w:rsid w:val="00F93DDC"/>
    <w:rsid w:val="00FA41DC"/>
    <w:rsid w:val="00FA5F85"/>
    <w:rsid w:val="00FB17BE"/>
    <w:rsid w:val="00FC0C1F"/>
    <w:rsid w:val="00FD099D"/>
    <w:rsid w:val="00FD1C94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FC13"/>
  <w15:chartTrackingRefBased/>
  <w15:docId w15:val="{E2D9124A-0BC9-429C-A505-0A96E304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EF7F3F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EF7F3F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D1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81"/>
    <w:rPr>
      <w:rFonts w:ascii="Segoe UI" w:hAnsi="Segoe UI" w:cs="Segoe UI"/>
      <w:sz w:val="18"/>
      <w:szCs w:val="18"/>
    </w:rPr>
  </w:style>
  <w:style w:type="paragraph" w:customStyle="1" w:styleId="hamakargox">
    <w:name w:val="hamakargox"/>
    <w:rsid w:val="00984142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styleId="Header">
    <w:name w:val="header"/>
    <w:basedOn w:val="Normal"/>
    <w:link w:val="HeaderChar"/>
    <w:unhideWhenUsed/>
    <w:rsid w:val="000F30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3042"/>
  </w:style>
  <w:style w:type="paragraph" w:styleId="Footer">
    <w:name w:val="footer"/>
    <w:basedOn w:val="Normal"/>
    <w:link w:val="FooterChar"/>
    <w:uiPriority w:val="99"/>
    <w:unhideWhenUsed/>
    <w:rsid w:val="000F30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42"/>
  </w:style>
  <w:style w:type="paragraph" w:styleId="Caption">
    <w:name w:val="caption"/>
    <w:basedOn w:val="Normal"/>
    <w:next w:val="Normal"/>
    <w:uiPriority w:val="35"/>
    <w:unhideWhenUsed/>
    <w:qFormat/>
    <w:rsid w:val="006736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90E5F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hy-AM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590E5F"/>
    <w:rPr>
      <w:rFonts w:ascii="Times New Roman" w:eastAsia="Times New Roman" w:hAnsi="Times New Roman" w:cs="Times New Roman"/>
      <w:sz w:val="24"/>
      <w:szCs w:val="24"/>
      <w:lang w:val="hy-AM" w:eastAsia="x-none"/>
    </w:rPr>
  </w:style>
  <w:style w:type="paragraph" w:customStyle="1" w:styleId="namak1">
    <w:name w:val="Стиль namak"/>
    <w:basedOn w:val="Normal"/>
    <w:link w:val="namak2"/>
    <w:rsid w:val="00535D5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2">
    <w:name w:val="Стиль namak Знак"/>
    <w:link w:val="namak1"/>
    <w:rsid w:val="00535D50"/>
    <w:rPr>
      <w:rFonts w:ascii="GHEA Grapalat" w:eastAsia="Times New Roman" w:hAnsi="GHEA Grapalat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17FB-F18E-4C5A-A91F-129439DE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Hunanyan</dc:creator>
  <cp:keywords/>
  <dc:description/>
  <cp:lastModifiedBy>Armen Hunanyan</cp:lastModifiedBy>
  <cp:revision>221</cp:revision>
  <cp:lastPrinted>2022-06-20T07:20:00Z</cp:lastPrinted>
  <dcterms:created xsi:type="dcterms:W3CDTF">2018-09-25T12:02:00Z</dcterms:created>
  <dcterms:modified xsi:type="dcterms:W3CDTF">2024-10-01T11:33:00Z</dcterms:modified>
</cp:coreProperties>
</file>