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B283D" w14:textId="77777777" w:rsidR="00F00D04" w:rsidRPr="00822786" w:rsidRDefault="00F00D04" w:rsidP="00760BF7">
      <w:pPr>
        <w:pStyle w:val="NormalWeb"/>
        <w:shd w:val="clear" w:color="auto" w:fill="FFFFFF"/>
        <w:spacing w:before="0" w:beforeAutospacing="0" w:after="0" w:afterAutospacing="0" w:line="360" w:lineRule="auto"/>
        <w:ind w:left="-288" w:right="-418"/>
        <w:jc w:val="center"/>
        <w:rPr>
          <w:rFonts w:ascii="GHEA Grapalat" w:hAnsi="GHEA Grapalat"/>
          <w:color w:val="000000"/>
          <w:lang w:val="hy-AM"/>
        </w:rPr>
      </w:pPr>
      <w:r w:rsidRPr="00822786">
        <w:rPr>
          <w:rFonts w:ascii="GHEA Grapalat" w:hAnsi="GHEA Grapalat"/>
          <w:b/>
          <w:bCs/>
          <w:color w:val="000000"/>
          <w:lang w:val="hy-AM"/>
        </w:rPr>
        <w:t>ՀԻՄՆԱՎՈՐՈՒՄ</w:t>
      </w:r>
    </w:p>
    <w:p w14:paraId="5D935EBC" w14:textId="77777777" w:rsidR="00F00D04" w:rsidRPr="00822786" w:rsidRDefault="00F00D04" w:rsidP="00760BF7">
      <w:pPr>
        <w:pStyle w:val="NormalWeb"/>
        <w:shd w:val="clear" w:color="auto" w:fill="FFFFFF"/>
        <w:spacing w:before="0" w:beforeAutospacing="0" w:after="0" w:afterAutospacing="0" w:line="360" w:lineRule="auto"/>
        <w:ind w:left="-288" w:right="-418"/>
        <w:jc w:val="center"/>
        <w:rPr>
          <w:rFonts w:ascii="GHEA Grapalat" w:hAnsi="GHEA Grapalat"/>
          <w:color w:val="000000"/>
          <w:lang w:val="hy-AM"/>
        </w:rPr>
      </w:pPr>
      <w:r w:rsidRPr="00822786">
        <w:rPr>
          <w:rFonts w:ascii="GHEA Grapalat" w:hAnsi="GHEA Grapalat"/>
          <w:b/>
          <w:bCs/>
          <w:color w:val="000000"/>
          <w:lang w:val="hy-AM"/>
        </w:rPr>
        <w:t xml:space="preserve">«ՊԵՏԱԿԱՆ ԳՈՒՅՔԻ ՄԱՍՆԱՎՈՐԵՑՄԱՆ 2017-2020 ԹՎԱԿԱՆՆԵՐԻ ԾՐԱԳՐԻ ՄԱՍԻՆ» ՕՐԵՆՔՈՒՄ </w:t>
      </w:r>
      <w:r w:rsidR="00423F6B">
        <w:rPr>
          <w:rFonts w:ascii="GHEA Grapalat" w:hAnsi="GHEA Grapalat"/>
          <w:b/>
          <w:bCs/>
          <w:color w:val="000000"/>
          <w:lang w:val="hy-AM"/>
        </w:rPr>
        <w:t>ՓՈՓՈԽՈՒԹՅՈՒՆ</w:t>
      </w:r>
      <w:r w:rsidR="00002346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822786">
        <w:rPr>
          <w:rFonts w:ascii="GHEA Grapalat" w:hAnsi="GHEA Grapalat"/>
          <w:b/>
          <w:bCs/>
          <w:color w:val="000000"/>
          <w:lang w:val="hy-AM"/>
        </w:rPr>
        <w:t>ԿԱՏԱՐԵԼՈՒ ՄԱՍԻՆ» ՕՐԵՆՔԻ ՆԱԽԱԳԾԻ ԸՆԴՈՒՆՄԱՆ</w:t>
      </w:r>
    </w:p>
    <w:p w14:paraId="79A6436F" w14:textId="73656531" w:rsidR="0093050B" w:rsidRDefault="00F00D04" w:rsidP="0093050B">
      <w:pPr>
        <w:pStyle w:val="NormalWeb"/>
        <w:shd w:val="clear" w:color="auto" w:fill="FFFFFF"/>
        <w:spacing w:before="0" w:beforeAutospacing="0" w:after="0" w:afterAutospacing="0" w:line="360" w:lineRule="auto"/>
        <w:ind w:left="-284" w:right="-421" w:firstLine="720"/>
        <w:jc w:val="both"/>
        <w:rPr>
          <w:rFonts w:ascii="GHEA Grapalat" w:hAnsi="GHEA Grapalat"/>
          <w:color w:val="000000"/>
          <w:lang w:val="hy-AM"/>
        </w:rPr>
      </w:pPr>
      <w:r w:rsidRPr="00822786">
        <w:rPr>
          <w:rFonts w:ascii="GHEA Grapalat" w:hAnsi="GHEA Grapalat"/>
          <w:b/>
          <w:bCs/>
          <w:color w:val="000000"/>
          <w:lang w:val="hy-AM"/>
        </w:rPr>
        <w:t xml:space="preserve">1. </w:t>
      </w:r>
      <w:r w:rsidR="00B024D8">
        <w:rPr>
          <w:rFonts w:ascii="GHEA Grapalat" w:hAnsi="GHEA Grapalat"/>
          <w:b/>
          <w:bCs/>
          <w:u w:val="single"/>
          <w:lang w:val="hy-AM"/>
        </w:rPr>
        <w:t>Ընթացիկ իրավիճակը և խնդիրները, նախագծերի ընդունման անհրաժեշտությունը</w:t>
      </w:r>
      <w:r w:rsidRPr="00822786">
        <w:rPr>
          <w:rFonts w:ascii="GHEA Grapalat" w:hAnsi="GHEA Grapalat"/>
          <w:b/>
          <w:bCs/>
          <w:color w:val="000000"/>
          <w:lang w:val="hy-AM"/>
        </w:rPr>
        <w:t>.</w:t>
      </w:r>
    </w:p>
    <w:p w14:paraId="72666073" w14:textId="77777777" w:rsidR="00B024D8" w:rsidRDefault="00F00D04" w:rsidP="00B024D8">
      <w:pPr>
        <w:pStyle w:val="NormalWeb"/>
        <w:shd w:val="clear" w:color="auto" w:fill="FFFFFF"/>
        <w:spacing w:before="0" w:beforeAutospacing="0" w:after="0" w:afterAutospacing="0" w:line="360" w:lineRule="auto"/>
        <w:ind w:left="-284" w:right="-420" w:firstLine="720"/>
        <w:jc w:val="both"/>
        <w:rPr>
          <w:rFonts w:ascii="GHEA Grapalat" w:hAnsi="GHEA Grapalat"/>
          <w:color w:val="000000"/>
          <w:lang w:val="hy-AM"/>
        </w:rPr>
      </w:pPr>
      <w:r w:rsidRPr="00822786">
        <w:rPr>
          <w:rFonts w:ascii="GHEA Grapalat" w:hAnsi="GHEA Grapalat"/>
          <w:color w:val="000000"/>
          <w:lang w:val="hy-AM"/>
        </w:rPr>
        <w:t>Սույն օրենքի նախ</w:t>
      </w:r>
      <w:r w:rsidR="00423F6B">
        <w:rPr>
          <w:rFonts w:ascii="GHEA Grapalat" w:hAnsi="GHEA Grapalat"/>
          <w:color w:val="000000"/>
          <w:lang w:val="hy-AM"/>
        </w:rPr>
        <w:t xml:space="preserve">ագծի ընդունումը պայմանավորված է </w:t>
      </w:r>
      <w:r w:rsidRPr="00822786">
        <w:rPr>
          <w:rFonts w:ascii="GHEA Grapalat" w:hAnsi="GHEA Grapalat"/>
          <w:color w:val="000000"/>
          <w:lang w:val="hy-AM"/>
        </w:rPr>
        <w:t xml:space="preserve">պետական գույքի մասնավորեցման 2017-2020 թվականների ծրագրից </w:t>
      </w:r>
      <w:r w:rsidR="00D17BF8" w:rsidRPr="00D17BF8">
        <w:rPr>
          <w:rFonts w:ascii="GHEA Grapalat" w:hAnsi="GHEA Grapalat"/>
          <w:color w:val="000000"/>
          <w:lang w:val="hy-AM"/>
        </w:rPr>
        <w:t xml:space="preserve">«Վնասվածքաբանության և օրթոպեդիայի գիտական կենտրոն» ՓԲ </w:t>
      </w:r>
      <w:r w:rsidRPr="00822786">
        <w:rPr>
          <w:rFonts w:ascii="GHEA Grapalat" w:hAnsi="GHEA Grapalat"/>
          <w:color w:val="000000"/>
          <w:lang w:val="hy-AM"/>
        </w:rPr>
        <w:t>ընկերությ</w:t>
      </w:r>
      <w:r w:rsidR="00423F6B">
        <w:rPr>
          <w:rFonts w:ascii="GHEA Grapalat" w:hAnsi="GHEA Grapalat"/>
          <w:color w:val="000000"/>
          <w:lang w:val="hy-AM"/>
        </w:rPr>
        <w:t>ուն</w:t>
      </w:r>
      <w:r w:rsidR="00747599">
        <w:rPr>
          <w:rFonts w:ascii="GHEA Grapalat" w:hAnsi="GHEA Grapalat"/>
          <w:color w:val="000000"/>
          <w:lang w:val="hy-AM"/>
        </w:rPr>
        <w:t>ը</w:t>
      </w:r>
      <w:r w:rsidRPr="00822786">
        <w:rPr>
          <w:rFonts w:ascii="GHEA Grapalat" w:hAnsi="GHEA Grapalat"/>
          <w:color w:val="000000"/>
          <w:lang w:val="hy-AM"/>
        </w:rPr>
        <w:t xml:space="preserve"> հանելու անհրաժեշտությամբ:</w:t>
      </w:r>
    </w:p>
    <w:p w14:paraId="28959DC9" w14:textId="6ECBA2F3" w:rsidR="00B024D8" w:rsidRPr="00B024D8" w:rsidRDefault="00B024D8" w:rsidP="00B024D8">
      <w:pPr>
        <w:pStyle w:val="NormalWeb"/>
        <w:shd w:val="clear" w:color="auto" w:fill="FFFFFF"/>
        <w:spacing w:before="0" w:beforeAutospacing="0" w:after="0" w:afterAutospacing="0" w:line="360" w:lineRule="auto"/>
        <w:ind w:left="-284" w:right="-420" w:firstLine="720"/>
        <w:jc w:val="both"/>
        <w:rPr>
          <w:rFonts w:ascii="GHEA Grapalat" w:hAnsi="GHEA Grapalat"/>
          <w:color w:val="000000"/>
          <w:lang w:val="hy-AM"/>
        </w:rPr>
      </w:pPr>
      <w:r w:rsidRPr="00B024D8">
        <w:rPr>
          <w:rFonts w:ascii="GHEA Grapalat" w:hAnsi="GHEA Grapalat"/>
          <w:color w:val="000000"/>
          <w:lang w:val="hy-AM"/>
        </w:rPr>
        <w:t>2017թ. «Վնասվածքաբանության և օրթոպեդիայի գիտական կենտրոն» ՓԲԸ-ն Առողջապահության նախարարության ենթակայությունից կառավարության որոշմամբ տեղափոխվեց Պետական գույքի կառավարման ենթակայության ներքո: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B024D8">
        <w:rPr>
          <w:rFonts w:ascii="GHEA Grapalat" w:hAnsi="GHEA Grapalat"/>
          <w:color w:val="000000"/>
          <w:lang w:val="hy-AM"/>
        </w:rPr>
        <w:t>2017թ</w:t>
      </w:r>
      <w:r>
        <w:rPr>
          <w:rFonts w:ascii="GHEA Grapalat" w:hAnsi="GHEA Grapalat"/>
          <w:color w:val="000000"/>
          <w:lang w:val="hy-AM"/>
        </w:rPr>
        <w:t>.</w:t>
      </w:r>
      <w:r w:rsidRPr="00B024D8">
        <w:rPr>
          <w:rFonts w:ascii="GHEA Grapalat" w:hAnsi="GHEA Grapalat"/>
          <w:color w:val="000000"/>
          <w:lang w:val="hy-AM"/>
        </w:rPr>
        <w:t xml:space="preserve"> մինչ այժմ բժշկական կենտրոնում չի կատարվել ոչ մի ներդրում՝ սարքավորոմները ամբողջության գտնվում են մաշված վիճակում, չի գնվել ոչ մի նոր սարքավորում: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B024D8">
        <w:rPr>
          <w:rFonts w:ascii="GHEA Grapalat" w:hAnsi="GHEA Grapalat"/>
          <w:color w:val="000000"/>
          <w:lang w:val="hy-AM"/>
        </w:rPr>
        <w:t>Եղած սարքավորումները բժշկական կենտրոնը իր սուղ միջոցներով վերանորոգում է և շահագործում: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B024D8">
        <w:rPr>
          <w:rFonts w:ascii="GHEA Grapalat" w:hAnsi="GHEA Grapalat"/>
          <w:color w:val="000000"/>
          <w:lang w:val="hy-AM"/>
        </w:rPr>
        <w:t>Ինչ վերաբերվում է մասնագետներին, ապա լավագույնները հեռացել են և հեռանում են, պատճառաբանելով, որ բժշկական կենտրոնը վաճառվում է և ապագա չեն տեսնում:</w:t>
      </w:r>
    </w:p>
    <w:p w14:paraId="1C8AAF6E" w14:textId="6FDF4E91" w:rsidR="00F00D04" w:rsidRPr="00822786" w:rsidRDefault="00B024D8" w:rsidP="00B024D8">
      <w:pPr>
        <w:pStyle w:val="NormalWeb"/>
        <w:shd w:val="clear" w:color="auto" w:fill="FFFFFF"/>
        <w:spacing w:before="0" w:beforeAutospacing="0" w:after="0" w:afterAutospacing="0" w:line="360" w:lineRule="auto"/>
        <w:ind w:left="-284" w:right="-420" w:firstLine="720"/>
        <w:jc w:val="both"/>
        <w:rPr>
          <w:rFonts w:ascii="GHEA Grapalat" w:hAnsi="GHEA Grapalat"/>
          <w:color w:val="000000"/>
          <w:lang w:val="hy-AM"/>
        </w:rPr>
      </w:pPr>
      <w:r w:rsidRPr="00B024D8">
        <w:rPr>
          <w:rFonts w:ascii="GHEA Grapalat" w:hAnsi="GHEA Grapalat"/>
          <w:color w:val="000000"/>
          <w:lang w:val="hy-AM"/>
        </w:rPr>
        <w:t xml:space="preserve">Հետևաբար բժշկակական կենտրոնը </w:t>
      </w:r>
      <w:r>
        <w:rPr>
          <w:rFonts w:ascii="GHEA Grapalat" w:hAnsi="GHEA Grapalat"/>
          <w:color w:val="000000"/>
          <w:lang w:val="hy-AM"/>
        </w:rPr>
        <w:t>մասնավորեցման ցանկից հանելը  և Ա</w:t>
      </w:r>
      <w:r w:rsidRPr="00B024D8">
        <w:rPr>
          <w:rFonts w:ascii="GHEA Grapalat" w:hAnsi="GHEA Grapalat"/>
          <w:color w:val="000000"/>
          <w:lang w:val="hy-AM"/>
        </w:rPr>
        <w:t>ռողջապահության նախարարություն տեղափոխելը կենսական է, որը հնարավորություն կտա պահպանել և զարգացնել կենտրոնի աշխատանքները:</w:t>
      </w:r>
    </w:p>
    <w:p w14:paraId="47C2C6A3" w14:textId="702451E0" w:rsidR="0075756F" w:rsidRDefault="003D19AA" w:rsidP="003D19AA">
      <w:pPr>
        <w:pStyle w:val="NormalWeb"/>
        <w:shd w:val="clear" w:color="auto" w:fill="FFFFFF"/>
        <w:spacing w:before="0" w:beforeAutospacing="0" w:after="0" w:afterAutospacing="0" w:line="360" w:lineRule="auto"/>
        <w:ind w:left="-284" w:right="-421" w:firstLine="720"/>
        <w:jc w:val="both"/>
        <w:rPr>
          <w:rFonts w:ascii="GHEA Grapalat" w:hAnsi="GHEA Grapalat"/>
          <w:color w:val="000000"/>
          <w:lang w:val="hy-AM"/>
        </w:rPr>
      </w:pPr>
      <w:r w:rsidRPr="003D19AA">
        <w:rPr>
          <w:rFonts w:ascii="GHEA Grapalat" w:hAnsi="GHEA Grapalat"/>
          <w:color w:val="000000"/>
          <w:lang w:val="hy-AM"/>
        </w:rPr>
        <w:t xml:space="preserve">Այսպիսով, </w:t>
      </w:r>
      <w:r w:rsidR="00B024D8">
        <w:rPr>
          <w:rFonts w:ascii="GHEA Grapalat" w:hAnsi="GHEA Grapalat"/>
          <w:color w:val="000000"/>
          <w:lang w:val="hy-AM"/>
        </w:rPr>
        <w:t xml:space="preserve">Կենտրոնի </w:t>
      </w:r>
      <w:r w:rsidR="00E8346A">
        <w:rPr>
          <w:rFonts w:ascii="GHEA Grapalat" w:hAnsi="GHEA Grapalat"/>
          <w:color w:val="000000"/>
          <w:lang w:val="hy-AM"/>
        </w:rPr>
        <w:t xml:space="preserve">հնարավորությունները արդյունավետ օգտագործելու նպատակով, </w:t>
      </w:r>
      <w:r w:rsidRPr="003D19AA">
        <w:rPr>
          <w:rFonts w:ascii="GHEA Grapalat" w:hAnsi="GHEA Grapalat"/>
          <w:color w:val="000000"/>
          <w:lang w:val="hy-AM"/>
        </w:rPr>
        <w:t xml:space="preserve">անհրաժեշտություն է առաջացել փոփոխություն կատարել «Պետական գույքի մասնավորեցման 2017-2020 թվականների ծրագրի մասին» ՀՀ օրենքում` </w:t>
      </w:r>
      <w:r w:rsidR="00D17BF8" w:rsidRPr="00D17BF8">
        <w:rPr>
          <w:rFonts w:ascii="GHEA Grapalat" w:hAnsi="GHEA Grapalat"/>
          <w:color w:val="000000"/>
          <w:lang w:val="hy-AM"/>
        </w:rPr>
        <w:t>«Վնասվածքաբանության և օրթոպեդիայի գիտական կենտրոն» ՓԲԸ</w:t>
      </w:r>
      <w:r w:rsidRPr="003D19AA">
        <w:rPr>
          <w:rFonts w:ascii="GHEA Grapalat" w:hAnsi="GHEA Grapalat"/>
          <w:color w:val="000000"/>
          <w:lang w:val="hy-AM"/>
        </w:rPr>
        <w:t>-ն 2017-2020 թվականներին մասնավորեցման առաջարկվող ընկերությունների ցանկից հանելու նպատակով:</w:t>
      </w:r>
    </w:p>
    <w:p w14:paraId="3C65F30A" w14:textId="453DE79E" w:rsidR="00E8346A" w:rsidRPr="00740F98" w:rsidRDefault="00137C0F" w:rsidP="003D19AA">
      <w:pPr>
        <w:pStyle w:val="NormalWeb"/>
        <w:shd w:val="clear" w:color="auto" w:fill="FFFFFF"/>
        <w:spacing w:before="0" w:beforeAutospacing="0" w:after="0" w:afterAutospacing="0" w:line="360" w:lineRule="auto"/>
        <w:ind w:left="-284" w:right="-421"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պետական բյուջեի միջոցների հաշվին </w:t>
      </w:r>
      <w:r w:rsidR="00E8346A">
        <w:rPr>
          <w:rFonts w:ascii="GHEA Grapalat" w:hAnsi="GHEA Grapalat"/>
          <w:color w:val="000000"/>
          <w:lang w:val="hy-AM"/>
        </w:rPr>
        <w:t>Առողջապահության նախարարության «Ինֆեկցիոն</w:t>
      </w:r>
      <w:r w:rsidR="00740F98" w:rsidRPr="00740F98">
        <w:rPr>
          <w:rFonts w:ascii="GHEA Grapalat" w:hAnsi="GHEA Grapalat"/>
          <w:color w:val="000000"/>
          <w:lang w:val="hy-AM"/>
        </w:rPr>
        <w:t xml:space="preserve"> </w:t>
      </w:r>
      <w:r w:rsidR="00740F98">
        <w:rPr>
          <w:rFonts w:ascii="GHEA Grapalat" w:hAnsi="GHEA Grapalat"/>
          <w:color w:val="000000"/>
          <w:lang w:val="hy-AM"/>
        </w:rPr>
        <w:t>հիվանդությունների ազգային կենտրոն» ՓԲԸ-ում իրականացվում են</w:t>
      </w:r>
      <w:r>
        <w:rPr>
          <w:rFonts w:ascii="GHEA Grapalat" w:hAnsi="GHEA Grapalat"/>
          <w:color w:val="000000"/>
          <w:lang w:val="hy-AM"/>
        </w:rPr>
        <w:t xml:space="preserve"> վերակառուցման, առանձին կցակառույցների կառուցման աշխատանքներ: Այդ իսկ պատճառով բժշկական կազմակերպությունը ներկայումս տեղակայված է «Սուրբ </w:t>
      </w:r>
      <w:r>
        <w:rPr>
          <w:rFonts w:ascii="GHEA Grapalat" w:hAnsi="GHEA Grapalat"/>
          <w:color w:val="000000"/>
          <w:lang w:val="hy-AM"/>
        </w:rPr>
        <w:lastRenderedPageBreak/>
        <w:t xml:space="preserve">Աստվածամայր բժշկական կենտրոն» ՓԲԸ-ի Բաբաջանյան 21 հասցեում գտնվող մասնաշենքում` վարձակալական հիմունքներով: Ընդ որում, Բժշկական կազմակերպության ֆինանսական վատթար վիճակից ելնելով, ՀՀ պետական բյուջեից բժշկական կենտրոնին հատկացվում է 13,700.0 հազ դրամ վարձավճար փոխհատուցելու նպատակով: Բացի այդ </w:t>
      </w:r>
      <w:r>
        <w:rPr>
          <w:rFonts w:ascii="GHEA Grapalat" w:hAnsi="GHEA Grapalat"/>
          <w:color w:val="000000"/>
          <w:lang w:val="hy-AM"/>
        </w:rPr>
        <w:t>զբաղեցրած մասնաշենքը</w:t>
      </w:r>
      <w:r>
        <w:rPr>
          <w:rFonts w:ascii="GHEA Grapalat" w:hAnsi="GHEA Grapalat"/>
          <w:color w:val="000000"/>
          <w:lang w:val="hy-AM"/>
        </w:rPr>
        <w:t xml:space="preserve"> հարմարեցված չէ Բժշկական կենտրոնի կարիքներին`  գործունեության տեսակի առանձնահատկությունից ելնելով</w:t>
      </w:r>
      <w:r w:rsidR="00E347BC">
        <w:rPr>
          <w:rFonts w:ascii="GHEA Grapalat" w:hAnsi="GHEA Grapalat"/>
          <w:color w:val="000000"/>
          <w:lang w:val="hy-AM"/>
        </w:rPr>
        <w:t>, ինչպես նաև մասնաշենքը կարիք ունի վերանորոգման</w:t>
      </w:r>
      <w:r>
        <w:rPr>
          <w:rFonts w:ascii="GHEA Grapalat" w:hAnsi="GHEA Grapalat"/>
          <w:color w:val="000000"/>
          <w:lang w:val="hy-AM"/>
        </w:rPr>
        <w:t>: Մինչ դեռ «</w:t>
      </w:r>
      <w:r w:rsidRPr="00D17BF8">
        <w:rPr>
          <w:rFonts w:ascii="GHEA Grapalat" w:hAnsi="GHEA Grapalat"/>
          <w:color w:val="000000"/>
          <w:lang w:val="hy-AM"/>
        </w:rPr>
        <w:t>Վնասվածքաբանության և օրթոպեդիայի գիտական կենտրոն</w:t>
      </w:r>
      <w:r w:rsidRPr="00822786">
        <w:rPr>
          <w:rFonts w:ascii="GHEA Grapalat" w:hAnsi="GHEA Grapalat"/>
          <w:color w:val="000000"/>
          <w:lang w:val="hy-AM"/>
        </w:rPr>
        <w:t>»</w:t>
      </w:r>
      <w:r w:rsidRPr="00423F6B">
        <w:rPr>
          <w:rFonts w:ascii="GHEA Grapalat" w:hAnsi="GHEA Grapalat"/>
          <w:color w:val="000000"/>
          <w:lang w:val="hy-AM"/>
        </w:rPr>
        <w:t xml:space="preserve"> </w:t>
      </w:r>
      <w:r w:rsidRPr="003D19AA">
        <w:rPr>
          <w:rFonts w:ascii="GHEA Grapalat" w:hAnsi="GHEA Grapalat"/>
          <w:color w:val="000000"/>
          <w:lang w:val="hy-AM"/>
        </w:rPr>
        <w:t>ՓԲ</w:t>
      </w:r>
      <w:r>
        <w:rPr>
          <w:rFonts w:ascii="GHEA Grapalat" w:hAnsi="GHEA Grapalat"/>
          <w:color w:val="000000"/>
          <w:lang w:val="hy-AM"/>
        </w:rPr>
        <w:t>Ը-</w:t>
      </w:r>
      <w:r>
        <w:rPr>
          <w:rFonts w:ascii="GHEA Grapalat" w:hAnsi="GHEA Grapalat"/>
          <w:color w:val="000000"/>
          <w:lang w:val="hy-AM"/>
        </w:rPr>
        <w:t xml:space="preserve">ում առկա բաժանմունքները համապատասխանում են </w:t>
      </w:r>
      <w:r>
        <w:rPr>
          <w:rFonts w:ascii="GHEA Grapalat" w:hAnsi="GHEA Grapalat"/>
          <w:color w:val="000000"/>
          <w:lang w:val="hy-AM"/>
        </w:rPr>
        <w:t>«Ինֆեկցիոն</w:t>
      </w:r>
      <w:r w:rsidRPr="00740F98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հիվանդությունների ազգային կենտրոն» ՓԲԸ</w:t>
      </w:r>
      <w:r>
        <w:rPr>
          <w:rFonts w:ascii="GHEA Grapalat" w:hAnsi="GHEA Grapalat"/>
          <w:color w:val="000000"/>
          <w:lang w:val="hy-AM"/>
        </w:rPr>
        <w:t xml:space="preserve">-ի ծավալման և բնականոն գործունության ապահովման համար անհրաժեշտ պայմաններով: Հետևաբար, նախատեսվում է </w:t>
      </w:r>
      <w:r>
        <w:rPr>
          <w:rFonts w:ascii="GHEA Grapalat" w:hAnsi="GHEA Grapalat"/>
          <w:color w:val="000000"/>
          <w:lang w:val="hy-AM"/>
        </w:rPr>
        <w:t>«</w:t>
      </w:r>
      <w:r w:rsidRPr="00D17BF8">
        <w:rPr>
          <w:rFonts w:ascii="GHEA Grapalat" w:hAnsi="GHEA Grapalat"/>
          <w:color w:val="000000"/>
          <w:lang w:val="hy-AM"/>
        </w:rPr>
        <w:t>Վնասվածքաբանության և օրթոպեդիայի գիտական կենտրոն</w:t>
      </w:r>
      <w:r w:rsidRPr="00822786">
        <w:rPr>
          <w:rFonts w:ascii="GHEA Grapalat" w:hAnsi="GHEA Grapalat"/>
          <w:color w:val="000000"/>
          <w:lang w:val="hy-AM"/>
        </w:rPr>
        <w:t>»</w:t>
      </w:r>
      <w:r w:rsidRPr="00423F6B">
        <w:rPr>
          <w:rFonts w:ascii="GHEA Grapalat" w:hAnsi="GHEA Grapalat"/>
          <w:color w:val="000000"/>
          <w:lang w:val="hy-AM"/>
        </w:rPr>
        <w:t xml:space="preserve"> </w:t>
      </w:r>
      <w:r w:rsidRPr="003D19AA">
        <w:rPr>
          <w:rFonts w:ascii="GHEA Grapalat" w:hAnsi="GHEA Grapalat"/>
          <w:color w:val="000000"/>
          <w:lang w:val="hy-AM"/>
        </w:rPr>
        <w:t>ՓԲ</w:t>
      </w:r>
      <w:r>
        <w:rPr>
          <w:rFonts w:ascii="GHEA Grapalat" w:hAnsi="GHEA Grapalat"/>
          <w:color w:val="000000"/>
          <w:lang w:val="hy-AM"/>
        </w:rPr>
        <w:t>Ը</w:t>
      </w:r>
      <w:r>
        <w:rPr>
          <w:rFonts w:ascii="GHEA Grapalat" w:hAnsi="GHEA Grapalat"/>
          <w:color w:val="000000"/>
          <w:lang w:val="hy-AM"/>
        </w:rPr>
        <w:t xml:space="preserve">-ն Առողջապահության նախարարությանը հանձնելուց հետո </w:t>
      </w:r>
      <w:r w:rsidR="00E347BC">
        <w:rPr>
          <w:rFonts w:ascii="GHEA Grapalat" w:hAnsi="GHEA Grapalat"/>
          <w:color w:val="000000"/>
          <w:lang w:val="hy-AM"/>
        </w:rPr>
        <w:t>Կենտրոնում ծավալել «</w:t>
      </w:r>
      <w:r w:rsidR="00E347BC">
        <w:rPr>
          <w:rFonts w:ascii="GHEA Grapalat" w:hAnsi="GHEA Grapalat"/>
          <w:color w:val="000000"/>
          <w:lang w:val="hy-AM"/>
        </w:rPr>
        <w:t>Ինֆեկցիոն</w:t>
      </w:r>
      <w:r w:rsidR="00E347BC" w:rsidRPr="00740F98">
        <w:rPr>
          <w:rFonts w:ascii="GHEA Grapalat" w:hAnsi="GHEA Grapalat"/>
          <w:color w:val="000000"/>
          <w:lang w:val="hy-AM"/>
        </w:rPr>
        <w:t xml:space="preserve"> </w:t>
      </w:r>
      <w:r w:rsidR="00E347BC">
        <w:rPr>
          <w:rFonts w:ascii="GHEA Grapalat" w:hAnsi="GHEA Grapalat"/>
          <w:color w:val="000000"/>
          <w:lang w:val="hy-AM"/>
        </w:rPr>
        <w:t>հիվանդությունների ազգային կենտրոն» ՓԲԸ-</w:t>
      </w:r>
      <w:r w:rsidR="00E347BC">
        <w:rPr>
          <w:rFonts w:ascii="GHEA Grapalat" w:hAnsi="GHEA Grapalat"/>
          <w:color w:val="000000"/>
          <w:lang w:val="hy-AM"/>
        </w:rPr>
        <w:t xml:space="preserve">ը: </w:t>
      </w:r>
    </w:p>
    <w:p w14:paraId="3A213912" w14:textId="77777777" w:rsidR="00B024D8" w:rsidRDefault="00B024D8" w:rsidP="00B024D8">
      <w:pPr>
        <w:pStyle w:val="NormalWeb"/>
        <w:shd w:val="clear" w:color="auto" w:fill="FFFFFF"/>
        <w:spacing w:before="0" w:beforeAutospacing="0" w:after="0" w:afterAutospacing="0" w:line="360" w:lineRule="auto"/>
        <w:ind w:left="-284" w:right="-421" w:firstLine="720"/>
        <w:jc w:val="both"/>
        <w:rPr>
          <w:rFonts w:ascii="GHEA Grapalat" w:hAnsi="GHEA Grapalat"/>
          <w:b/>
          <w:bCs/>
          <w:u w:val="single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 xml:space="preserve">2. </w:t>
      </w:r>
      <w:r>
        <w:rPr>
          <w:rFonts w:ascii="GHEA Grapalat" w:hAnsi="GHEA Grapalat"/>
          <w:b/>
          <w:bCs/>
          <w:u w:val="single"/>
          <w:lang w:val="hy-AM"/>
        </w:rPr>
        <w:t>Կարգավորման նպատակը և բնույթը, ակնկալվող արդյունքը.</w:t>
      </w:r>
    </w:p>
    <w:p w14:paraId="5F645E91" w14:textId="40CFD555" w:rsidR="0083243C" w:rsidRDefault="00423F6B" w:rsidP="00B024D8">
      <w:pPr>
        <w:pStyle w:val="NormalWeb"/>
        <w:shd w:val="clear" w:color="auto" w:fill="FFFFFF"/>
        <w:spacing w:before="0" w:beforeAutospacing="0" w:after="0" w:afterAutospacing="0" w:line="360" w:lineRule="auto"/>
        <w:ind w:left="-284" w:right="-421"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Նախագծով առաջարկվում է</w:t>
      </w:r>
      <w:r w:rsidR="00F00D04" w:rsidRPr="00822786">
        <w:rPr>
          <w:rFonts w:ascii="GHEA Grapalat" w:hAnsi="GHEA Grapalat"/>
          <w:color w:val="000000"/>
          <w:lang w:val="hy-AM"/>
        </w:rPr>
        <w:t xml:space="preserve"> «</w:t>
      </w:r>
      <w:r w:rsidR="00D17BF8" w:rsidRPr="00D17BF8">
        <w:rPr>
          <w:rFonts w:ascii="GHEA Grapalat" w:hAnsi="GHEA Grapalat"/>
          <w:color w:val="000000"/>
          <w:lang w:val="hy-AM"/>
        </w:rPr>
        <w:t>Վնասվածքաբանության և օրթոպեդիայի գիտական կենտրոն</w:t>
      </w:r>
      <w:r w:rsidR="00F00D04" w:rsidRPr="00822786">
        <w:rPr>
          <w:rFonts w:ascii="GHEA Grapalat" w:hAnsi="GHEA Grapalat"/>
          <w:color w:val="000000"/>
          <w:lang w:val="hy-AM"/>
        </w:rPr>
        <w:t>»</w:t>
      </w:r>
      <w:r w:rsidRPr="00423F6B">
        <w:rPr>
          <w:rFonts w:ascii="GHEA Grapalat" w:hAnsi="GHEA Grapalat"/>
          <w:color w:val="000000"/>
          <w:lang w:val="hy-AM"/>
        </w:rPr>
        <w:t xml:space="preserve"> </w:t>
      </w:r>
      <w:r w:rsidRPr="003D19AA">
        <w:rPr>
          <w:rFonts w:ascii="GHEA Grapalat" w:hAnsi="GHEA Grapalat"/>
          <w:color w:val="000000"/>
          <w:lang w:val="hy-AM"/>
        </w:rPr>
        <w:t>ՓԲ</w:t>
      </w:r>
      <w:r w:rsidR="00137C0F">
        <w:rPr>
          <w:rFonts w:ascii="GHEA Grapalat" w:hAnsi="GHEA Grapalat"/>
          <w:color w:val="000000"/>
          <w:lang w:val="hy-AM"/>
        </w:rPr>
        <w:t>Ը-</w:t>
      </w:r>
      <w:r w:rsidR="00A00227">
        <w:rPr>
          <w:rFonts w:ascii="GHEA Grapalat" w:hAnsi="GHEA Grapalat"/>
          <w:color w:val="000000"/>
          <w:lang w:val="hy-AM"/>
        </w:rPr>
        <w:t>ը</w:t>
      </w:r>
      <w:r w:rsidR="00F00D04" w:rsidRPr="00822786">
        <w:rPr>
          <w:rFonts w:ascii="GHEA Grapalat" w:hAnsi="GHEA Grapalat"/>
          <w:color w:val="000000"/>
          <w:lang w:val="hy-AM"/>
        </w:rPr>
        <w:t xml:space="preserve"> հանել «Պետական գույքի մասնավորեցման 2017-2020 թվականների ծրագրի մասին» օրենքից` օրենքի հավելվածով հաստատված ցանկի </w:t>
      </w:r>
      <w:r w:rsidR="00D17BF8" w:rsidRPr="00D17BF8">
        <w:rPr>
          <w:rFonts w:ascii="GHEA Grapalat" w:hAnsi="GHEA Grapalat"/>
          <w:color w:val="000000"/>
          <w:lang w:val="hy-AM"/>
        </w:rPr>
        <w:t>32</w:t>
      </w:r>
      <w:r w:rsidR="00F00D04" w:rsidRPr="00822786">
        <w:rPr>
          <w:rFonts w:ascii="GHEA Grapalat" w:hAnsi="GHEA Grapalat"/>
          <w:color w:val="000000"/>
          <w:lang w:val="hy-AM"/>
        </w:rPr>
        <w:t>-րդ կետն ուժը կորցրած ճանաչելով:</w:t>
      </w:r>
    </w:p>
    <w:p w14:paraId="4A0FBC19" w14:textId="77777777" w:rsidR="007433C7" w:rsidRDefault="007433C7" w:rsidP="007433C7">
      <w:pPr>
        <w:pStyle w:val="NormalWeb"/>
        <w:shd w:val="clear" w:color="auto" w:fill="FFFFFF"/>
        <w:spacing w:before="0" w:beforeAutospacing="0" w:after="0" w:afterAutospacing="0" w:line="360" w:lineRule="auto"/>
        <w:ind w:left="-288" w:right="-420"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«Վնասվածքաբանության և օրթոպեդիայի գիտական կենտրոն» ՓԲԸ կողմից կազմած ֆինանսական ցուցանիշների ամփոփ տեղեկատվության համաձայն` վերջին երեք տարիների 2021-2023թթ. ՀՀ պետական բյուջեի հաշվին Ընկերության ծախսերի միջին ցուցանիշը կազմել է </w:t>
      </w:r>
      <w:r w:rsidRPr="008B4FF7">
        <w:rPr>
          <w:rFonts w:ascii="GHEA Grapalat" w:hAnsi="GHEA Grapalat"/>
          <w:color w:val="000000"/>
          <w:lang w:val="hy-AM"/>
        </w:rPr>
        <w:t>712</w:t>
      </w:r>
      <w:r>
        <w:rPr>
          <w:rFonts w:ascii="GHEA Grapalat" w:hAnsi="GHEA Grapalat"/>
          <w:color w:val="000000"/>
          <w:lang w:val="hy-AM"/>
        </w:rPr>
        <w:t>,</w:t>
      </w:r>
      <w:r w:rsidRPr="008B4FF7">
        <w:rPr>
          <w:rFonts w:ascii="GHEA Grapalat" w:hAnsi="GHEA Grapalat"/>
          <w:color w:val="000000"/>
          <w:lang w:val="hy-AM"/>
        </w:rPr>
        <w:t>716</w:t>
      </w:r>
      <w:r>
        <w:rPr>
          <w:rFonts w:ascii="GHEA Grapalat" w:hAnsi="GHEA Grapalat"/>
          <w:color w:val="000000"/>
          <w:lang w:val="hy-AM"/>
        </w:rPr>
        <w:t>.</w:t>
      </w:r>
      <w:r w:rsidRPr="008B4FF7">
        <w:rPr>
          <w:rFonts w:ascii="GHEA Grapalat" w:hAnsi="GHEA Grapalat"/>
          <w:color w:val="000000"/>
          <w:lang w:val="hy-AM"/>
        </w:rPr>
        <w:t>0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8B4FF7">
        <w:rPr>
          <w:rFonts w:ascii="GHEA Grapalat" w:hAnsi="GHEA Grapalat"/>
          <w:color w:val="000000"/>
          <w:lang w:val="hy-AM"/>
        </w:rPr>
        <w:t xml:space="preserve">հզ </w:t>
      </w:r>
      <w:r>
        <w:rPr>
          <w:rFonts w:ascii="GHEA Grapalat" w:hAnsi="GHEA Grapalat"/>
          <w:color w:val="000000"/>
          <w:lang w:val="hy-AM"/>
        </w:rPr>
        <w:t>ՀՀ դրամ: Ընկերությունը</w:t>
      </w:r>
      <w:r w:rsidRPr="008B4FF7">
        <w:rPr>
          <w:rFonts w:ascii="GHEA Grapalat" w:hAnsi="GHEA Grapalat"/>
          <w:color w:val="000000"/>
          <w:lang w:val="hy-AM"/>
        </w:rPr>
        <w:t xml:space="preserve"> COVID-19-ից հետո աշխատանքը սկսել է 2022 թվականի մարտից</w:t>
      </w:r>
      <w:r>
        <w:rPr>
          <w:rFonts w:ascii="GHEA Grapalat" w:hAnsi="GHEA Grapalat"/>
          <w:color w:val="000000"/>
          <w:lang w:val="hy-AM"/>
        </w:rPr>
        <w:t xml:space="preserve">, այդ տարում Ընկերության փաստացի եկամուտը կազմել է </w:t>
      </w:r>
      <w:r w:rsidRPr="008B4FF7">
        <w:rPr>
          <w:rFonts w:ascii="GHEA Grapalat" w:hAnsi="GHEA Grapalat"/>
          <w:color w:val="000000"/>
          <w:lang w:val="hy-AM"/>
        </w:rPr>
        <w:t>669</w:t>
      </w:r>
      <w:r>
        <w:rPr>
          <w:rFonts w:ascii="GHEA Grapalat" w:hAnsi="GHEA Grapalat"/>
          <w:color w:val="000000"/>
          <w:lang w:val="hy-AM"/>
        </w:rPr>
        <w:t>,</w:t>
      </w:r>
      <w:r w:rsidRPr="008B4FF7">
        <w:rPr>
          <w:rFonts w:ascii="GHEA Grapalat" w:hAnsi="GHEA Grapalat"/>
          <w:color w:val="000000"/>
          <w:lang w:val="hy-AM"/>
        </w:rPr>
        <w:t>332</w:t>
      </w:r>
      <w:r>
        <w:rPr>
          <w:rFonts w:ascii="GHEA Grapalat" w:hAnsi="GHEA Grapalat"/>
          <w:color w:val="000000"/>
          <w:lang w:val="hy-AM"/>
        </w:rPr>
        <w:t>.</w:t>
      </w:r>
      <w:r w:rsidRPr="008B4FF7">
        <w:rPr>
          <w:rFonts w:ascii="GHEA Grapalat" w:hAnsi="GHEA Grapalat"/>
          <w:color w:val="000000"/>
          <w:lang w:val="hy-AM"/>
        </w:rPr>
        <w:t>5 հզ</w:t>
      </w:r>
      <w:r>
        <w:rPr>
          <w:rFonts w:ascii="GHEA Grapalat" w:hAnsi="GHEA Grapalat"/>
          <w:color w:val="000000"/>
          <w:lang w:val="hy-AM"/>
        </w:rPr>
        <w:t xml:space="preserve"> ՀՀ դրամ, ծախսը` </w:t>
      </w:r>
      <w:r w:rsidRPr="008B4FF7">
        <w:rPr>
          <w:rFonts w:ascii="GHEA Grapalat" w:hAnsi="GHEA Grapalat"/>
          <w:color w:val="000000"/>
          <w:lang w:val="hy-AM"/>
        </w:rPr>
        <w:t>626</w:t>
      </w:r>
      <w:r>
        <w:rPr>
          <w:rFonts w:ascii="GHEA Grapalat" w:hAnsi="GHEA Grapalat"/>
          <w:color w:val="000000"/>
          <w:lang w:val="hy-AM"/>
        </w:rPr>
        <w:t>,</w:t>
      </w:r>
      <w:r w:rsidRPr="008B4FF7">
        <w:rPr>
          <w:rFonts w:ascii="GHEA Grapalat" w:hAnsi="GHEA Grapalat"/>
          <w:color w:val="000000"/>
          <w:lang w:val="hy-AM"/>
        </w:rPr>
        <w:t>113</w:t>
      </w:r>
      <w:r>
        <w:rPr>
          <w:rFonts w:ascii="GHEA Grapalat" w:hAnsi="GHEA Grapalat"/>
          <w:color w:val="000000"/>
          <w:lang w:val="hy-AM"/>
        </w:rPr>
        <w:t>.</w:t>
      </w:r>
      <w:r w:rsidRPr="008B4FF7">
        <w:rPr>
          <w:rFonts w:ascii="GHEA Grapalat" w:hAnsi="GHEA Grapalat"/>
          <w:color w:val="000000"/>
          <w:lang w:val="hy-AM"/>
        </w:rPr>
        <w:t>0 հզ</w:t>
      </w:r>
      <w:r>
        <w:rPr>
          <w:rFonts w:ascii="GHEA Grapalat" w:hAnsi="GHEA Grapalat"/>
          <w:color w:val="000000"/>
          <w:lang w:val="hy-AM"/>
        </w:rPr>
        <w:t xml:space="preserve"> ՀՀ դրամ, որտեղ ներառված չեն ամորտիզացիոն ծախսերը: 2023 թվականին Ընկերության փաստացի եկամուտը </w:t>
      </w:r>
      <w:r w:rsidRPr="008B4FF7">
        <w:rPr>
          <w:rFonts w:ascii="GHEA Grapalat" w:hAnsi="GHEA Grapalat"/>
          <w:color w:val="000000"/>
          <w:lang w:val="hy-AM"/>
        </w:rPr>
        <w:t>31.12.2023թ</w:t>
      </w:r>
      <w:r>
        <w:rPr>
          <w:rFonts w:ascii="GHEA Grapalat" w:hAnsi="GHEA Grapalat"/>
          <w:color w:val="000000"/>
          <w:lang w:val="hy-AM"/>
        </w:rPr>
        <w:t xml:space="preserve">. դրությամբ կազմել է </w:t>
      </w:r>
      <w:r w:rsidRPr="008B4FF7">
        <w:rPr>
          <w:rFonts w:ascii="GHEA Grapalat" w:hAnsi="GHEA Grapalat"/>
          <w:color w:val="000000"/>
          <w:lang w:val="hy-AM"/>
        </w:rPr>
        <w:t>430</w:t>
      </w:r>
      <w:r>
        <w:rPr>
          <w:rFonts w:ascii="GHEA Grapalat" w:hAnsi="GHEA Grapalat"/>
          <w:color w:val="000000"/>
          <w:lang w:val="hy-AM"/>
        </w:rPr>
        <w:t>,</w:t>
      </w:r>
      <w:r w:rsidRPr="008B4FF7">
        <w:rPr>
          <w:rFonts w:ascii="GHEA Grapalat" w:hAnsi="GHEA Grapalat"/>
          <w:color w:val="000000"/>
          <w:lang w:val="hy-AM"/>
        </w:rPr>
        <w:t>788</w:t>
      </w:r>
      <w:r>
        <w:rPr>
          <w:rFonts w:ascii="GHEA Grapalat" w:hAnsi="GHEA Grapalat"/>
          <w:color w:val="000000"/>
          <w:lang w:val="hy-AM"/>
        </w:rPr>
        <w:t>.</w:t>
      </w:r>
      <w:r w:rsidRPr="008B4FF7">
        <w:rPr>
          <w:rFonts w:ascii="GHEA Grapalat" w:hAnsi="GHEA Grapalat"/>
          <w:color w:val="000000"/>
          <w:lang w:val="hy-AM"/>
        </w:rPr>
        <w:t>7 հզ</w:t>
      </w:r>
      <w:r>
        <w:rPr>
          <w:rFonts w:ascii="GHEA Grapalat" w:hAnsi="GHEA Grapalat"/>
          <w:color w:val="000000"/>
          <w:lang w:val="hy-AM"/>
        </w:rPr>
        <w:t xml:space="preserve"> ՀՀ դրամ, ծախսը` </w:t>
      </w:r>
      <w:r w:rsidRPr="008B4FF7">
        <w:rPr>
          <w:rFonts w:ascii="GHEA Grapalat" w:hAnsi="GHEA Grapalat"/>
          <w:color w:val="000000"/>
          <w:lang w:val="hy-AM"/>
        </w:rPr>
        <w:t>412</w:t>
      </w:r>
      <w:r>
        <w:rPr>
          <w:rFonts w:ascii="GHEA Grapalat" w:hAnsi="GHEA Grapalat"/>
          <w:color w:val="000000"/>
          <w:lang w:val="hy-AM"/>
        </w:rPr>
        <w:t>,</w:t>
      </w:r>
      <w:r w:rsidRPr="008B4FF7">
        <w:rPr>
          <w:rFonts w:ascii="GHEA Grapalat" w:hAnsi="GHEA Grapalat"/>
          <w:color w:val="000000"/>
          <w:lang w:val="hy-AM"/>
        </w:rPr>
        <w:t>550</w:t>
      </w:r>
      <w:r>
        <w:rPr>
          <w:rFonts w:ascii="GHEA Grapalat" w:hAnsi="GHEA Grapalat"/>
          <w:color w:val="000000"/>
          <w:lang w:val="hy-AM"/>
        </w:rPr>
        <w:t>.</w:t>
      </w:r>
      <w:r w:rsidRPr="008B4FF7">
        <w:rPr>
          <w:rFonts w:ascii="GHEA Grapalat" w:hAnsi="GHEA Grapalat"/>
          <w:color w:val="000000"/>
          <w:lang w:val="hy-AM"/>
        </w:rPr>
        <w:t>0 հզ</w:t>
      </w:r>
      <w:r>
        <w:rPr>
          <w:rFonts w:ascii="GHEA Grapalat" w:hAnsi="GHEA Grapalat"/>
          <w:color w:val="000000"/>
          <w:lang w:val="hy-AM"/>
        </w:rPr>
        <w:t xml:space="preserve"> ՀՀ դրամ: Ընկերությունն ունի </w:t>
      </w:r>
      <w:r w:rsidRPr="008B4FF7">
        <w:rPr>
          <w:rFonts w:ascii="GHEA Grapalat" w:hAnsi="GHEA Grapalat"/>
          <w:color w:val="000000"/>
          <w:lang w:val="hy-AM"/>
        </w:rPr>
        <w:t>147</w:t>
      </w:r>
      <w:r>
        <w:rPr>
          <w:rFonts w:ascii="GHEA Grapalat" w:hAnsi="GHEA Grapalat"/>
          <w:color w:val="000000"/>
          <w:lang w:val="hy-AM"/>
        </w:rPr>
        <w:t xml:space="preserve"> աշխատակից, </w:t>
      </w:r>
      <w:r w:rsidRPr="008B4FF7">
        <w:rPr>
          <w:rFonts w:ascii="GHEA Grapalat" w:hAnsi="GHEA Grapalat"/>
          <w:color w:val="000000"/>
          <w:lang w:val="hy-AM"/>
        </w:rPr>
        <w:t xml:space="preserve">որից 113 աշխատանքային պայմանագրով, </w:t>
      </w:r>
      <w:r>
        <w:rPr>
          <w:rFonts w:ascii="GHEA Grapalat" w:hAnsi="GHEA Grapalat"/>
          <w:color w:val="000000"/>
          <w:lang w:val="hy-AM"/>
        </w:rPr>
        <w:t>34 քաղ.իրավական</w:t>
      </w:r>
      <w:r w:rsidRPr="008B4FF7">
        <w:rPr>
          <w:rFonts w:ascii="GHEA Grapalat" w:hAnsi="GHEA Grapalat"/>
          <w:color w:val="000000"/>
          <w:lang w:val="hy-AM"/>
        </w:rPr>
        <w:t>:</w:t>
      </w:r>
      <w:r>
        <w:rPr>
          <w:rFonts w:ascii="GHEA Grapalat" w:hAnsi="GHEA Grapalat"/>
          <w:color w:val="000000"/>
          <w:lang w:val="hy-AM"/>
        </w:rPr>
        <w:t xml:space="preserve"> Բացի այդ 2024 թվականին կանխատեսվում է Ընկերության ծախսերի գծով աճ` </w:t>
      </w:r>
      <w:r w:rsidRPr="008B4FF7">
        <w:rPr>
          <w:rFonts w:ascii="GHEA Grapalat" w:hAnsi="GHEA Grapalat"/>
          <w:color w:val="000000"/>
          <w:lang w:val="hy-AM"/>
        </w:rPr>
        <w:t>սարքավորումների երաշխիքային և տեխնիկական սպասարկման, նոր սարքերի և նյութերի ձեռքբերման և այլնի գծով</w:t>
      </w:r>
      <w:r>
        <w:rPr>
          <w:rFonts w:ascii="GHEA Grapalat" w:hAnsi="GHEA Grapalat"/>
          <w:color w:val="000000"/>
          <w:lang w:val="hy-AM"/>
        </w:rPr>
        <w:t xml:space="preserve">: Այսպիսով 2024 թվականին Ընկերությունը </w:t>
      </w:r>
      <w:r>
        <w:rPr>
          <w:rFonts w:ascii="GHEA Grapalat" w:hAnsi="GHEA Grapalat"/>
          <w:color w:val="000000"/>
          <w:lang w:val="hy-AM"/>
        </w:rPr>
        <w:lastRenderedPageBreak/>
        <w:t xml:space="preserve">կանխատեսում է </w:t>
      </w:r>
      <w:r w:rsidRPr="008B4FF7">
        <w:rPr>
          <w:rFonts w:ascii="GHEA Grapalat" w:hAnsi="GHEA Grapalat"/>
          <w:color w:val="000000"/>
          <w:lang w:val="hy-AM"/>
        </w:rPr>
        <w:t>446</w:t>
      </w:r>
      <w:r>
        <w:rPr>
          <w:rFonts w:ascii="GHEA Grapalat" w:hAnsi="GHEA Grapalat"/>
          <w:color w:val="000000"/>
          <w:lang w:val="hy-AM"/>
        </w:rPr>
        <w:t>,</w:t>
      </w:r>
      <w:r w:rsidRPr="008B4FF7">
        <w:rPr>
          <w:rFonts w:ascii="GHEA Grapalat" w:hAnsi="GHEA Grapalat"/>
          <w:color w:val="000000"/>
          <w:lang w:val="hy-AM"/>
        </w:rPr>
        <w:t>910</w:t>
      </w:r>
      <w:r>
        <w:rPr>
          <w:rFonts w:ascii="GHEA Grapalat" w:hAnsi="GHEA Grapalat"/>
          <w:color w:val="000000"/>
          <w:lang w:val="hy-AM"/>
        </w:rPr>
        <w:t>.</w:t>
      </w:r>
      <w:r w:rsidRPr="008B4FF7">
        <w:rPr>
          <w:rFonts w:ascii="GHEA Grapalat" w:hAnsi="GHEA Grapalat"/>
          <w:color w:val="000000"/>
          <w:lang w:val="hy-AM"/>
        </w:rPr>
        <w:t>0 հզ</w:t>
      </w:r>
      <w:r>
        <w:rPr>
          <w:rFonts w:ascii="GHEA Grapalat" w:hAnsi="GHEA Grapalat"/>
          <w:color w:val="000000"/>
          <w:lang w:val="hy-AM"/>
        </w:rPr>
        <w:t xml:space="preserve"> ՀՀ</w:t>
      </w:r>
      <w:r w:rsidRPr="008B4FF7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դրամի եկամուտ և </w:t>
      </w:r>
      <w:r w:rsidRPr="008B4FF7">
        <w:rPr>
          <w:rFonts w:ascii="GHEA Grapalat" w:hAnsi="GHEA Grapalat"/>
          <w:color w:val="000000"/>
          <w:lang w:val="hy-AM"/>
        </w:rPr>
        <w:t>443</w:t>
      </w:r>
      <w:r>
        <w:rPr>
          <w:rFonts w:ascii="GHEA Grapalat" w:hAnsi="GHEA Grapalat"/>
          <w:color w:val="000000"/>
          <w:lang w:val="hy-AM"/>
        </w:rPr>
        <w:t>,</w:t>
      </w:r>
      <w:r w:rsidRPr="008B4FF7">
        <w:rPr>
          <w:rFonts w:ascii="GHEA Grapalat" w:hAnsi="GHEA Grapalat"/>
          <w:color w:val="000000"/>
          <w:lang w:val="hy-AM"/>
        </w:rPr>
        <w:t>050</w:t>
      </w:r>
      <w:r>
        <w:rPr>
          <w:rFonts w:ascii="GHEA Grapalat" w:hAnsi="GHEA Grapalat"/>
          <w:color w:val="000000"/>
          <w:lang w:val="hy-AM"/>
        </w:rPr>
        <w:t>.</w:t>
      </w:r>
      <w:r w:rsidRPr="008B4FF7">
        <w:rPr>
          <w:rFonts w:ascii="GHEA Grapalat" w:hAnsi="GHEA Grapalat"/>
          <w:color w:val="000000"/>
          <w:lang w:val="hy-AM"/>
        </w:rPr>
        <w:t>0 հզ ՀՀ</w:t>
      </w:r>
      <w:r>
        <w:rPr>
          <w:rFonts w:ascii="GHEA Grapalat" w:hAnsi="GHEA Grapalat"/>
          <w:color w:val="000000"/>
          <w:lang w:val="hy-AM"/>
        </w:rPr>
        <w:t xml:space="preserve"> դրամի ծախս, որում ընդգրկված է </w:t>
      </w:r>
      <w:r w:rsidRPr="008B4FF7">
        <w:rPr>
          <w:rFonts w:ascii="GHEA Grapalat" w:hAnsi="GHEA Grapalat"/>
          <w:color w:val="000000"/>
          <w:lang w:val="hy-AM"/>
        </w:rPr>
        <w:t>217</w:t>
      </w:r>
      <w:r>
        <w:rPr>
          <w:rFonts w:ascii="GHEA Grapalat" w:hAnsi="GHEA Grapalat"/>
          <w:color w:val="000000"/>
          <w:lang w:val="hy-AM"/>
        </w:rPr>
        <w:t>,</w:t>
      </w:r>
      <w:r w:rsidRPr="008B4FF7">
        <w:rPr>
          <w:rFonts w:ascii="GHEA Grapalat" w:hAnsi="GHEA Grapalat"/>
          <w:color w:val="000000"/>
          <w:lang w:val="hy-AM"/>
        </w:rPr>
        <w:t>360</w:t>
      </w:r>
      <w:r>
        <w:rPr>
          <w:rFonts w:ascii="GHEA Grapalat" w:hAnsi="GHEA Grapalat"/>
          <w:color w:val="000000"/>
          <w:lang w:val="hy-AM"/>
        </w:rPr>
        <w:t>.</w:t>
      </w:r>
      <w:r w:rsidRPr="008B4FF7">
        <w:rPr>
          <w:rFonts w:ascii="GHEA Grapalat" w:hAnsi="GHEA Grapalat"/>
          <w:color w:val="000000"/>
          <w:lang w:val="hy-AM"/>
        </w:rPr>
        <w:t>0 հզ ՀՀ</w:t>
      </w:r>
      <w:r>
        <w:rPr>
          <w:rFonts w:ascii="GHEA Grapalat" w:hAnsi="GHEA Grapalat"/>
          <w:color w:val="000000"/>
          <w:lang w:val="hy-AM"/>
        </w:rPr>
        <w:t xml:space="preserve"> դրամի պետական պատվերով նախատեսվող գումարը: </w:t>
      </w:r>
    </w:p>
    <w:p w14:paraId="774BED0A" w14:textId="77777777" w:rsidR="00B024D8" w:rsidRDefault="00B024D8" w:rsidP="00B024D8">
      <w:pPr>
        <w:pStyle w:val="NormalWeb"/>
        <w:shd w:val="clear" w:color="auto" w:fill="FFFFFF"/>
        <w:spacing w:before="0" w:beforeAutospacing="0" w:after="0" w:afterAutospacing="0" w:line="360" w:lineRule="auto"/>
        <w:ind w:left="-284" w:right="-421" w:firstLine="720"/>
        <w:jc w:val="both"/>
        <w:rPr>
          <w:rFonts w:ascii="GHEA Grapalat" w:hAnsi="GHEA Grapalat"/>
          <w:color w:val="000000"/>
          <w:lang w:val="hy-AM"/>
        </w:rPr>
      </w:pPr>
      <w:r w:rsidRPr="00822786">
        <w:rPr>
          <w:rFonts w:ascii="GHEA Grapalat" w:hAnsi="GHEA Grapalat"/>
          <w:color w:val="000000"/>
          <w:lang w:val="hy-AM"/>
        </w:rPr>
        <w:t>Իրավական ակտի ընդունմամբ ակնկալվում է «</w:t>
      </w:r>
      <w:r w:rsidRPr="00D17BF8">
        <w:rPr>
          <w:rFonts w:ascii="GHEA Grapalat" w:hAnsi="GHEA Grapalat"/>
          <w:color w:val="000000"/>
          <w:lang w:val="hy-AM"/>
        </w:rPr>
        <w:t>Վնասվածքաբանության և օրթոպեդիայի գիտական կենտրոն</w:t>
      </w:r>
      <w:r w:rsidRPr="00822786">
        <w:rPr>
          <w:rFonts w:ascii="GHEA Grapalat" w:hAnsi="GHEA Grapalat"/>
          <w:color w:val="000000"/>
          <w:lang w:val="hy-AM"/>
        </w:rPr>
        <w:t>»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822786">
        <w:rPr>
          <w:rFonts w:ascii="GHEA Grapalat" w:hAnsi="GHEA Grapalat"/>
          <w:color w:val="000000"/>
          <w:lang w:val="hy-AM"/>
        </w:rPr>
        <w:t xml:space="preserve">ՓԲԸ-ն հանել պետական գույքի մասնավորեցման 2017-2020 թվականների ծրագրից` այն թողնելով պետական մասնակցությամբ, բաժնետոմսերի կառավարումը հանձնելով Առողջապահության նախարարությանը </w:t>
      </w:r>
      <w:r>
        <w:rPr>
          <w:rFonts w:ascii="GHEA Grapalat" w:hAnsi="GHEA Grapalat"/>
          <w:color w:val="000000"/>
          <w:lang w:val="hy-AM"/>
        </w:rPr>
        <w:t xml:space="preserve">և </w:t>
      </w:r>
      <w:r w:rsidRPr="00822786">
        <w:rPr>
          <w:rFonts w:ascii="GHEA Grapalat" w:hAnsi="GHEA Grapalat"/>
          <w:color w:val="000000"/>
          <w:lang w:val="hy-AM"/>
        </w:rPr>
        <w:t xml:space="preserve">ապահովելով </w:t>
      </w:r>
      <w:r>
        <w:rPr>
          <w:rFonts w:ascii="GHEA Grapalat" w:hAnsi="GHEA Grapalat"/>
          <w:color w:val="000000"/>
          <w:lang w:val="hy-AM"/>
        </w:rPr>
        <w:t xml:space="preserve">նշված ընկերության կողմից մատուցվող </w:t>
      </w:r>
      <w:r w:rsidRPr="00822786">
        <w:rPr>
          <w:rFonts w:ascii="GHEA Grapalat" w:hAnsi="GHEA Grapalat"/>
          <w:color w:val="000000"/>
          <w:lang w:val="hy-AM"/>
        </w:rPr>
        <w:t>ծառայությ</w:t>
      </w:r>
      <w:r>
        <w:rPr>
          <w:rFonts w:ascii="GHEA Grapalat" w:hAnsi="GHEA Grapalat"/>
          <w:color w:val="000000"/>
          <w:lang w:val="hy-AM"/>
        </w:rPr>
        <w:t xml:space="preserve">ունների բարելավումը և </w:t>
      </w:r>
      <w:r w:rsidRPr="00822786">
        <w:rPr>
          <w:rFonts w:ascii="GHEA Grapalat" w:hAnsi="GHEA Grapalat"/>
          <w:color w:val="000000"/>
          <w:lang w:val="hy-AM"/>
        </w:rPr>
        <w:t>շարունակական զարգացումը:</w:t>
      </w:r>
    </w:p>
    <w:p w14:paraId="3A0A298E" w14:textId="77777777" w:rsidR="00F00D04" w:rsidRPr="00B024D8" w:rsidRDefault="00F00D04" w:rsidP="00D17BF8">
      <w:pPr>
        <w:pStyle w:val="NormalWeb"/>
        <w:shd w:val="clear" w:color="auto" w:fill="FFFFFF"/>
        <w:spacing w:before="0" w:beforeAutospacing="0" w:after="0" w:afterAutospacing="0" w:line="360" w:lineRule="auto"/>
        <w:ind w:left="-288" w:right="-418" w:firstLine="720"/>
        <w:jc w:val="both"/>
        <w:rPr>
          <w:rFonts w:ascii="GHEA Grapalat" w:hAnsi="GHEA Grapalat"/>
          <w:b/>
          <w:bCs/>
          <w:u w:val="single"/>
          <w:lang w:val="hy-AM"/>
        </w:rPr>
      </w:pPr>
      <w:r w:rsidRPr="00822786">
        <w:rPr>
          <w:rFonts w:ascii="GHEA Grapalat" w:hAnsi="GHEA Grapalat"/>
          <w:b/>
          <w:bCs/>
          <w:color w:val="000000"/>
          <w:lang w:val="hy-AM"/>
        </w:rPr>
        <w:t xml:space="preserve">4. </w:t>
      </w:r>
      <w:r w:rsidRPr="00B024D8">
        <w:rPr>
          <w:rFonts w:ascii="GHEA Grapalat" w:hAnsi="GHEA Grapalat"/>
          <w:b/>
          <w:bCs/>
          <w:u w:val="single"/>
          <w:lang w:val="hy-AM"/>
        </w:rPr>
        <w:t>Նախագծի մշակման գործընթացում ներգրավված ինստիտուտները.</w:t>
      </w:r>
    </w:p>
    <w:p w14:paraId="32E910C4" w14:textId="2A4ABDDA" w:rsidR="00F00D04" w:rsidRDefault="00F00D04" w:rsidP="00D17BF8">
      <w:pPr>
        <w:pStyle w:val="NormalWeb"/>
        <w:shd w:val="clear" w:color="auto" w:fill="FFFFFF"/>
        <w:spacing w:before="0" w:beforeAutospacing="0" w:after="0" w:afterAutospacing="0" w:line="360" w:lineRule="auto"/>
        <w:ind w:left="-288" w:right="-418" w:firstLine="720"/>
        <w:jc w:val="both"/>
        <w:rPr>
          <w:rFonts w:ascii="GHEA Grapalat" w:hAnsi="GHEA Grapalat"/>
          <w:color w:val="000000"/>
          <w:lang w:val="hy-AM"/>
        </w:rPr>
      </w:pPr>
      <w:r w:rsidRPr="00822786">
        <w:rPr>
          <w:rFonts w:ascii="GHEA Grapalat" w:hAnsi="GHEA Grapalat"/>
          <w:color w:val="000000"/>
          <w:lang w:val="hy-AM"/>
        </w:rPr>
        <w:t>Նախագիծը մշակվել է Հայաստանի Հանրապետության առողջապահության նախարարության կողմից:</w:t>
      </w:r>
    </w:p>
    <w:p w14:paraId="5BB6EE4F" w14:textId="75C16E99" w:rsidR="00760BF7" w:rsidRPr="00B024D8" w:rsidRDefault="00F00D04" w:rsidP="00B024D8">
      <w:pPr>
        <w:pStyle w:val="NormalWeb"/>
        <w:shd w:val="clear" w:color="auto" w:fill="FFFFFF"/>
        <w:spacing w:before="0" w:beforeAutospacing="0" w:after="0" w:afterAutospacing="0" w:line="360" w:lineRule="auto"/>
        <w:ind w:left="-284" w:right="-421" w:firstLine="720"/>
        <w:jc w:val="both"/>
        <w:rPr>
          <w:rFonts w:ascii="GHEA Grapalat" w:hAnsi="GHEA Grapalat"/>
          <w:b/>
          <w:bCs/>
          <w:u w:val="single"/>
          <w:lang w:val="hy-AM"/>
        </w:rPr>
      </w:pPr>
      <w:r w:rsidRPr="00822786">
        <w:rPr>
          <w:rFonts w:ascii="GHEA Grapalat" w:hAnsi="GHEA Grapalat"/>
          <w:b/>
          <w:bCs/>
          <w:color w:val="000000"/>
          <w:lang w:val="hy-AM"/>
        </w:rPr>
        <w:t>5</w:t>
      </w:r>
      <w:r w:rsidRPr="00B024D8">
        <w:rPr>
          <w:rFonts w:ascii="GHEA Grapalat" w:hAnsi="GHEA Grapalat"/>
          <w:b/>
          <w:bCs/>
          <w:u w:val="single"/>
          <w:lang w:val="hy-AM"/>
        </w:rPr>
        <w:t xml:space="preserve">. </w:t>
      </w:r>
      <w:r w:rsidR="00760BF7" w:rsidRPr="00B024D8">
        <w:rPr>
          <w:rFonts w:ascii="GHEA Grapalat" w:hAnsi="GHEA Grapalat"/>
          <w:b/>
          <w:bCs/>
          <w:u w:val="single"/>
          <w:lang w:val="hy-AM"/>
        </w:rPr>
        <w:t>Լրացուցիչ</w:t>
      </w:r>
      <w:r w:rsidR="00760BF7" w:rsidRPr="00B024D8">
        <w:rPr>
          <w:rFonts w:ascii="Calibri" w:hAnsi="Calibri" w:cs="Calibri"/>
          <w:b/>
          <w:bCs/>
          <w:u w:val="single"/>
          <w:lang w:val="hy-AM"/>
        </w:rPr>
        <w:t> </w:t>
      </w:r>
      <w:r w:rsidR="00760BF7" w:rsidRPr="00B024D8">
        <w:rPr>
          <w:rFonts w:ascii="GHEA Grapalat" w:hAnsi="GHEA Grapalat"/>
          <w:b/>
          <w:bCs/>
          <w:u w:val="single"/>
          <w:lang w:val="hy-AM"/>
        </w:rPr>
        <w:t>ֆինանսական</w:t>
      </w:r>
      <w:r w:rsidR="00760BF7" w:rsidRPr="00B024D8">
        <w:rPr>
          <w:rFonts w:ascii="Calibri" w:hAnsi="Calibri" w:cs="Calibri"/>
          <w:b/>
          <w:bCs/>
          <w:u w:val="single"/>
          <w:lang w:val="hy-AM"/>
        </w:rPr>
        <w:t> </w:t>
      </w:r>
      <w:r w:rsidR="00760BF7" w:rsidRPr="00B024D8">
        <w:rPr>
          <w:rFonts w:ascii="GHEA Grapalat" w:hAnsi="GHEA Grapalat"/>
          <w:b/>
          <w:bCs/>
          <w:u w:val="single"/>
          <w:lang w:val="hy-AM"/>
        </w:rPr>
        <w:t>միջոցների անհրաժեշտության և պետական բյուջեի եկամուտներում և ծախսերում սպասվելիք փոփոխությունների մասին</w:t>
      </w:r>
      <w:r w:rsidR="00B024D8">
        <w:rPr>
          <w:rFonts w:ascii="GHEA Grapalat" w:hAnsi="GHEA Grapalat"/>
          <w:b/>
          <w:bCs/>
          <w:u w:val="single"/>
          <w:lang w:val="hy-AM"/>
        </w:rPr>
        <w:t>.</w:t>
      </w:r>
    </w:p>
    <w:p w14:paraId="2989FEFD" w14:textId="61E960DB" w:rsidR="00760BF7" w:rsidRPr="00521616" w:rsidRDefault="00760BF7" w:rsidP="00760BF7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60B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Իրավական ակտի ընդունմամբ </w:t>
      </w:r>
      <w:r w:rsidRPr="00C222AE">
        <w:rPr>
          <w:rFonts w:ascii="GHEA Grapalat" w:hAnsi="GHEA Grapalat"/>
          <w:sz w:val="24"/>
          <w:lang w:val="hy-AM"/>
        </w:rPr>
        <w:t>Հայաստանի Հանրապետության պետական բյուջեի եկամուտների էական նվազեց</w:t>
      </w:r>
      <w:r>
        <w:rPr>
          <w:rFonts w:ascii="GHEA Grapalat" w:hAnsi="GHEA Grapalat"/>
          <w:sz w:val="24"/>
          <w:lang w:val="hy-AM"/>
        </w:rPr>
        <w:t>ում</w:t>
      </w:r>
      <w:r w:rsidRPr="00C222AE">
        <w:rPr>
          <w:rFonts w:ascii="GHEA Grapalat" w:hAnsi="GHEA Grapalat"/>
          <w:sz w:val="24"/>
          <w:lang w:val="hy-AM"/>
        </w:rPr>
        <w:t xml:space="preserve"> կամ ծախսերի ավելաց</w:t>
      </w:r>
      <w:r>
        <w:rPr>
          <w:rFonts w:ascii="GHEA Grapalat" w:hAnsi="GHEA Grapalat"/>
          <w:sz w:val="24"/>
          <w:lang w:val="hy-AM"/>
        </w:rPr>
        <w:t>ում տեղի չի ունենա:</w:t>
      </w:r>
    </w:p>
    <w:p w14:paraId="10B9BFB7" w14:textId="1E004FDC" w:rsidR="00335A01" w:rsidRPr="00B024D8" w:rsidRDefault="00B024D8" w:rsidP="00335A01">
      <w:pPr>
        <w:pStyle w:val="NormalWeb"/>
        <w:shd w:val="clear" w:color="auto" w:fill="FFFFFF"/>
        <w:spacing w:before="0" w:beforeAutospacing="0" w:after="0" w:afterAutospacing="0" w:line="360" w:lineRule="auto"/>
        <w:ind w:left="-284" w:right="-421" w:firstLine="720"/>
        <w:jc w:val="both"/>
        <w:rPr>
          <w:rFonts w:ascii="GHEA Grapalat" w:hAnsi="GHEA Grapalat"/>
          <w:b/>
          <w:bCs/>
          <w:u w:val="single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>6</w:t>
      </w:r>
      <w:r w:rsidR="00812310" w:rsidRPr="00812310">
        <w:rPr>
          <w:rFonts w:ascii="GHEA Grapalat" w:hAnsi="GHEA Grapalat"/>
          <w:b/>
          <w:color w:val="000000"/>
          <w:lang w:val="hy-AM"/>
        </w:rPr>
        <w:t>.</w:t>
      </w:r>
      <w:r w:rsidR="00812310">
        <w:rPr>
          <w:rFonts w:ascii="GHEA Grapalat" w:hAnsi="GHEA Grapalat"/>
          <w:color w:val="000000"/>
          <w:lang w:val="hy-AM"/>
        </w:rPr>
        <w:t xml:space="preserve"> </w:t>
      </w:r>
      <w:r w:rsidR="00812310" w:rsidRPr="00B024D8">
        <w:rPr>
          <w:rFonts w:ascii="GHEA Grapalat" w:hAnsi="GHEA Grapalat"/>
          <w:b/>
          <w:bCs/>
          <w:u w:val="single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14:paraId="40FC819C" w14:textId="2F0407D2" w:rsidR="00862404" w:rsidRDefault="008C010D" w:rsidP="00365617">
      <w:pPr>
        <w:pStyle w:val="NormalWeb"/>
        <w:shd w:val="clear" w:color="auto" w:fill="FFFFFF"/>
        <w:spacing w:before="0" w:beforeAutospacing="0" w:after="0" w:afterAutospacing="0" w:line="360" w:lineRule="auto"/>
        <w:ind w:left="-284" w:right="-421" w:firstLine="720"/>
        <w:jc w:val="both"/>
        <w:rPr>
          <w:rFonts w:ascii="GHEA Grapalat" w:hAnsi="GHEA Grapalat"/>
          <w:bCs/>
          <w:iCs/>
          <w:lang w:val="hy-AM"/>
        </w:rPr>
      </w:pPr>
      <w:r w:rsidRPr="008C010D">
        <w:rPr>
          <w:rFonts w:ascii="GHEA Grapalat" w:eastAsia="Batang" w:hAnsi="GHEA Grapalat" w:cs="Sylfaen"/>
          <w:lang w:val="de-DE" w:eastAsia="ko-KR"/>
        </w:rPr>
        <w:t xml:space="preserve">Նախագիծն </w:t>
      </w:r>
      <w:r>
        <w:rPr>
          <w:rFonts w:ascii="GHEA Grapalat" w:eastAsia="Batang" w:hAnsi="GHEA Grapalat" w:cs="Sylfaen"/>
          <w:lang w:val="hy-AM" w:eastAsia="ko-KR"/>
        </w:rPr>
        <w:t>ան</w:t>
      </w:r>
      <w:r w:rsidRPr="008C010D">
        <w:rPr>
          <w:rFonts w:ascii="GHEA Grapalat" w:eastAsia="Batang" w:hAnsi="GHEA Grapalat" w:cs="Sylfaen"/>
          <w:lang w:val="de-DE" w:eastAsia="ko-KR"/>
        </w:rPr>
        <w:t>ուղղակիորեն բխում է Հայաստանի Հանրապետության կառավարության 2021-2026թթ. Ծրագրի</w:t>
      </w:r>
      <w:r w:rsidR="00812310" w:rsidRPr="00812310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«</w:t>
      </w:r>
      <w:r w:rsidRPr="008C010D">
        <w:rPr>
          <w:rFonts w:ascii="GHEA Grapalat" w:hAnsi="GHEA Grapalat"/>
          <w:lang w:val="hy-AM"/>
        </w:rPr>
        <w:t>Բժշկական օգնության և սպասարկման որակի բարելավում</w:t>
      </w:r>
      <w:r>
        <w:rPr>
          <w:rFonts w:ascii="GHEA Grapalat" w:hAnsi="GHEA Grapalat"/>
          <w:lang w:val="hy-AM"/>
        </w:rPr>
        <w:t>» 21-րդ կետից, «</w:t>
      </w:r>
      <w:r w:rsidRPr="008C010D">
        <w:rPr>
          <w:rFonts w:ascii="GHEA Grapalat" w:hAnsi="GHEA Grapalat"/>
          <w:lang w:val="hy-AM"/>
        </w:rPr>
        <w:t>Հայաստանի Հանրապետությունում առողջապահական ծառայությունների բաշխման սկզբունքների սահմանում, հստակ մեխանիզմների նախատեսում՝ ապահովելու համար նեղ մասնագետների կապը առողջության պահպանման առաջնային օղակի հետ</w:t>
      </w:r>
      <w:r>
        <w:rPr>
          <w:rFonts w:ascii="GHEA Grapalat" w:hAnsi="GHEA Grapalat"/>
          <w:lang w:val="hy-AM"/>
        </w:rPr>
        <w:t>» 25-րդ կետից</w:t>
      </w:r>
      <w:r>
        <w:rPr>
          <w:rFonts w:ascii="GHEA Grapalat" w:hAnsi="GHEA Grapalat"/>
          <w:bCs/>
          <w:iCs/>
          <w:lang w:val="hy-AM"/>
        </w:rPr>
        <w:t>:</w:t>
      </w:r>
    </w:p>
    <w:sectPr w:rsidR="00862404" w:rsidSect="00760BF7">
      <w:pgSz w:w="12240" w:h="15840"/>
      <w:pgMar w:top="540" w:right="1440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DD7"/>
    <w:rsid w:val="00002346"/>
    <w:rsid w:val="000648EE"/>
    <w:rsid w:val="00137C0F"/>
    <w:rsid w:val="00170B30"/>
    <w:rsid w:val="00170D36"/>
    <w:rsid w:val="001F7109"/>
    <w:rsid w:val="00217D71"/>
    <w:rsid w:val="002875A1"/>
    <w:rsid w:val="00293624"/>
    <w:rsid w:val="002A6BAF"/>
    <w:rsid w:val="00335A01"/>
    <w:rsid w:val="00365617"/>
    <w:rsid w:val="003C5623"/>
    <w:rsid w:val="003D19AA"/>
    <w:rsid w:val="00423F6B"/>
    <w:rsid w:val="004359B7"/>
    <w:rsid w:val="0044219B"/>
    <w:rsid w:val="004508F4"/>
    <w:rsid w:val="00461365"/>
    <w:rsid w:val="00493DEB"/>
    <w:rsid w:val="005E710F"/>
    <w:rsid w:val="00634A73"/>
    <w:rsid w:val="006B1C00"/>
    <w:rsid w:val="006F686E"/>
    <w:rsid w:val="00740F98"/>
    <w:rsid w:val="007433C7"/>
    <w:rsid w:val="00747599"/>
    <w:rsid w:val="0075756F"/>
    <w:rsid w:val="00760BF7"/>
    <w:rsid w:val="007A2B0D"/>
    <w:rsid w:val="00812310"/>
    <w:rsid w:val="00822786"/>
    <w:rsid w:val="0083243C"/>
    <w:rsid w:val="00862404"/>
    <w:rsid w:val="008A5573"/>
    <w:rsid w:val="008B4FF7"/>
    <w:rsid w:val="008C010D"/>
    <w:rsid w:val="008D14A4"/>
    <w:rsid w:val="0090165B"/>
    <w:rsid w:val="0093050B"/>
    <w:rsid w:val="009532B2"/>
    <w:rsid w:val="009A4ACE"/>
    <w:rsid w:val="00A00227"/>
    <w:rsid w:val="00A37E44"/>
    <w:rsid w:val="00A85DD7"/>
    <w:rsid w:val="00AC2742"/>
    <w:rsid w:val="00B024D8"/>
    <w:rsid w:val="00B2699C"/>
    <w:rsid w:val="00BA3334"/>
    <w:rsid w:val="00BB7E5D"/>
    <w:rsid w:val="00C012AC"/>
    <w:rsid w:val="00C56DD7"/>
    <w:rsid w:val="00D032E9"/>
    <w:rsid w:val="00D17BF8"/>
    <w:rsid w:val="00D26755"/>
    <w:rsid w:val="00D31583"/>
    <w:rsid w:val="00E024C9"/>
    <w:rsid w:val="00E347BC"/>
    <w:rsid w:val="00E5513C"/>
    <w:rsid w:val="00E71E8D"/>
    <w:rsid w:val="00E75723"/>
    <w:rsid w:val="00E8346A"/>
    <w:rsid w:val="00E9177B"/>
    <w:rsid w:val="00F00D04"/>
    <w:rsid w:val="00F8552A"/>
    <w:rsid w:val="00FC1711"/>
    <w:rsid w:val="00FE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DCE36"/>
  <w15:chartTrackingRefBased/>
  <w15:docId w15:val="{7482DEEA-A829-4F7E-B8BF-AD62DE5DF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F00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760BF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Ghukasyan</dc:creator>
  <cp:keywords>https://mul2.gov.am/tasks/559825/oneclick/6e0149a53a9eb42f117af240c80284dbda5809813bb697e09daae82b78b65085.docx?token=28ea91c29da1f992c736f61d78c89653</cp:keywords>
  <dc:description/>
  <cp:lastModifiedBy>Hasmik Mnatsakanyan</cp:lastModifiedBy>
  <cp:revision>67</cp:revision>
  <dcterms:created xsi:type="dcterms:W3CDTF">2021-06-03T10:03:00Z</dcterms:created>
  <dcterms:modified xsi:type="dcterms:W3CDTF">2024-09-12T12:09:00Z</dcterms:modified>
</cp:coreProperties>
</file>