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9F47" w14:textId="771E1E3C" w:rsidR="006E1049" w:rsidRDefault="004B6F0A" w:rsidP="00CE6F91">
      <w:pPr>
        <w:tabs>
          <w:tab w:val="left" w:pos="993"/>
        </w:tabs>
        <w:spacing w:before="240" w:after="0" w:line="360" w:lineRule="auto"/>
        <w:ind w:left="-540" w:right="50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F125B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01197253" w:rsidR="004B6F0A" w:rsidRPr="00181699" w:rsidRDefault="00181699" w:rsidP="006A6421">
      <w:pPr>
        <w:spacing w:before="240" w:after="100" w:afterAutospacing="1" w:line="360" w:lineRule="auto"/>
        <w:ind w:left="-540" w:right="59" w:firstLine="270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>«</w:t>
      </w:r>
      <w:r w:rsidRPr="00181699">
        <w:rPr>
          <w:rFonts w:ascii="GHEA Grapalat" w:hAnsi="GHEA Grapalat"/>
          <w:b/>
          <w:bCs/>
          <w:sz w:val="24"/>
          <w:lang w:val="hy-AM"/>
        </w:rPr>
        <w:t>«ԱՆՁԻ ՖՈՒՆԿՑԻՈՆԱԼՈՒԹՅԱՆ ԳՆԱՀԱՏՄԱՆ ՄԱՍԻՆ» ՕՐԵՆՔՈՒՄ ԼՐԱՑՈՒՄ</w:t>
      </w:r>
      <w:r>
        <w:rPr>
          <w:rFonts w:ascii="GHEA Grapalat" w:hAnsi="GHEA Grapalat"/>
          <w:b/>
          <w:bCs/>
          <w:sz w:val="24"/>
          <w:lang w:val="hy-AM"/>
        </w:rPr>
        <w:t>ՆԵՐ ԵՎ ՓՈՓՈԽՈՒԹՅՈՒՆՆԵՐ</w:t>
      </w:r>
      <w:r w:rsidRPr="00181699">
        <w:rPr>
          <w:rFonts w:ascii="GHEA Grapalat" w:hAnsi="GHEA Grapalat"/>
          <w:b/>
          <w:bCs/>
          <w:sz w:val="24"/>
          <w:lang w:val="hy-AM"/>
        </w:rPr>
        <w:t xml:space="preserve"> ԿԱՏԱՐԵԼՈՒ ՄԱՍԻՆ</w:t>
      </w:r>
      <w:r>
        <w:rPr>
          <w:rFonts w:ascii="GHEA Grapalat" w:hAnsi="GHEA Grapalat"/>
          <w:b/>
          <w:bCs/>
          <w:sz w:val="24"/>
          <w:lang w:val="hy-AM"/>
        </w:rPr>
        <w:t>» ԵՎ «</w:t>
      </w:r>
      <w:r w:rsidRPr="0018169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ՕՐԵՆՍԳՐՔՈՒՄ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752F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Pr="00181699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ԿԱՏԱՐԵԼՈՒ ՄԱՍԻՆ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 w:rsidR="004B6F0A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ՀԱՅԱՍՏԱՆԻ ՀԱՆՐԱՊԵՏՈՒԹՅԱՆ </w:t>
      </w:r>
      <w:r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ՕՐԵՆՔՆԵՐԻ</w:t>
      </w:r>
      <w:r w:rsidR="004B6F0A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4B6F0A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</w:t>
      </w:r>
      <w:r w:rsidR="001462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ԵՐ</w:t>
      </w:r>
      <w:r w:rsidR="004B6F0A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</w:t>
      </w:r>
      <w:r w:rsidR="00A15A05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  <w:r w:rsidR="0014627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ՎԵՐԱԲԵՐՅԱԼ</w:t>
      </w:r>
    </w:p>
    <w:p w14:paraId="0D30355A" w14:textId="77777777" w:rsidR="006E1049" w:rsidRPr="006E1049" w:rsidRDefault="006E1049" w:rsidP="006E1049">
      <w:pPr>
        <w:tabs>
          <w:tab w:val="left" w:pos="993"/>
        </w:tabs>
        <w:spacing w:after="0" w:line="360" w:lineRule="auto"/>
        <w:ind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</w:p>
    <w:p w14:paraId="7A35E331" w14:textId="5EA17A37" w:rsidR="004B6F0A" w:rsidRPr="00146273" w:rsidRDefault="00473BDF" w:rsidP="00146273">
      <w:pPr>
        <w:pStyle w:val="ListParagraph"/>
        <w:numPr>
          <w:ilvl w:val="0"/>
          <w:numId w:val="19"/>
        </w:numPr>
        <w:tabs>
          <w:tab w:val="left" w:pos="993"/>
        </w:tabs>
        <w:spacing w:after="0" w:line="360" w:lineRule="auto"/>
        <w:ind w:right="5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62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3934EE35" w14:textId="3A8B6F6B" w:rsidR="00146273" w:rsidRPr="00146273" w:rsidRDefault="00146273" w:rsidP="00146273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նձի ֆունկցիոնալության գնահատման մասին» օրենքում լրացումներ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փոփոխություններ կատարելու մասին»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 «Վ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արչական իրավախախտումների վերաբերյալ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 օրենսգրքու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մ </w:t>
      </w:r>
      <w:r w:rsidR="00B752F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փոփոխություն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Հայաստանի Հ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 օրենքների նախագծ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երի</w:t>
      </w:r>
      <w:r w:rsidR="00AF4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(այսուհետև Նախագիծ)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մշակմ</w:t>
      </w:r>
      <w:r w:rsidR="00834E6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 անհ</w:t>
      </w:r>
      <w:r w:rsidR="00AF4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</w:t>
      </w:r>
      <w:r w:rsid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="00AF4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ժեշտությունը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F4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պայմանավորված է </w:t>
      </w:r>
      <w:r w:rsid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այն հանգամանքով, որ </w:t>
      </w:r>
      <w:r w:rsidR="00086B26" w:rsidRPr="00086B2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2021 թվականի մայիսի 5-ին </w:t>
      </w:r>
      <w:r w:rsidR="00086B2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ընդունված 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«Անձի ֆունկցիոնալ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ության գնահատման մասին» օրենքի 11-րդ հոդվածի 2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րդ</w:t>
      </w:r>
      <w:r w:rsidR="00086B2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սահմանվել է կարագավորում</w:t>
      </w:r>
      <w:r w:rsid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առ այն, որ ա</w:t>
      </w:r>
      <w:r w:rsidR="00293EAE" w:rsidRP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նձի</w:t>
      </w:r>
      <w:r w:rsidR="00293EAE" w:rsidRPr="00293EAE">
        <w:rPr>
          <w:rFonts w:eastAsia="Times New Roman" w:cs="Calibri"/>
          <w:bCs/>
          <w:iCs/>
          <w:noProof/>
          <w:sz w:val="24"/>
          <w:szCs w:val="24"/>
          <w:lang w:val="hy-AM"/>
        </w:rPr>
        <w:t> </w:t>
      </w:r>
      <w:r w:rsidR="00293EAE" w:rsidRP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ֆունկցիոնալության գնահատման կարգի նկատմամբ վերահսկողությունն իրականացնում է առողջապահության ոլորտում վերահսկողությո</w:t>
      </w:r>
      <w:r w:rsidR="00293EA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ւն իրականացնող տեսչական մարմինը</w:t>
      </w:r>
      <w:r w:rsidR="00086B2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սակայն, վերոգրյալից զատ, որևէ այլ կարգավորում, այդ թվում՝ վերահսկողության իրականացման </w:t>
      </w:r>
      <w:r w:rsidR="00A2591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գործիքակազմի և ընթացակարգի վերաբերյալ, նախատեսված չէ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1938B08F" w14:textId="77777777" w:rsidR="00146273" w:rsidRDefault="00146273" w:rsidP="00146273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0FACC30C" w14:textId="0F33976C" w:rsidR="000D26C8" w:rsidRPr="000D26C8" w:rsidRDefault="00146273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D26C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="000D26C8" w:rsidRPr="000D26C8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 w:rsidR="00551CD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14:paraId="39F0C169" w14:textId="1705C222" w:rsidR="00442E76" w:rsidRDefault="000C0E95" w:rsidP="00ED13E6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2021</w:t>
      </w:r>
      <w:r w:rsidR="000D26C8" w:rsidRPr="00135A5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սեպտեմբերի 1-ից ուժի մեջ է մտել «</w:t>
      </w:r>
      <w:r w:rsidRPr="001462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Անձի ֆունկցիոնալ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ության գնահատման մասին» օրեն</w:t>
      </w:r>
      <w:r w:rsidR="00A2591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քը, որի 11-րդ հոդվածի 2-րդ մասի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համաձայն՝ ա</w:t>
      </w:r>
      <w:r w:rsidRPr="000C0E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նձի ֆունկցիոնալության գնահատման կարգի</w:t>
      </w:r>
      <w:r w:rsid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0E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նկատմամբ վերահսկողությունն իրականացնում է առողջապահության ոլորտում վերահսկողություն իրականացնող տեսչական մարմինը</w:t>
      </w:r>
      <w:r w:rsidRP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</w:t>
      </w:r>
      <w:r w:rsidR="00ED13E6" w:rsidRP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Միաժամանակ</w:t>
      </w:r>
      <w:r w:rsid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2023 թվականի փետրվարի</w:t>
      </w:r>
      <w:r w:rsidR="00ED3A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1-ին ուժի</w:t>
      </w:r>
      <w:r w:rsid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մեջ է մտել Հայաստանի Հանրապետության կառավարության N 11</w:t>
      </w:r>
      <w:r w:rsidR="00ED13E6" w:rsidRPr="00135A5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8</w:t>
      </w:r>
      <w:r w:rsidR="00ED13E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0-Ն որոշումը, որով սահմանվ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</w:t>
      </w:r>
      <w:r w:rsidR="00A2591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ծ են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անձի ֆունկցիոնա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լության և հաշմանդամության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 xml:space="preserve">գնահատող հանձնաժողովներին 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վերապահված լիազորությունները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անձի ֆունկցիոնալության գնահատման տ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եսակները և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դեպքերը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442E76" w:rsidRP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ուղեգրման ընթացակարգը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այլ գործառույթներ:</w:t>
      </w:r>
    </w:p>
    <w:p w14:paraId="54D8D81B" w14:textId="5E905F29" w:rsidR="00C5570C" w:rsidRDefault="00442E76" w:rsidP="00442E76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Հետևաբար ելնելով վեր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գրյալ օրենսդրական կա</w:t>
      </w:r>
      <w:r w:rsidR="009531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րգավորումներից՝ տեսչական մարմնի համար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որպես ա</w:t>
      </w:r>
      <w:r w:rsidRPr="000C0E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նձի ֆունկցիոնալության գնահատման կարգի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0E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նկատմամբ վերահսկողություն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իրականացնող</w:t>
      </w:r>
      <w:r w:rsidRPr="000C0E9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531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մարմնի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անհրաժեշտություն է առաջացել մ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շակելու </w:t>
      </w:r>
      <w:r w:rsidR="009531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կարգավորումներ գործառույթների վերաբերյալ</w:t>
      </w:r>
      <w:r w:rsid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որոնց կիրառման արդյունքում հնարավորություն կստեղծ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</w:t>
      </w:r>
      <w:r w:rsid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վերահսկողություն իրականացնել սույն ոլորտի նկատմամ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</w:t>
      </w:r>
      <w:r w:rsid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102F5915" w14:textId="6AF35026" w:rsidR="00442E76" w:rsidRPr="00442E76" w:rsidRDefault="00C5570C" w:rsidP="00442E76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Այսպիսով</w:t>
      </w:r>
      <w:r w:rsidR="0095311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նախագծով սահմանվում են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այն գործառույթները, ինչպես նաև համապատասխան պատասխանատվության միջոցները, որոնք կի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առվելու են </w:t>
      </w:r>
      <w:r w:rsidR="00C17FD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օրենսդրությամբ </w:t>
      </w:r>
      <w:r w:rsidR="00442E7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սահմանված պահանջներ</w:t>
      </w:r>
      <w:r w:rsidR="004F27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 խախ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տող սուբյեկտների նկատմամբ:</w:t>
      </w:r>
    </w:p>
    <w:p w14:paraId="6EA765A3" w14:textId="77777777" w:rsidR="00442E76" w:rsidRPr="00442E76" w:rsidRDefault="00442E76" w:rsidP="00ED13E6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71B3DA6E" w:rsidR="00E75571" w:rsidRDefault="00551CD7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4C0F7172" w14:textId="08674B3E" w:rsidR="008B2CEE" w:rsidRDefault="00C5570C" w:rsidP="00514D80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Նախագծով սահմանվում է, որ վերահսկողությունը իրականացվելու է դիտարկման </w:t>
      </w:r>
      <w:r w:rsidR="004F27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միջոցով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որը </w:t>
      </w:r>
      <w:r w:rsidRP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տեսչական մարմնի կողմից անձի ֆունկցիոնալության գնահատման օրենսդրությամբ սահմանված պահանջների խախտումների կանխարգելման և բացահայտման նպատակով իրականացվող գործողությունների ամբողջու</w:t>
      </w:r>
      <w:r w:rsidR="004F27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թյուն է: </w:t>
      </w:r>
      <w:r w:rsidR="00862C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Նախագծով </w:t>
      </w:r>
      <w:r w:rsidR="0013001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ներկայացված է դիտարկման, դիտարկվող</w:t>
      </w:r>
      <w:r w:rsidR="00862C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սուբյեկտի, </w:t>
      </w:r>
      <w:r w:rsidR="0013001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դիտարկվող</w:t>
      </w:r>
      <w:r w:rsidR="00862C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օբյեկտի, ուղեգրում և ամփոփագրի հասկացություները, ինչպես նաև նշվում է, որ դ</w:t>
      </w:r>
      <w:r w:rsidR="004F27C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իտարկումն իրականացվելու</w:t>
      </w:r>
      <w:r w:rsidRP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է «Հայաստանի Հանրապետությունում ստուգումների կազմակերպման և անցկացման մասին» Հայաստանի Հանրապետության օրենքով սահմանված կարգով մշակված, հաստա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տված և հրապարակված ստուգաթերթով</w:t>
      </w:r>
      <w:r w:rsidRPr="00C5570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  <w:r w:rsidRPr="00C5570C">
        <w:rPr>
          <w:rFonts w:ascii="GHEA Grapalat" w:hAnsi="GHEA Grapalat"/>
          <w:sz w:val="24"/>
          <w:lang w:val="hy-AM"/>
        </w:rPr>
        <w:t xml:space="preserve"> </w:t>
      </w:r>
      <w:r w:rsidR="006A6421">
        <w:rPr>
          <w:rFonts w:ascii="GHEA Grapalat" w:hAnsi="GHEA Grapalat"/>
          <w:sz w:val="24"/>
          <w:lang w:val="hy-AM"/>
        </w:rPr>
        <w:t>Մ</w:t>
      </w:r>
      <w:r w:rsidR="008B2CEE">
        <w:rPr>
          <w:rFonts w:ascii="GHEA Grapalat" w:hAnsi="GHEA Grapalat"/>
          <w:sz w:val="24"/>
          <w:lang w:val="hy-AM"/>
        </w:rPr>
        <w:t xml:space="preserve">իաժամանակ, նախագծով սահմանվում են </w:t>
      </w:r>
      <w:proofErr w:type="spellStart"/>
      <w:r w:rsidR="008B2CEE">
        <w:rPr>
          <w:rFonts w:ascii="GHEA Grapalat" w:hAnsi="GHEA Grapalat"/>
          <w:sz w:val="24"/>
          <w:lang w:val="hy-AM"/>
        </w:rPr>
        <w:t>կարգավորումներ</w:t>
      </w:r>
      <w:proofErr w:type="spellEnd"/>
      <w:r w:rsidR="008B2CEE">
        <w:rPr>
          <w:rFonts w:ascii="GHEA Grapalat" w:hAnsi="GHEA Grapalat"/>
          <w:sz w:val="24"/>
          <w:lang w:val="hy-AM"/>
        </w:rPr>
        <w:t xml:space="preserve"> առ այն, որ․</w:t>
      </w:r>
    </w:p>
    <w:p w14:paraId="6A217932" w14:textId="68BB2C35" w:rsidR="007154AA" w:rsidRPr="006A6421" w:rsidRDefault="00130019" w:rsidP="00A74569">
      <w:pPr>
        <w:pStyle w:val="ListParagraph"/>
        <w:numPr>
          <w:ilvl w:val="0"/>
          <w:numId w:val="20"/>
        </w:numPr>
        <w:tabs>
          <w:tab w:val="left" w:pos="-180"/>
        </w:tabs>
        <w:spacing w:after="0" w:line="360" w:lineRule="auto"/>
        <w:ind w:left="-851" w:right="50"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դ</w:t>
      </w:r>
      <w:bookmarkStart w:id="0" w:name="_GoBack"/>
      <w:bookmarkEnd w:id="0"/>
      <w:r w:rsidR="00C5570C" w:rsidRPr="006A6421">
        <w:rPr>
          <w:rFonts w:ascii="GHEA Grapalat" w:hAnsi="GHEA Grapalat" w:cs="Sylfaen"/>
          <w:sz w:val="24"/>
          <w:lang w:val="hy-AM"/>
        </w:rPr>
        <w:t>իտարկումները</w:t>
      </w:r>
      <w:r w:rsidR="00C5570C" w:rsidRPr="006A6421">
        <w:rPr>
          <w:rFonts w:ascii="GHEA Grapalat" w:hAnsi="GHEA Grapalat"/>
          <w:sz w:val="24"/>
          <w:lang w:val="hy-AM"/>
        </w:rPr>
        <w:t xml:space="preserve"> լինում են դիտարկումների տարեկան ծրագրով նախատեսված և ըստ անհրաժեշտության</w:t>
      </w:r>
      <w:r w:rsidR="006A6421">
        <w:rPr>
          <w:rFonts w:ascii="GHEA Grapalat" w:hAnsi="GHEA Grapalat"/>
          <w:sz w:val="24"/>
          <w:lang w:val="hy-AM"/>
        </w:rPr>
        <w:t>, տ</w:t>
      </w:r>
      <w:r w:rsidR="00514D80" w:rsidRPr="006A6421">
        <w:rPr>
          <w:rFonts w:ascii="GHEA Grapalat" w:hAnsi="GHEA Grapalat"/>
          <w:sz w:val="24"/>
          <w:lang w:val="hy-AM"/>
        </w:rPr>
        <w:t>արեկան ծրագրով նախատեսված դիտարկումները կարող են իրականացվել տարվա ընթացքում մեկ անգամ, իսկ ը</w:t>
      </w:r>
      <w:r w:rsidR="00C5570C" w:rsidRPr="006A6421">
        <w:rPr>
          <w:rFonts w:ascii="GHEA Grapalat" w:hAnsi="GHEA Grapalat"/>
          <w:sz w:val="24"/>
          <w:lang w:val="hy-AM"/>
        </w:rPr>
        <w:t>ստ անհրաժեշտության դիտարկումները իրականացնելու հիմք են՝ պետական կառավարման և տեղական ինքնակառավարման մարմինների հաղորդումները, քաղաքացիների և կազմակերպությունների դիմումները և Հայաստանի Հանրապետության վարչապետի հանձնարարականը</w:t>
      </w:r>
      <w:r w:rsidR="007154AA" w:rsidRPr="006A6421">
        <w:rPr>
          <w:rFonts w:ascii="GHEA Grapalat" w:hAnsi="GHEA Grapalat"/>
          <w:sz w:val="24"/>
          <w:lang w:val="hy-AM"/>
        </w:rPr>
        <w:t>․</w:t>
      </w:r>
    </w:p>
    <w:p w14:paraId="0FCBF499" w14:textId="191C5E53" w:rsidR="00514D80" w:rsidRPr="007154AA" w:rsidRDefault="00514D80" w:rsidP="007154AA">
      <w:pPr>
        <w:pStyle w:val="ListParagraph"/>
        <w:numPr>
          <w:ilvl w:val="0"/>
          <w:numId w:val="20"/>
        </w:numPr>
        <w:tabs>
          <w:tab w:val="left" w:pos="-180"/>
        </w:tabs>
        <w:spacing w:after="0" w:line="360" w:lineRule="auto"/>
        <w:ind w:left="-851" w:right="50" w:firstLine="567"/>
        <w:jc w:val="both"/>
        <w:rPr>
          <w:rFonts w:ascii="GHEA Grapalat" w:hAnsi="GHEA Grapalat"/>
          <w:sz w:val="24"/>
          <w:lang w:val="hy-AM"/>
        </w:rPr>
      </w:pPr>
      <w:r w:rsidRPr="008B2CEE">
        <w:rPr>
          <w:rFonts w:ascii="GHEA Grapalat" w:hAnsi="GHEA Grapalat"/>
          <w:sz w:val="24"/>
          <w:lang w:val="hy-AM"/>
        </w:rPr>
        <w:t xml:space="preserve"> </w:t>
      </w:r>
      <w:r w:rsidR="006A6421">
        <w:rPr>
          <w:rFonts w:ascii="GHEA Grapalat" w:hAnsi="GHEA Grapalat"/>
          <w:sz w:val="24"/>
          <w:lang w:val="hy-AM"/>
        </w:rPr>
        <w:t>դ</w:t>
      </w:r>
      <w:r w:rsidRPr="007154AA">
        <w:rPr>
          <w:rFonts w:ascii="GHEA Grapalat" w:hAnsi="GHEA Grapalat"/>
          <w:sz w:val="24"/>
          <w:lang w:val="hy-AM"/>
        </w:rPr>
        <w:t xml:space="preserve">իտարկման ընթացքում անձի </w:t>
      </w:r>
      <w:proofErr w:type="spellStart"/>
      <w:r w:rsidRPr="007154AA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Pr="007154AA">
        <w:rPr>
          <w:rFonts w:ascii="GHEA Grapalat" w:hAnsi="GHEA Grapalat"/>
          <w:sz w:val="24"/>
          <w:lang w:val="hy-AM"/>
        </w:rPr>
        <w:t xml:space="preserve"> գնահատման օրենսդրությամբ սահմանված պայմանների և պահանջների խախտում հայտնաբերելու դեպքում Տեսչական </w:t>
      </w:r>
      <w:r w:rsidRPr="007154AA">
        <w:rPr>
          <w:rFonts w:ascii="GHEA Grapalat" w:hAnsi="GHEA Grapalat"/>
          <w:sz w:val="24"/>
          <w:lang w:val="hy-AM"/>
        </w:rPr>
        <w:lastRenderedPageBreak/>
        <w:t>մարմնի ղեկավարը կամ նրա հանձնարարությամբ՝ դիտարկում իրականացնող պաշտոնատար անձը՝ ելնելով խախտման բնույթից</w:t>
      </w:r>
    </w:p>
    <w:p w14:paraId="1E734CC7" w14:textId="1520D368" w:rsidR="00514D80" w:rsidRPr="00323AA4" w:rsidRDefault="00514D80" w:rsidP="00514D80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1) </w:t>
      </w:r>
      <w:r w:rsidRPr="00323AA4">
        <w:rPr>
          <w:rFonts w:ascii="GHEA Grapalat" w:hAnsi="GHEA Grapalat"/>
          <w:sz w:val="24"/>
          <w:lang w:val="hy-AM"/>
        </w:rPr>
        <w:t xml:space="preserve">միջնորդագիր է ներկայացնում լիազոր մարմին և անձի </w:t>
      </w:r>
      <w:proofErr w:type="spellStart"/>
      <w:r w:rsidRPr="00323AA4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Pr="00323AA4">
        <w:rPr>
          <w:rFonts w:ascii="GHEA Grapalat" w:hAnsi="GHEA Grapalat"/>
          <w:sz w:val="24"/>
          <w:lang w:val="hy-AM"/>
        </w:rPr>
        <w:t xml:space="preserve"> գնահատման ոլորտում իրավասու պետական մարմին անձի </w:t>
      </w:r>
      <w:proofErr w:type="spellStart"/>
      <w:r w:rsidRPr="00323AA4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Pr="00323AA4">
        <w:rPr>
          <w:rFonts w:ascii="GHEA Grapalat" w:hAnsi="GHEA Grapalat"/>
          <w:sz w:val="24"/>
          <w:lang w:val="hy-AM"/>
        </w:rPr>
        <w:t xml:space="preserve"> գնահատման վերաբերյալ</w:t>
      </w:r>
      <w:r>
        <w:rPr>
          <w:rFonts w:ascii="GHEA Grapalat" w:hAnsi="GHEA Grapalat"/>
          <w:sz w:val="24"/>
          <w:lang w:val="hy-AM"/>
        </w:rPr>
        <w:t xml:space="preserve"> </w:t>
      </w:r>
      <w:r w:rsidRPr="00323AA4">
        <w:rPr>
          <w:rFonts w:ascii="GHEA Grapalat" w:hAnsi="GHEA Grapalat"/>
          <w:sz w:val="24"/>
          <w:lang w:val="hy-AM"/>
        </w:rPr>
        <w:t>վարչական ակտը վերանայելու վերաբերյալ.</w:t>
      </w:r>
    </w:p>
    <w:p w14:paraId="485534CD" w14:textId="489C5230" w:rsidR="00514D80" w:rsidRDefault="00514D80" w:rsidP="00514D80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2) </w:t>
      </w:r>
      <w:r w:rsidRPr="00323AA4">
        <w:rPr>
          <w:rFonts w:ascii="GHEA Grapalat" w:hAnsi="GHEA Grapalat"/>
          <w:sz w:val="24"/>
          <w:lang w:val="hy-AM"/>
        </w:rPr>
        <w:t xml:space="preserve">որոշում է ընդունում </w:t>
      </w:r>
      <w:proofErr w:type="spellStart"/>
      <w:r w:rsidRPr="00323AA4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Pr="00323AA4">
        <w:rPr>
          <w:rFonts w:ascii="GHEA Grapalat" w:hAnsi="GHEA Grapalat"/>
          <w:sz w:val="24"/>
          <w:lang w:val="hy-AM"/>
        </w:rPr>
        <w:t xml:space="preserve"> գնահատման գործընթացում ներգրավված մասնագետին տրված </w:t>
      </w:r>
      <w:proofErr w:type="spellStart"/>
      <w:r w:rsidRPr="00323AA4">
        <w:rPr>
          <w:rFonts w:ascii="GHEA Grapalat" w:hAnsi="GHEA Grapalat"/>
          <w:sz w:val="24"/>
          <w:lang w:val="hy-AM"/>
        </w:rPr>
        <w:t>հավաստագրից</w:t>
      </w:r>
      <w:proofErr w:type="spellEnd"/>
      <w:r w:rsidRPr="00323AA4">
        <w:rPr>
          <w:rFonts w:ascii="GHEA Grapalat" w:hAnsi="GHEA Grapalat"/>
          <w:sz w:val="24"/>
          <w:lang w:val="hy-AM"/>
        </w:rPr>
        <w:t xml:space="preserve"> զրկելու մասին:</w:t>
      </w:r>
    </w:p>
    <w:p w14:paraId="3009D461" w14:textId="76FF6A45" w:rsidR="00862C22" w:rsidRDefault="00862C22" w:rsidP="00862C22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cs="Calibri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3) </w:t>
      </w:r>
      <w:r w:rsidRPr="00323AA4">
        <w:rPr>
          <w:rFonts w:ascii="GHEA Grapalat" w:hAnsi="GHEA Grapalat"/>
          <w:sz w:val="24"/>
          <w:lang w:val="hy-AM"/>
        </w:rPr>
        <w:t xml:space="preserve">միջնորդագիր է ներկայացնում </w:t>
      </w:r>
      <w:r w:rsidRPr="001750F7">
        <w:rPr>
          <w:rFonts w:ascii="GHEA Grapalat" w:hAnsi="GHEA Grapalat"/>
          <w:sz w:val="24"/>
          <w:lang w:val="hy-AM"/>
        </w:rPr>
        <w:t xml:space="preserve">առողջապահության բնագավառի պետական կառավարման </w:t>
      </w:r>
      <w:r w:rsidRPr="00323AA4">
        <w:rPr>
          <w:rFonts w:ascii="GHEA Grapalat" w:hAnsi="GHEA Grapalat"/>
          <w:sz w:val="24"/>
          <w:lang w:val="hy-AM"/>
        </w:rPr>
        <w:t>լիազոր մարմին</w:t>
      </w:r>
      <w:r>
        <w:rPr>
          <w:rFonts w:ascii="GHEA Grapalat" w:hAnsi="GHEA Grapalat"/>
          <w:sz w:val="24"/>
          <w:lang w:val="hy-AM"/>
        </w:rPr>
        <w:t>՝</w:t>
      </w:r>
      <w:r w:rsidRPr="00323AA4">
        <w:rPr>
          <w:rFonts w:ascii="GHEA Grapalat" w:hAnsi="GHEA Grapalat"/>
          <w:sz w:val="24"/>
          <w:lang w:val="hy-AM"/>
        </w:rPr>
        <w:t xml:space="preserve"> անձի</w:t>
      </w:r>
      <w:r>
        <w:rPr>
          <w:rFonts w:ascii="GHEA Grapalat" w:hAnsi="GHEA Grapalat"/>
          <w:sz w:val="24"/>
          <w:lang w:val="hy-AM"/>
        </w:rPr>
        <w:t>ն</w:t>
      </w:r>
      <w:r w:rsidRPr="00323AA4"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323AA4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Pr="00323AA4">
        <w:rPr>
          <w:rFonts w:ascii="GHEA Grapalat" w:hAnsi="GHEA Grapalat"/>
          <w:sz w:val="24"/>
          <w:lang w:val="hy-AM"/>
        </w:rPr>
        <w:t xml:space="preserve"> գնահատման </w:t>
      </w:r>
      <w:r>
        <w:rPr>
          <w:rFonts w:ascii="GHEA Grapalat" w:hAnsi="GHEA Grapalat"/>
          <w:sz w:val="24"/>
          <w:lang w:val="hy-AM"/>
        </w:rPr>
        <w:t xml:space="preserve">ուղեգրում իրականացրած </w:t>
      </w:r>
      <w:proofErr w:type="spellStart"/>
      <w:r>
        <w:rPr>
          <w:rFonts w:ascii="GHEA Grapalat" w:hAnsi="GHEA Grapalat"/>
          <w:sz w:val="24"/>
          <w:lang w:val="hy-AM"/>
        </w:rPr>
        <w:t>բուժաշխատողին</w:t>
      </w:r>
      <w:proofErr w:type="spellEnd"/>
      <w:r>
        <w:rPr>
          <w:rFonts w:ascii="GHEA Grapalat" w:hAnsi="GHEA Grapalat"/>
          <w:sz w:val="24"/>
          <w:lang w:val="hy-AM"/>
        </w:rPr>
        <w:t xml:space="preserve"> անհատական լիցենզիայից զրկելու վերաբերյալ:</w:t>
      </w:r>
    </w:p>
    <w:p w14:paraId="3A9C9B1D" w14:textId="179A8B2F" w:rsidR="00514D80" w:rsidRPr="007154AA" w:rsidRDefault="00514D80" w:rsidP="007154AA">
      <w:pPr>
        <w:pStyle w:val="ListParagraph"/>
        <w:numPr>
          <w:ilvl w:val="0"/>
          <w:numId w:val="21"/>
        </w:numPr>
        <w:tabs>
          <w:tab w:val="left" w:pos="-180"/>
        </w:tabs>
        <w:spacing w:after="0" w:line="360" w:lineRule="auto"/>
        <w:ind w:left="-851" w:right="50" w:firstLine="567"/>
        <w:jc w:val="both"/>
        <w:rPr>
          <w:rFonts w:ascii="Sylfaen" w:hAnsi="Sylfaen"/>
          <w:sz w:val="24"/>
          <w:lang w:val="hy-AM"/>
        </w:rPr>
      </w:pPr>
      <w:proofErr w:type="spellStart"/>
      <w:r w:rsidRPr="007154AA">
        <w:rPr>
          <w:rFonts w:ascii="GHEA Grapalat" w:hAnsi="GHEA Grapalat"/>
          <w:sz w:val="24"/>
          <w:lang w:val="hy-AM"/>
        </w:rPr>
        <w:t>դիտարկվող</w:t>
      </w:r>
      <w:proofErr w:type="spellEnd"/>
      <w:r w:rsidRPr="007154AA">
        <w:rPr>
          <w:rFonts w:ascii="GHEA Grapalat" w:hAnsi="GHEA Grapalat"/>
          <w:sz w:val="24"/>
          <w:lang w:val="hy-AM"/>
        </w:rPr>
        <w:t xml:space="preserve"> սուբյեկտը պարտավոր է տեսչական մարմնի կողմից ներկայացված միջնորդագրի (վարչական ակտը վերանայելու վերաբերյալ) կատարման, իսկ չկատարման պարագայում՝ չկատարման պատճառների վերաբերյալ տեղեկությունները պատշաճ </w:t>
      </w:r>
      <w:proofErr w:type="spellStart"/>
      <w:r w:rsidRPr="007154AA">
        <w:rPr>
          <w:rFonts w:ascii="GHEA Grapalat" w:hAnsi="GHEA Grapalat"/>
          <w:sz w:val="24"/>
          <w:lang w:val="hy-AM"/>
        </w:rPr>
        <w:t>ձևով</w:t>
      </w:r>
      <w:proofErr w:type="spellEnd"/>
      <w:r w:rsidRPr="007154AA">
        <w:rPr>
          <w:rFonts w:ascii="GHEA Grapalat" w:hAnsi="GHEA Grapalat"/>
          <w:sz w:val="24"/>
          <w:lang w:val="hy-AM"/>
        </w:rPr>
        <w:t xml:space="preserve"> ներկայացն</w:t>
      </w:r>
      <w:r w:rsidR="00C17FD5" w:rsidRPr="007154AA">
        <w:rPr>
          <w:rFonts w:ascii="GHEA Grapalat" w:hAnsi="GHEA Grapalat"/>
          <w:sz w:val="24"/>
          <w:lang w:val="hy-AM"/>
        </w:rPr>
        <w:t>ել</w:t>
      </w:r>
      <w:r w:rsidRPr="007154AA">
        <w:rPr>
          <w:rFonts w:ascii="GHEA Grapalat" w:hAnsi="GHEA Grapalat"/>
          <w:sz w:val="24"/>
          <w:lang w:val="hy-AM"/>
        </w:rPr>
        <w:t xml:space="preserve"> տեսչական մարմնին՝ վարչական վարույթի ավարտից հետո՝ հինգ աշխատանքային օրվա ընթացքում:</w:t>
      </w:r>
    </w:p>
    <w:p w14:paraId="3488D975" w14:textId="0A0D91E2" w:rsidR="00551CD7" w:rsidRDefault="00551CD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1FC88AB0" w14:textId="01A424F5" w:rsidR="004B6F0A" w:rsidRDefault="00AD5C1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A24CE4C" w14:textId="47EA8A1F" w:rsidR="00514D80" w:rsidRPr="00514D80" w:rsidRDefault="0096628E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sz w:val="24"/>
          <w:lang w:val="hy-AM"/>
        </w:rPr>
      </w:pPr>
      <w:r w:rsidRPr="004114E0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="00514D80">
        <w:rPr>
          <w:rFonts w:ascii="GHEA Grapalat" w:hAnsi="GHEA Grapalat"/>
          <w:noProof/>
          <w:sz w:val="24"/>
          <w:lang w:val="hy-AM"/>
        </w:rPr>
        <w:t>պատշաճ վերահսկողություն</w:t>
      </w:r>
      <w:r w:rsidR="00C17FD5">
        <w:rPr>
          <w:rFonts w:ascii="GHEA Grapalat" w:hAnsi="GHEA Grapalat"/>
          <w:noProof/>
          <w:sz w:val="24"/>
          <w:lang w:val="hy-AM"/>
        </w:rPr>
        <w:t>՝</w:t>
      </w:r>
      <w:r w:rsidR="00514D80">
        <w:rPr>
          <w:rFonts w:ascii="GHEA Grapalat" w:hAnsi="GHEA Grapalat"/>
          <w:noProof/>
          <w:sz w:val="24"/>
          <w:lang w:val="hy-AM"/>
        </w:rPr>
        <w:t xml:space="preserve"> </w:t>
      </w:r>
      <w:r w:rsidR="00514D80" w:rsidRPr="00514D80">
        <w:rPr>
          <w:rFonts w:ascii="GHEA Grapalat" w:hAnsi="GHEA Grapalat"/>
          <w:sz w:val="24"/>
          <w:lang w:val="hy-AM"/>
        </w:rPr>
        <w:t xml:space="preserve">անձի </w:t>
      </w:r>
      <w:proofErr w:type="spellStart"/>
      <w:r w:rsidR="00514D80" w:rsidRPr="00514D80">
        <w:rPr>
          <w:rFonts w:ascii="GHEA Grapalat" w:hAnsi="GHEA Grapalat"/>
          <w:sz w:val="24"/>
          <w:lang w:val="hy-AM"/>
        </w:rPr>
        <w:t>ֆունկցիոնալության</w:t>
      </w:r>
      <w:proofErr w:type="spellEnd"/>
      <w:r w:rsidR="00514D80" w:rsidRPr="00514D80">
        <w:rPr>
          <w:rFonts w:ascii="GHEA Grapalat" w:hAnsi="GHEA Grapalat"/>
          <w:sz w:val="24"/>
          <w:lang w:val="hy-AM"/>
        </w:rPr>
        <w:t xml:space="preserve"> գնահատման, ծառայությունների անհատական ծրագրով նախատեսված միջոցառումների իրականացմանն ուղղված </w:t>
      </w:r>
      <w:r w:rsidR="00690B21">
        <w:rPr>
          <w:rFonts w:ascii="GHEA Grapalat" w:hAnsi="GHEA Grapalat"/>
          <w:sz w:val="24"/>
          <w:lang w:val="hy-AM"/>
        </w:rPr>
        <w:t>իրավասու մարմինների</w:t>
      </w:r>
      <w:r w:rsidR="00514D80" w:rsidRPr="00514D80">
        <w:rPr>
          <w:rFonts w:ascii="GHEA Grapalat" w:hAnsi="GHEA Grapalat"/>
          <w:sz w:val="24"/>
          <w:lang w:val="hy-AM"/>
        </w:rPr>
        <w:t>, կազմակերպությունների,</w:t>
      </w:r>
      <w:r w:rsidR="00690B21">
        <w:rPr>
          <w:rFonts w:ascii="GHEA Grapalat" w:hAnsi="GHEA Grapalat"/>
          <w:sz w:val="24"/>
          <w:lang w:val="hy-AM"/>
        </w:rPr>
        <w:t xml:space="preserve"> հանձնաժողովների և</w:t>
      </w:r>
      <w:r w:rsidR="00514D80" w:rsidRPr="00514D80">
        <w:rPr>
          <w:rFonts w:ascii="GHEA Grapalat" w:hAnsi="GHEA Grapalat"/>
          <w:sz w:val="24"/>
          <w:lang w:val="hy-AM"/>
        </w:rPr>
        <w:t xml:space="preserve"> ֆիզիկական անձանց կողմից իրականացվող գործառույթների (լիազորությունների) </w:t>
      </w:r>
      <w:r w:rsidR="00690B21">
        <w:rPr>
          <w:rFonts w:ascii="GHEA Grapalat" w:hAnsi="GHEA Grapalat"/>
          <w:sz w:val="24"/>
          <w:lang w:val="hy-AM"/>
        </w:rPr>
        <w:t>նկատմամբ</w:t>
      </w:r>
      <w:r w:rsidR="00C17FD5">
        <w:rPr>
          <w:rFonts w:ascii="GHEA Grapalat" w:hAnsi="GHEA Grapalat"/>
          <w:sz w:val="24"/>
          <w:lang w:val="hy-AM"/>
        </w:rPr>
        <w:t>:</w:t>
      </w:r>
    </w:p>
    <w:p w14:paraId="3299A192" w14:textId="77777777" w:rsidR="00514D80" w:rsidRDefault="00514D80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noProof/>
          <w:sz w:val="24"/>
          <w:lang w:val="hy-AM"/>
        </w:rPr>
      </w:pPr>
    </w:p>
    <w:p w14:paraId="3F1D822B" w14:textId="25267329" w:rsidR="004B6F0A" w:rsidRDefault="00AD5C17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5B699567" w:rsidR="004B6F0A" w:rsidRDefault="004B6F0A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FD47ED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տեսչական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7F648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1D690414" w:rsidR="00A15A05" w:rsidRPr="00A15A05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A15A05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Այլ իրավական ակտերում փոփոխությունների և/կամ լրացումների անհրաժեշտությունը.</w:t>
      </w:r>
    </w:p>
    <w:p w14:paraId="50ECA55F" w14:textId="77777777" w:rsidR="00A15A05" w:rsidRDefault="00A15A05" w:rsidP="006E1049">
      <w:pPr>
        <w:spacing w:after="0" w:line="360" w:lineRule="auto"/>
        <w:ind w:left="-900" w:right="5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63E70832" w:rsidR="00A15A05" w:rsidRPr="00A15A05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A15A05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 w:rsid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="00A15A05"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 w:rsid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2108DAC" w14:textId="3C25AD8B" w:rsidR="00A15A05" w:rsidRDefault="00A15A05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Default="00614B3D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73DBE958" w:rsidR="00C95195" w:rsidRPr="009B594C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8</w:t>
      </w:r>
      <w:r w:rsidR="00C9519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95195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8D935" w:rsidR="004B6F0A" w:rsidRDefault="00E60EE1" w:rsidP="006E1049">
      <w:pPr>
        <w:tabs>
          <w:tab w:val="left" w:pos="567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136E7F">
        <w:rPr>
          <w:rFonts w:ascii="GHEA Grapalat" w:hAnsi="GHEA Grapalat"/>
          <w:sz w:val="24"/>
          <w:lang w:val="hy-AM"/>
        </w:rPr>
        <w:t>։</w:t>
      </w:r>
    </w:p>
    <w:sectPr w:rsidR="004B6F0A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6B37213"/>
    <w:multiLevelType w:val="hybridMultilevel"/>
    <w:tmpl w:val="1EAC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E0037"/>
    <w:multiLevelType w:val="hybridMultilevel"/>
    <w:tmpl w:val="FAFC50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B681D"/>
    <w:multiLevelType w:val="hybridMultilevel"/>
    <w:tmpl w:val="BC3CE9B6"/>
    <w:lvl w:ilvl="0" w:tplc="A254EA86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B325F"/>
    <w:multiLevelType w:val="hybridMultilevel"/>
    <w:tmpl w:val="50461A4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91D92"/>
    <w:multiLevelType w:val="hybridMultilevel"/>
    <w:tmpl w:val="EB443A28"/>
    <w:lvl w:ilvl="0" w:tplc="FFB4479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9FE4A8F"/>
    <w:multiLevelType w:val="hybridMultilevel"/>
    <w:tmpl w:val="406A7602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8"/>
  </w:num>
  <w:num w:numId="14">
    <w:abstractNumId w:val="5"/>
  </w:num>
  <w:num w:numId="15">
    <w:abstractNumId w:val="11"/>
  </w:num>
  <w:num w:numId="16">
    <w:abstractNumId w:val="20"/>
  </w:num>
  <w:num w:numId="17">
    <w:abstractNumId w:val="7"/>
  </w:num>
  <w:num w:numId="18">
    <w:abstractNumId w:val="13"/>
  </w:num>
  <w:num w:numId="19">
    <w:abstractNumId w:val="17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1022F"/>
    <w:rsid w:val="0004330F"/>
    <w:rsid w:val="00052EBE"/>
    <w:rsid w:val="00054F08"/>
    <w:rsid w:val="000832D5"/>
    <w:rsid w:val="00086B26"/>
    <w:rsid w:val="00095DEE"/>
    <w:rsid w:val="00095F40"/>
    <w:rsid w:val="0009748B"/>
    <w:rsid w:val="000A0941"/>
    <w:rsid w:val="000A7804"/>
    <w:rsid w:val="000B27B1"/>
    <w:rsid w:val="000C0E95"/>
    <w:rsid w:val="000D1140"/>
    <w:rsid w:val="000D1BFE"/>
    <w:rsid w:val="000D26C8"/>
    <w:rsid w:val="000D6E33"/>
    <w:rsid w:val="000E7E81"/>
    <w:rsid w:val="000F7867"/>
    <w:rsid w:val="00102B81"/>
    <w:rsid w:val="0011213E"/>
    <w:rsid w:val="001222C1"/>
    <w:rsid w:val="00130019"/>
    <w:rsid w:val="00132DD0"/>
    <w:rsid w:val="00135A53"/>
    <w:rsid w:val="00146273"/>
    <w:rsid w:val="00154130"/>
    <w:rsid w:val="00155381"/>
    <w:rsid w:val="001640F8"/>
    <w:rsid w:val="00173EDB"/>
    <w:rsid w:val="00175B3B"/>
    <w:rsid w:val="00181699"/>
    <w:rsid w:val="001D543F"/>
    <w:rsid w:val="00204BA0"/>
    <w:rsid w:val="002223A9"/>
    <w:rsid w:val="002546B7"/>
    <w:rsid w:val="002577D6"/>
    <w:rsid w:val="002621AC"/>
    <w:rsid w:val="002856EE"/>
    <w:rsid w:val="00293EAE"/>
    <w:rsid w:val="002C665A"/>
    <w:rsid w:val="002F08DE"/>
    <w:rsid w:val="00312216"/>
    <w:rsid w:val="00350655"/>
    <w:rsid w:val="00353C0A"/>
    <w:rsid w:val="00360346"/>
    <w:rsid w:val="0038057D"/>
    <w:rsid w:val="00383BD8"/>
    <w:rsid w:val="00393775"/>
    <w:rsid w:val="003B6405"/>
    <w:rsid w:val="003D7D3D"/>
    <w:rsid w:val="003E1219"/>
    <w:rsid w:val="003E4139"/>
    <w:rsid w:val="003F1CF6"/>
    <w:rsid w:val="003F2193"/>
    <w:rsid w:val="003F66B9"/>
    <w:rsid w:val="00412D31"/>
    <w:rsid w:val="00412F93"/>
    <w:rsid w:val="0041562A"/>
    <w:rsid w:val="00420119"/>
    <w:rsid w:val="004220A2"/>
    <w:rsid w:val="004231C5"/>
    <w:rsid w:val="00425E8A"/>
    <w:rsid w:val="00434ABB"/>
    <w:rsid w:val="00442E76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4F0A24"/>
    <w:rsid w:val="004F27C5"/>
    <w:rsid w:val="005106B7"/>
    <w:rsid w:val="00514D80"/>
    <w:rsid w:val="005330CD"/>
    <w:rsid w:val="005474E0"/>
    <w:rsid w:val="00551CD7"/>
    <w:rsid w:val="00562EDE"/>
    <w:rsid w:val="00571211"/>
    <w:rsid w:val="00580A33"/>
    <w:rsid w:val="0059200E"/>
    <w:rsid w:val="005C1789"/>
    <w:rsid w:val="005D19CD"/>
    <w:rsid w:val="005E3CE0"/>
    <w:rsid w:val="005E4272"/>
    <w:rsid w:val="005F4DD3"/>
    <w:rsid w:val="00601E68"/>
    <w:rsid w:val="00614B3D"/>
    <w:rsid w:val="00616624"/>
    <w:rsid w:val="00641304"/>
    <w:rsid w:val="00646F28"/>
    <w:rsid w:val="0065583E"/>
    <w:rsid w:val="00662B06"/>
    <w:rsid w:val="00690B21"/>
    <w:rsid w:val="006968C9"/>
    <w:rsid w:val="00696ABF"/>
    <w:rsid w:val="006A6421"/>
    <w:rsid w:val="006B0C75"/>
    <w:rsid w:val="006B4940"/>
    <w:rsid w:val="006C3CC4"/>
    <w:rsid w:val="006C4E61"/>
    <w:rsid w:val="006C7173"/>
    <w:rsid w:val="006D4076"/>
    <w:rsid w:val="006D4664"/>
    <w:rsid w:val="006D6770"/>
    <w:rsid w:val="006D7E9C"/>
    <w:rsid w:val="006E1049"/>
    <w:rsid w:val="006E14A2"/>
    <w:rsid w:val="006F11A4"/>
    <w:rsid w:val="006F3AEC"/>
    <w:rsid w:val="00714BE0"/>
    <w:rsid w:val="007154AA"/>
    <w:rsid w:val="00715BA5"/>
    <w:rsid w:val="007215E5"/>
    <w:rsid w:val="00747F8F"/>
    <w:rsid w:val="0075170A"/>
    <w:rsid w:val="00757218"/>
    <w:rsid w:val="00765AF0"/>
    <w:rsid w:val="007761F0"/>
    <w:rsid w:val="00776ED4"/>
    <w:rsid w:val="00792122"/>
    <w:rsid w:val="00792BFE"/>
    <w:rsid w:val="007C5A56"/>
    <w:rsid w:val="007F6485"/>
    <w:rsid w:val="007F693B"/>
    <w:rsid w:val="00800634"/>
    <w:rsid w:val="00801FD3"/>
    <w:rsid w:val="008137A8"/>
    <w:rsid w:val="00833476"/>
    <w:rsid w:val="00834E69"/>
    <w:rsid w:val="00854099"/>
    <w:rsid w:val="00862C22"/>
    <w:rsid w:val="008A2612"/>
    <w:rsid w:val="008A564D"/>
    <w:rsid w:val="008B2CEE"/>
    <w:rsid w:val="008E5805"/>
    <w:rsid w:val="008F51B5"/>
    <w:rsid w:val="009056A1"/>
    <w:rsid w:val="009138BA"/>
    <w:rsid w:val="00925DD8"/>
    <w:rsid w:val="0093602F"/>
    <w:rsid w:val="00942AA1"/>
    <w:rsid w:val="009464BF"/>
    <w:rsid w:val="0095311A"/>
    <w:rsid w:val="0096628E"/>
    <w:rsid w:val="0097389F"/>
    <w:rsid w:val="00983456"/>
    <w:rsid w:val="009852EE"/>
    <w:rsid w:val="00995F39"/>
    <w:rsid w:val="009B2386"/>
    <w:rsid w:val="009B3D97"/>
    <w:rsid w:val="009E23C0"/>
    <w:rsid w:val="009F6C3B"/>
    <w:rsid w:val="00A00FA9"/>
    <w:rsid w:val="00A01F81"/>
    <w:rsid w:val="00A15A05"/>
    <w:rsid w:val="00A23F41"/>
    <w:rsid w:val="00A2591C"/>
    <w:rsid w:val="00A317DB"/>
    <w:rsid w:val="00A43EA1"/>
    <w:rsid w:val="00A479CE"/>
    <w:rsid w:val="00A53872"/>
    <w:rsid w:val="00A61CD8"/>
    <w:rsid w:val="00A72FD4"/>
    <w:rsid w:val="00A874C0"/>
    <w:rsid w:val="00AA4580"/>
    <w:rsid w:val="00AC2D4B"/>
    <w:rsid w:val="00AC51CB"/>
    <w:rsid w:val="00AD4F21"/>
    <w:rsid w:val="00AD5C17"/>
    <w:rsid w:val="00AE1E8A"/>
    <w:rsid w:val="00AF16E0"/>
    <w:rsid w:val="00AF259E"/>
    <w:rsid w:val="00AF4456"/>
    <w:rsid w:val="00B03C89"/>
    <w:rsid w:val="00B10D00"/>
    <w:rsid w:val="00B1324F"/>
    <w:rsid w:val="00B20C5F"/>
    <w:rsid w:val="00B21D11"/>
    <w:rsid w:val="00B22629"/>
    <w:rsid w:val="00B2440A"/>
    <w:rsid w:val="00B35BAF"/>
    <w:rsid w:val="00B70074"/>
    <w:rsid w:val="00B752FB"/>
    <w:rsid w:val="00B7584C"/>
    <w:rsid w:val="00BA65F1"/>
    <w:rsid w:val="00BB4096"/>
    <w:rsid w:val="00BD258A"/>
    <w:rsid w:val="00BE5749"/>
    <w:rsid w:val="00BF6EFC"/>
    <w:rsid w:val="00C17FD5"/>
    <w:rsid w:val="00C209B4"/>
    <w:rsid w:val="00C21520"/>
    <w:rsid w:val="00C22D77"/>
    <w:rsid w:val="00C25091"/>
    <w:rsid w:val="00C5570C"/>
    <w:rsid w:val="00C63A67"/>
    <w:rsid w:val="00C75A55"/>
    <w:rsid w:val="00C94D63"/>
    <w:rsid w:val="00C95195"/>
    <w:rsid w:val="00CA54E0"/>
    <w:rsid w:val="00CE5C24"/>
    <w:rsid w:val="00CE5D93"/>
    <w:rsid w:val="00CE6F91"/>
    <w:rsid w:val="00CE79AD"/>
    <w:rsid w:val="00CF6BB2"/>
    <w:rsid w:val="00D252A4"/>
    <w:rsid w:val="00D25A13"/>
    <w:rsid w:val="00D30EF6"/>
    <w:rsid w:val="00D40E35"/>
    <w:rsid w:val="00D42A30"/>
    <w:rsid w:val="00D6599D"/>
    <w:rsid w:val="00D73506"/>
    <w:rsid w:val="00D83AAA"/>
    <w:rsid w:val="00DA1A6D"/>
    <w:rsid w:val="00DB607E"/>
    <w:rsid w:val="00DC7454"/>
    <w:rsid w:val="00DD3967"/>
    <w:rsid w:val="00DF2461"/>
    <w:rsid w:val="00DF78EB"/>
    <w:rsid w:val="00E267F1"/>
    <w:rsid w:val="00E32830"/>
    <w:rsid w:val="00E47FBD"/>
    <w:rsid w:val="00E510FC"/>
    <w:rsid w:val="00E55608"/>
    <w:rsid w:val="00E60EE1"/>
    <w:rsid w:val="00E622D0"/>
    <w:rsid w:val="00E75571"/>
    <w:rsid w:val="00E84817"/>
    <w:rsid w:val="00E87F3C"/>
    <w:rsid w:val="00E958C2"/>
    <w:rsid w:val="00EA5FA3"/>
    <w:rsid w:val="00EB0FBD"/>
    <w:rsid w:val="00EC2154"/>
    <w:rsid w:val="00ED13E6"/>
    <w:rsid w:val="00ED3A96"/>
    <w:rsid w:val="00F125BA"/>
    <w:rsid w:val="00F161CF"/>
    <w:rsid w:val="00F25BA7"/>
    <w:rsid w:val="00F2700B"/>
    <w:rsid w:val="00F57540"/>
    <w:rsid w:val="00F647E7"/>
    <w:rsid w:val="00F84366"/>
    <w:rsid w:val="00F85DB6"/>
    <w:rsid w:val="00F92978"/>
    <w:rsid w:val="00FA5AF2"/>
    <w:rsid w:val="00FD47ED"/>
    <w:rsid w:val="00FD55DA"/>
    <w:rsid w:val="00FD660A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iPriority w:val="1"/>
    <w:qFormat/>
    <w:rsid w:val="00D30EF6"/>
    <w:pPr>
      <w:spacing w:after="12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D30EF6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9DA7F-9CF4-4590-9A8B-E0AE0DCE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Vera Zurnachyan</cp:lastModifiedBy>
  <cp:revision>8</cp:revision>
  <dcterms:created xsi:type="dcterms:W3CDTF">2024-07-30T13:46:00Z</dcterms:created>
  <dcterms:modified xsi:type="dcterms:W3CDTF">2024-09-03T13:40:00Z</dcterms:modified>
</cp:coreProperties>
</file>