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64" w:rsidRDefault="00D36A22" w:rsidP="00D36A22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36A22">
        <w:rPr>
          <w:rFonts w:ascii="GHEA Grapalat" w:hAnsi="GHEA Grapalat" w:cs="Sylfaen"/>
          <w:b/>
          <w:lang w:val="hy-AM"/>
        </w:rPr>
        <w:t>ՀԻՄՆԱՎՈՐՈՒՄ</w:t>
      </w:r>
    </w:p>
    <w:p w:rsidR="00D36A22" w:rsidRPr="005172CD" w:rsidRDefault="005172CD" w:rsidP="005172CD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</w:rPr>
        <w:t>«</w:t>
      </w:r>
      <w:r w:rsidRPr="00FB1D36">
        <w:rPr>
          <w:rFonts w:ascii="GHEA Grapalat" w:hAnsi="GHEA Grapalat"/>
          <w:lang w:val="hy-AM"/>
        </w:rPr>
        <w:t>ՈԼՈՐՏԻՆ ԻՐԱԶԵԿ ՓՈՐՁԱԳԵՏՆԵՐԻ, ՄԱՍՆԱԳԵՏՆԵՐԻ ԱՇԽԱՏԱՆՔԱՅԻՆ ԽՄԲԻ ԿՈՂՄԻՑ ԿԱԶՄԱԿԵՐՊՈՒԹՅԱՆ ԸՍՏ ԻՐԱԿԱՆԱՑՄԱՆ ՎԱՅՐԻ ԳՈՐԾՈՒՆԵՈՒԹՅԱՆ ԳՆԱՀԱՏՄԱՆ ՉԱՓԱՆԻՇՆԵՐԸ ՀԱՍՏԱՏԵԼՈՒ 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hy-AM"/>
        </w:rPr>
        <w:t>ԷԿՈՆՈՄԻԿԱՅԻ ՆԱԽԱՐԱՐԻ ՀՐԱՄԱՆԻ</w:t>
      </w:r>
    </w:p>
    <w:p w:rsidR="008820F3" w:rsidRPr="002963E2" w:rsidRDefault="008820F3" w:rsidP="008820F3">
      <w:pPr>
        <w:pStyle w:val="norm"/>
        <w:spacing w:line="276" w:lineRule="auto"/>
        <w:ind w:firstLine="0"/>
        <w:rPr>
          <w:rFonts w:ascii="GHEA Grapalat" w:hAnsi="GHEA Grapalat" w:cs="Sylfaen"/>
          <w:b/>
          <w:bCs/>
          <w:sz w:val="12"/>
          <w:szCs w:val="12"/>
          <w:lang w:val="af-ZA"/>
        </w:rPr>
      </w:pPr>
    </w:p>
    <w:p w:rsidR="008820F3" w:rsidRPr="00B66921" w:rsidRDefault="008820F3" w:rsidP="006E34B9">
      <w:pPr>
        <w:pStyle w:val="ListParagraph"/>
        <w:numPr>
          <w:ilvl w:val="0"/>
          <w:numId w:val="2"/>
        </w:numPr>
        <w:tabs>
          <w:tab w:val="left" w:pos="990"/>
        </w:tabs>
        <w:suppressAutoHyphens w:val="0"/>
        <w:spacing w:line="360" w:lineRule="auto"/>
        <w:ind w:left="0" w:firstLine="720"/>
        <w:rPr>
          <w:rFonts w:ascii="GHEA Grapalat" w:hAnsi="GHEA Grapalat" w:cs="Sylfaen"/>
          <w:bCs/>
          <w:lang w:val="hy-AM"/>
        </w:rPr>
      </w:pPr>
      <w:r w:rsidRPr="00B66921">
        <w:rPr>
          <w:rFonts w:ascii="GHEA Grapalat" w:hAnsi="GHEA Grapalat" w:cs="Sylfaen"/>
          <w:b/>
          <w:bCs/>
          <w:lang w:val="af-ZA"/>
        </w:rPr>
        <w:t>Անհրաժեշտությունը</w:t>
      </w:r>
      <w:r w:rsidR="00B90F6F">
        <w:rPr>
          <w:rFonts w:ascii="Cambria Math" w:hAnsi="Cambria Math" w:cs="Sylfaen"/>
          <w:b/>
          <w:bCs/>
          <w:lang w:val="hy-AM"/>
        </w:rPr>
        <w:t>․</w:t>
      </w:r>
      <w:r w:rsidRPr="00B66921">
        <w:rPr>
          <w:rFonts w:ascii="GHEA Grapalat" w:hAnsi="GHEA Grapalat" w:cs="Sylfaen"/>
          <w:bCs/>
          <w:lang w:val="hy-AM"/>
        </w:rPr>
        <w:t xml:space="preserve"> </w:t>
      </w:r>
    </w:p>
    <w:p w:rsidR="00E04788" w:rsidRDefault="00E04788" w:rsidP="006E34B9">
      <w:pPr>
        <w:tabs>
          <w:tab w:val="left" w:pos="285"/>
          <w:tab w:val="left" w:pos="990"/>
        </w:tabs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փաստաթղթի 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մշակման անհրաժեշտությունը պայմանավորված է </w:t>
      </w:r>
      <w:r w:rsidR="005172CD" w:rsidRPr="005172CD">
        <w:rPr>
          <w:rFonts w:ascii="GHEA Grapalat" w:hAnsi="GHEA Grapalat"/>
          <w:lang w:val="hy-AM"/>
        </w:rPr>
        <w:t>Հայաստանի Հանրապետության կառավարության 2024 թվականի մարտի 21-ի «Արտադրանքի և ծառայությունների որակի ապահովման բնագավառում ամենամյա մրցանակներ սահմանելու և շնորհելու կարգը հաստատելու և Հայաստանի Հանրապետության կառավարության 1998 թվականի հուլիսի 6-ի № 426 որոշումն ուժը կորցրած ճանաչելու մասին» № 418-Ն որոշման 2-րդ կետի 3-րդ ենթակետ</w:t>
      </w:r>
      <w:r>
        <w:rPr>
          <w:rFonts w:ascii="GHEA Grapalat" w:hAnsi="GHEA Grapalat"/>
          <w:lang w:val="hy-AM"/>
        </w:rPr>
        <w:t>ի կիրարկման ապահովմամբ։</w:t>
      </w:r>
    </w:p>
    <w:p w:rsidR="008820F3" w:rsidRPr="008820F3" w:rsidRDefault="008820F3" w:rsidP="006E34B9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rPr>
          <w:rFonts w:ascii="GHEA Grapalat" w:hAnsi="GHEA Grapalat" w:cs="Sylfaen"/>
          <w:b/>
          <w:bCs/>
          <w:i/>
          <w:lang w:val="hy-AM"/>
        </w:rPr>
      </w:pPr>
      <w:r w:rsidRPr="008820F3">
        <w:rPr>
          <w:rFonts w:ascii="GHEA Grapalat" w:hAnsi="GHEA Grapalat" w:cs="Sylfaen"/>
          <w:b/>
          <w:bCs/>
          <w:lang w:val="hy-AM"/>
        </w:rPr>
        <w:t>Ընթացիկ իրավիճակը և խնդիրները</w:t>
      </w:r>
      <w:r w:rsidR="00B90F6F">
        <w:rPr>
          <w:rFonts w:ascii="Cambria Math" w:hAnsi="Cambria Math" w:cs="Sylfaen"/>
          <w:b/>
          <w:bCs/>
          <w:lang w:val="hy-AM"/>
        </w:rPr>
        <w:t>․</w:t>
      </w:r>
      <w:r w:rsidRPr="008820F3">
        <w:rPr>
          <w:rFonts w:ascii="GHEA Grapalat" w:hAnsi="GHEA Grapalat" w:cs="Sylfaen"/>
          <w:b/>
          <w:bCs/>
          <w:i/>
          <w:lang w:val="hy-AM"/>
        </w:rPr>
        <w:t xml:space="preserve"> </w:t>
      </w:r>
    </w:p>
    <w:p w:rsidR="00E04788" w:rsidRDefault="008820F3" w:rsidP="006E34B9">
      <w:pPr>
        <w:tabs>
          <w:tab w:val="left" w:pos="990"/>
        </w:tabs>
        <w:spacing w:line="360" w:lineRule="auto"/>
        <w:ind w:firstLine="720"/>
        <w:rPr>
          <w:rFonts w:ascii="GHEA Grapalat" w:hAnsi="GHEA Grapalat"/>
          <w:lang w:val="hy-AM"/>
        </w:rPr>
      </w:pPr>
      <w:r w:rsidRPr="008820F3">
        <w:rPr>
          <w:rFonts w:ascii="GHEA Grapalat" w:hAnsi="GHEA Grapalat" w:cs="Sylfaen"/>
          <w:lang w:val="hy-AM"/>
        </w:rPr>
        <w:t xml:space="preserve"> </w:t>
      </w:r>
      <w:r w:rsidRPr="008820F3">
        <w:rPr>
          <w:rFonts w:ascii="GHEA Grapalat" w:hAnsi="GHEA Grapalat" w:cs="Sylfaen" w:hint="eastAsia"/>
          <w:lang w:val="hy-AM"/>
        </w:rPr>
        <w:t>«</w:t>
      </w:r>
      <w:r w:rsidRPr="008820F3">
        <w:rPr>
          <w:rFonts w:ascii="GHEA Grapalat" w:hAnsi="GHEA Grapalat" w:cs="Sylfaen"/>
          <w:lang w:val="hy-AM"/>
        </w:rPr>
        <w:t>Ստանդարտացման մասին</w:t>
      </w:r>
      <w:r w:rsidRPr="008820F3">
        <w:rPr>
          <w:rFonts w:ascii="GHEA Grapalat" w:hAnsi="GHEA Grapalat" w:cs="Sylfaen" w:hint="eastAsia"/>
          <w:lang w:val="hy-AM"/>
        </w:rPr>
        <w:t>»</w:t>
      </w:r>
      <w:r w:rsidRPr="008820F3">
        <w:rPr>
          <w:rFonts w:ascii="GHEA Grapalat" w:hAnsi="GHEA Grapalat" w:cs="Sylfaen"/>
          <w:lang w:val="hy-AM"/>
        </w:rPr>
        <w:t xml:space="preserve"> օրենքի 9-րդ հոդվածի 1-ին մասի 3</w:t>
      </w:r>
      <w:r w:rsidRPr="008820F3">
        <w:rPr>
          <w:rFonts w:ascii="Cambria Math" w:hAnsi="Cambria Math" w:cs="Cambria Math"/>
          <w:lang w:val="hy-AM"/>
        </w:rPr>
        <w:t>․</w:t>
      </w:r>
      <w:r w:rsidRPr="008820F3">
        <w:rPr>
          <w:rFonts w:ascii="GHEA Grapalat" w:hAnsi="GHEA Grapalat" w:cs="Sylfaen"/>
          <w:lang w:val="hy-AM"/>
        </w:rPr>
        <w:t>1-ին կետով</w:t>
      </w:r>
      <w:r>
        <w:rPr>
          <w:rFonts w:ascii="GHEA Grapalat" w:hAnsi="GHEA Grapalat" w:cs="Sylfaen"/>
          <w:lang w:val="hy-AM"/>
        </w:rPr>
        <w:t xml:space="preserve"> սահմանված պահանջի կատարումն ապահովելու նպատակով Էկոնոմիկայի նախարարության կողմից մշակվել է </w:t>
      </w:r>
      <w:r w:rsidRPr="00000A64">
        <w:rPr>
          <w:rFonts w:ascii="GHEA Grapalat" w:hAnsi="GHEA Grapalat"/>
          <w:lang w:val="hy-AM"/>
        </w:rPr>
        <w:t xml:space="preserve">«Արտադրանքի և ծառայությունների որակի ապահովման բնագավառում ամենամյա մրցանակներ սահմանելու և շնորհելու կարգը հաստատելու և Հայաստանի Հանրապետության կառավարության 1998 թվականի հուլիսի 6-ի № 426 որոշումն ուժը կորցրած ճանաչելու մասին» Հայաստանի Հանրապետության կառավարության </w:t>
      </w:r>
      <w:r>
        <w:rPr>
          <w:rFonts w:ascii="GHEA Grapalat" w:hAnsi="GHEA Grapalat"/>
          <w:lang w:val="hy-AM"/>
        </w:rPr>
        <w:t xml:space="preserve">որոշման նախագիծը, որը հաստատվել է </w:t>
      </w:r>
      <w:r w:rsidRPr="00000A64">
        <w:rPr>
          <w:rFonts w:ascii="GHEA Grapalat" w:hAnsi="GHEA Grapalat"/>
          <w:lang w:val="hy-AM"/>
        </w:rPr>
        <w:t>2024 թվականի մարտի 21-ի № 418-Ն</w:t>
      </w:r>
      <w:r>
        <w:rPr>
          <w:rFonts w:ascii="GHEA Grapalat" w:hAnsi="GHEA Grapalat"/>
          <w:lang w:val="hy-AM"/>
        </w:rPr>
        <w:t xml:space="preserve"> որոշմամբ</w:t>
      </w:r>
      <w:r w:rsidR="00E04788">
        <w:rPr>
          <w:rFonts w:ascii="GHEA Grapalat" w:hAnsi="GHEA Grapalat"/>
          <w:lang w:val="hy-AM"/>
        </w:rPr>
        <w:t xml:space="preserve"> </w:t>
      </w:r>
      <w:r w:rsidR="00E04788">
        <w:rPr>
          <w:rFonts w:ascii="GHEA Grapalat" w:hAnsi="GHEA Grapalat"/>
        </w:rPr>
        <w:t>(</w:t>
      </w:r>
      <w:r w:rsidR="00E04788">
        <w:rPr>
          <w:rFonts w:ascii="GHEA Grapalat" w:hAnsi="GHEA Grapalat"/>
          <w:lang w:val="hy-AM"/>
        </w:rPr>
        <w:t>այսուհետ՝ Որոշում</w:t>
      </w:r>
      <w:r w:rsidR="00E04788"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>։</w:t>
      </w:r>
    </w:p>
    <w:p w:rsidR="00E04788" w:rsidRPr="00E04788" w:rsidRDefault="00E04788" w:rsidP="006E34B9">
      <w:pPr>
        <w:tabs>
          <w:tab w:val="left" w:pos="990"/>
        </w:tabs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Pr="005172CD">
        <w:rPr>
          <w:rFonts w:ascii="GHEA Grapalat" w:hAnsi="GHEA Grapalat"/>
          <w:lang w:val="hy-AM"/>
        </w:rPr>
        <w:t>րոշմամբ սահմանված մրցանակաբաշխության մասնակցության հայտերի ընդունման ժամկետից հետո հայտերում և կից փաստաթղթերում ներկայացված գործունեության տեսակների ուսումնասիրության, բազմակողմանի գնահատման, որակի բնագավառում մրցութային աշխատանքներն իրականացնելու նպատակով</w:t>
      </w:r>
      <w:r>
        <w:rPr>
          <w:rFonts w:ascii="GHEA Grapalat" w:hAnsi="GHEA Grapalat"/>
          <w:lang w:val="hy-AM"/>
        </w:rPr>
        <w:t xml:space="preserve"> </w:t>
      </w:r>
      <w:r w:rsidR="00380A67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 w:rsidRPr="005172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Որոշմամբ հաստատված </w:t>
      </w:r>
      <w:r w:rsidRPr="00E04788">
        <w:rPr>
          <w:rFonts w:ascii="GHEA Grapalat" w:hAnsi="GHEA Grapalat"/>
          <w:lang w:val="hy-AM"/>
        </w:rPr>
        <w:t xml:space="preserve">կարգի 12-րդ կետով սահմանված հայտերի ընդունման ժամկետից հետո հայտերում և կից փաստաթղթերում ներկայացված գործունեության տեսակների ուսումնասիրության, բազմակողմանի գնահատման, որակի բնագավառում մրցութային աշխատանքներն իրականացնելու նպատակով ստանդարտացման ազգային մարմնի ղեկավարը 3 աշխատանքային օրվա ընթացքում հաստատում է </w:t>
      </w:r>
      <w:proofErr w:type="spellStart"/>
      <w:r w:rsidRPr="00E04788">
        <w:rPr>
          <w:rFonts w:ascii="GHEA Grapalat" w:hAnsi="GHEA Grapalat"/>
          <w:lang w:val="hy-AM"/>
        </w:rPr>
        <w:t>աուդիտորների</w:t>
      </w:r>
      <w:proofErr w:type="spellEnd"/>
      <w:r w:rsidRPr="00E04788">
        <w:rPr>
          <w:rFonts w:ascii="GHEA Grapalat" w:hAnsi="GHEA Grapalat"/>
          <w:lang w:val="hy-AM"/>
        </w:rPr>
        <w:t xml:space="preserve">, համապատասխան ոլորտին իրազեկ փորձագետների (պետական, գիտական, սպառողների շահերը </w:t>
      </w:r>
      <w:r w:rsidRPr="00E04788">
        <w:rPr>
          <w:rFonts w:ascii="GHEA Grapalat" w:hAnsi="GHEA Grapalat"/>
          <w:lang w:val="hy-AM"/>
        </w:rPr>
        <w:lastRenderedPageBreak/>
        <w:t>պաշտպանող հասարակական կազմակերպությունների) աշխատանքային խմբի (այսուհետ՝ աշխատանքային խումբ) կազմը և գործունեության կարգը:</w:t>
      </w:r>
      <w:r w:rsidR="005C7B51">
        <w:rPr>
          <w:rFonts w:ascii="GHEA Grapalat" w:hAnsi="GHEA Grapalat"/>
          <w:lang w:val="hy-AM"/>
        </w:rPr>
        <w:t xml:space="preserve"> Իսկ այդ </w:t>
      </w:r>
      <w:r w:rsidR="005C7B51" w:rsidRPr="00FB1D36">
        <w:rPr>
          <w:rFonts w:ascii="GHEA Grapalat" w:hAnsi="GHEA Grapalat"/>
          <w:lang w:val="hy-AM"/>
        </w:rPr>
        <w:t>մասնագետների աշխատանքային խմբի կողմից կազմակերպության ըստ իրականացման վայրի գործունեության գնահատման չափանիշները</w:t>
      </w:r>
      <w:r w:rsidR="005C7B51">
        <w:rPr>
          <w:rFonts w:ascii="GHEA Grapalat" w:hAnsi="GHEA Grapalat"/>
          <w:lang w:val="hy-AM"/>
        </w:rPr>
        <w:t xml:space="preserve"> սահմանվում են սույն նախագծով։</w:t>
      </w:r>
    </w:p>
    <w:p w:rsidR="008820F3" w:rsidRDefault="008820F3" w:rsidP="006E34B9">
      <w:pPr>
        <w:tabs>
          <w:tab w:val="left" w:pos="990"/>
        </w:tabs>
        <w:spacing w:line="360" w:lineRule="auto"/>
        <w:ind w:firstLine="720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Նախագծի մշակման համար </w:t>
      </w:r>
      <w:r w:rsidR="005C7B51">
        <w:rPr>
          <w:rFonts w:ascii="GHEA Grapalat" w:hAnsi="GHEA Grapalat"/>
          <w:lang w:val="hy-AM"/>
        </w:rPr>
        <w:t xml:space="preserve">ուսումնասիրվել են </w:t>
      </w:r>
      <w:r>
        <w:rPr>
          <w:rFonts w:ascii="GHEA Grapalat" w:hAnsi="GHEA Grapalat"/>
          <w:lang w:val="hy-AM"/>
        </w:rPr>
        <w:t>նաև որակի ապահովմանն ուղղված ԱՊՀ և ԵՄ նմանատիպ մրցանակաբաշխության միջոցառումները</w:t>
      </w:r>
      <w:r w:rsidR="005C7B51">
        <w:rPr>
          <w:rFonts w:ascii="GHEA Grapalat" w:hAnsi="GHEA Grapalat"/>
          <w:lang w:val="hy-AM"/>
        </w:rPr>
        <w:t xml:space="preserve"> կարգավորող փաստաթղթեր</w:t>
      </w:r>
      <w:r w:rsidR="002A679B">
        <w:rPr>
          <w:rFonts w:ascii="GHEA Grapalat" w:hAnsi="GHEA Grapalat"/>
          <w:lang w:val="hy-AM"/>
        </w:rPr>
        <w:t xml:space="preserve">ը։ </w:t>
      </w:r>
    </w:p>
    <w:p w:rsidR="008820F3" w:rsidRPr="008820F3" w:rsidRDefault="008820F3" w:rsidP="006E34B9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rPr>
          <w:rFonts w:ascii="GHEA Grapalat" w:hAnsi="GHEA Grapalat" w:cs="Sylfaen"/>
          <w:bCs/>
          <w:lang w:val="af-ZA"/>
        </w:rPr>
      </w:pPr>
      <w:r w:rsidRPr="008820F3">
        <w:rPr>
          <w:rFonts w:ascii="GHEA Grapalat" w:hAnsi="GHEA Grapalat" w:cs="Sylfaen"/>
          <w:b/>
          <w:bCs/>
          <w:lang w:val="hy-AM"/>
        </w:rPr>
        <w:t>Կարգավորման</w:t>
      </w:r>
      <w:r w:rsidRPr="008820F3">
        <w:rPr>
          <w:rFonts w:ascii="GHEA Grapalat" w:hAnsi="GHEA Grapalat" w:cs="Sylfaen"/>
          <w:b/>
          <w:bCs/>
          <w:lang w:val="af-ZA"/>
        </w:rPr>
        <w:t xml:space="preserve"> </w:t>
      </w:r>
      <w:r w:rsidRPr="008820F3">
        <w:rPr>
          <w:rFonts w:ascii="GHEA Grapalat" w:hAnsi="GHEA Grapalat" w:cs="Sylfaen"/>
          <w:b/>
          <w:bCs/>
          <w:lang w:val="hy-AM"/>
        </w:rPr>
        <w:t>նպատակը</w:t>
      </w:r>
      <w:r w:rsidRPr="008820F3">
        <w:rPr>
          <w:rFonts w:ascii="GHEA Grapalat" w:hAnsi="GHEA Grapalat" w:cs="Sylfaen"/>
          <w:b/>
          <w:bCs/>
          <w:lang w:val="af-ZA"/>
        </w:rPr>
        <w:t xml:space="preserve"> </w:t>
      </w:r>
      <w:r w:rsidRPr="008820F3">
        <w:rPr>
          <w:rFonts w:ascii="GHEA Grapalat" w:hAnsi="GHEA Grapalat" w:cs="Sylfaen"/>
          <w:b/>
          <w:bCs/>
          <w:lang w:val="hy-AM"/>
        </w:rPr>
        <w:t>և</w:t>
      </w:r>
      <w:r w:rsidRPr="008820F3">
        <w:rPr>
          <w:rFonts w:ascii="GHEA Grapalat" w:hAnsi="GHEA Grapalat" w:cs="Sylfaen"/>
          <w:b/>
          <w:bCs/>
          <w:lang w:val="af-ZA"/>
        </w:rPr>
        <w:t xml:space="preserve"> </w:t>
      </w:r>
      <w:r w:rsidRPr="008820F3">
        <w:rPr>
          <w:rFonts w:ascii="GHEA Grapalat" w:hAnsi="GHEA Grapalat" w:cs="Sylfaen"/>
          <w:b/>
          <w:bCs/>
          <w:lang w:val="hy-AM"/>
        </w:rPr>
        <w:t>բնույթը</w:t>
      </w:r>
      <w:r w:rsidR="00B90F6F">
        <w:rPr>
          <w:rFonts w:ascii="Cambria Math" w:hAnsi="Cambria Math" w:cs="Sylfaen"/>
          <w:b/>
          <w:bCs/>
          <w:lang w:val="hy-AM"/>
        </w:rPr>
        <w:t>․</w:t>
      </w:r>
      <w:r w:rsidRPr="008820F3">
        <w:rPr>
          <w:rFonts w:ascii="GHEA Grapalat" w:hAnsi="GHEA Grapalat" w:cs="Sylfaen"/>
          <w:bCs/>
          <w:lang w:val="af-ZA"/>
        </w:rPr>
        <w:t xml:space="preserve"> </w:t>
      </w:r>
    </w:p>
    <w:p w:rsidR="008820F3" w:rsidRDefault="008820F3" w:rsidP="006E34B9">
      <w:pPr>
        <w:tabs>
          <w:tab w:val="left" w:pos="990"/>
        </w:tabs>
        <w:spacing w:line="360" w:lineRule="auto"/>
        <w:ind w:firstLine="720"/>
        <w:rPr>
          <w:rFonts w:ascii="GHEA Grapalat" w:hAnsi="GHEA Grapalat" w:cs="Arial"/>
          <w:lang w:val="hy-AM"/>
        </w:rPr>
      </w:pPr>
      <w:r w:rsidRPr="008820F3">
        <w:rPr>
          <w:rFonts w:ascii="GHEA Grapalat" w:hAnsi="GHEA Grapalat" w:cs="Sylfaen"/>
          <w:bCs/>
          <w:lang w:val="hy-AM"/>
        </w:rPr>
        <w:t xml:space="preserve">Նախագծով առաջարկվում է </w:t>
      </w:r>
      <w:r w:rsidR="002A679B">
        <w:rPr>
          <w:rFonts w:ascii="GHEA Grapalat" w:hAnsi="GHEA Grapalat" w:cs="Sylfaen"/>
          <w:bCs/>
          <w:lang w:val="hy-AM"/>
        </w:rPr>
        <w:t xml:space="preserve">հաստատել </w:t>
      </w:r>
      <w:r>
        <w:rPr>
          <w:rFonts w:ascii="GHEA Grapalat" w:hAnsi="GHEA Grapalat" w:cs="Sylfaen"/>
          <w:lang w:val="hy-AM"/>
        </w:rPr>
        <w:t>ա</w:t>
      </w:r>
      <w:r w:rsidRPr="00000A64">
        <w:rPr>
          <w:rFonts w:ascii="GHEA Grapalat" w:hAnsi="GHEA Grapalat" w:cs="Sylfaen"/>
          <w:lang w:val="hy-AM"/>
        </w:rPr>
        <w:t>րտադրանքի և ծառայությունների որակի ապահովման բնագավառում ամենամյա մրցանակներ շնորհ</w:t>
      </w:r>
      <w:r>
        <w:rPr>
          <w:rFonts w:ascii="GHEA Grapalat" w:hAnsi="GHEA Grapalat" w:cs="Sylfaen"/>
          <w:lang w:val="hy-AM"/>
        </w:rPr>
        <w:t xml:space="preserve">ող </w:t>
      </w:r>
      <w:r w:rsidRPr="00000A64">
        <w:rPr>
          <w:rFonts w:ascii="GHEA Grapalat" w:hAnsi="GHEA Grapalat" w:cs="Sylfaen"/>
          <w:lang w:val="hy-AM"/>
        </w:rPr>
        <w:t>մրցանակաբաշխության</w:t>
      </w:r>
      <w:r w:rsidRPr="008820F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2A679B" w:rsidRPr="00E04788">
        <w:rPr>
          <w:rFonts w:ascii="GHEA Grapalat" w:hAnsi="GHEA Grapalat"/>
          <w:lang w:val="hy-AM"/>
        </w:rPr>
        <w:t>աուդիտորների</w:t>
      </w:r>
      <w:proofErr w:type="spellEnd"/>
      <w:r w:rsidR="002A679B" w:rsidRPr="00E04788">
        <w:rPr>
          <w:rFonts w:ascii="GHEA Grapalat" w:hAnsi="GHEA Grapalat"/>
          <w:lang w:val="hy-AM"/>
        </w:rPr>
        <w:t xml:space="preserve">, համապատասխան ոլորտին իրազեկ փորձագետների (պետական, գիտական, սպառողների շահերը պաշտպանող հասարակական կազմակերպությունների) աշխատանքային խմբի </w:t>
      </w:r>
      <w:r w:rsidR="002A679B" w:rsidRPr="00FB1D36">
        <w:rPr>
          <w:rFonts w:ascii="GHEA Grapalat" w:hAnsi="GHEA Grapalat"/>
          <w:lang w:val="hy-AM"/>
        </w:rPr>
        <w:t>կողմից կազմակերպության ըստ իրականացման վայրի գործունեության գնահատման չափանիշները</w:t>
      </w:r>
      <w:r w:rsidR="002A679B" w:rsidRPr="008820F3">
        <w:rPr>
          <w:rFonts w:ascii="GHEA Grapalat" w:hAnsi="GHEA Grapalat" w:cs="Arial"/>
          <w:lang w:val="hy-AM"/>
        </w:rPr>
        <w:t xml:space="preserve"> </w:t>
      </w:r>
      <w:r w:rsidR="00391323" w:rsidRPr="008820F3">
        <w:rPr>
          <w:rFonts w:ascii="GHEA Grapalat" w:hAnsi="GHEA Grapalat" w:cs="Arial"/>
          <w:lang w:val="hy-AM"/>
        </w:rPr>
        <w:t xml:space="preserve">։ </w:t>
      </w:r>
    </w:p>
    <w:p w:rsidR="008820F3" w:rsidRPr="002963E2" w:rsidRDefault="008820F3" w:rsidP="006E34B9">
      <w:pPr>
        <w:tabs>
          <w:tab w:val="left" w:pos="990"/>
        </w:tabs>
        <w:spacing w:line="360" w:lineRule="auto"/>
        <w:ind w:firstLine="720"/>
        <w:rPr>
          <w:rFonts w:ascii="GHEA Grapalat" w:hAnsi="GHEA Grapalat" w:cs="Sylfaen"/>
          <w:bCs/>
          <w:lang w:val="hy-AM"/>
        </w:rPr>
      </w:pPr>
      <w:r w:rsidRPr="002963E2">
        <w:rPr>
          <w:rFonts w:ascii="GHEA Grapalat" w:hAnsi="GHEA Grapalat" w:cs="Sylfaen"/>
          <w:b/>
          <w:bCs/>
          <w:lang w:val="hy-AM"/>
        </w:rPr>
        <w:t>4. Նախագծի մշակման գործընթացում ներգրավված ինստիտուտները և անձինք</w:t>
      </w:r>
      <w:r w:rsidR="00B90F6F">
        <w:rPr>
          <w:rFonts w:ascii="Cambria Math" w:hAnsi="Cambria Math" w:cs="Sylfaen"/>
          <w:b/>
          <w:bCs/>
          <w:lang w:val="hy-AM"/>
        </w:rPr>
        <w:t>․</w:t>
      </w:r>
      <w:r w:rsidRPr="002963E2">
        <w:rPr>
          <w:rFonts w:ascii="GHEA Grapalat" w:hAnsi="GHEA Grapalat" w:cs="Sylfaen"/>
          <w:bCs/>
          <w:lang w:val="af-ZA"/>
        </w:rPr>
        <w:t xml:space="preserve"> </w:t>
      </w:r>
      <w:r w:rsidRPr="002963E2">
        <w:rPr>
          <w:rFonts w:ascii="GHEA Grapalat" w:hAnsi="GHEA Grapalat" w:cs="Sylfaen"/>
          <w:bCs/>
          <w:lang w:val="hy-AM"/>
        </w:rPr>
        <w:t>Ն</w:t>
      </w:r>
      <w:r w:rsidRPr="002963E2">
        <w:rPr>
          <w:rFonts w:ascii="GHEA Grapalat" w:hAnsi="GHEA Grapalat" w:cs="Sylfaen"/>
          <w:bCs/>
          <w:lang w:val="af-ZA"/>
        </w:rPr>
        <w:t xml:space="preserve">ախագիծը մշակվել է </w:t>
      </w:r>
      <w:r w:rsidRPr="00F82910">
        <w:rPr>
          <w:rFonts w:ascii="GHEA Grapalat" w:hAnsi="GHEA Grapalat" w:cs="Sylfaen"/>
          <w:bCs/>
          <w:lang w:val="af-ZA"/>
        </w:rPr>
        <w:t>«Ստանդարտացման և չափագիտության ազգային մարմ</w:t>
      </w:r>
      <w:r>
        <w:rPr>
          <w:rFonts w:ascii="GHEA Grapalat" w:hAnsi="GHEA Grapalat" w:cs="Sylfaen"/>
          <w:bCs/>
          <w:lang w:val="af-ZA"/>
        </w:rPr>
        <w:t>ին» փակ բաժնետիրական ընկերությ</w:t>
      </w:r>
      <w:r>
        <w:rPr>
          <w:rFonts w:ascii="GHEA Grapalat" w:hAnsi="GHEA Grapalat" w:cs="Sylfaen"/>
          <w:bCs/>
          <w:lang w:val="hy-AM"/>
        </w:rPr>
        <w:t>ա</w:t>
      </w:r>
      <w:r w:rsidRPr="00F82910">
        <w:rPr>
          <w:rFonts w:ascii="GHEA Grapalat" w:hAnsi="GHEA Grapalat" w:cs="Sylfaen"/>
          <w:bCs/>
          <w:lang w:val="af-ZA"/>
        </w:rPr>
        <w:t xml:space="preserve">ն </w:t>
      </w:r>
      <w:r>
        <w:rPr>
          <w:rFonts w:ascii="GHEA Grapalat" w:hAnsi="GHEA Grapalat" w:cs="Sylfaen"/>
          <w:bCs/>
          <w:lang w:val="hy-AM"/>
        </w:rPr>
        <w:t xml:space="preserve">և </w:t>
      </w:r>
      <w:r w:rsidRPr="002963E2">
        <w:rPr>
          <w:rFonts w:ascii="GHEA Grapalat" w:hAnsi="GHEA Grapalat" w:cs="Sylfaen"/>
          <w:bCs/>
          <w:lang w:val="hy-AM"/>
        </w:rPr>
        <w:t>Է</w:t>
      </w:r>
      <w:r w:rsidRPr="002963E2">
        <w:rPr>
          <w:rFonts w:ascii="GHEA Grapalat" w:hAnsi="GHEA Grapalat" w:cs="Sylfaen"/>
          <w:bCs/>
          <w:lang w:val="af-ZA"/>
        </w:rPr>
        <w:t xml:space="preserve">կոնոմիկայի նախարարության կողմից: </w:t>
      </w:r>
    </w:p>
    <w:p w:rsidR="008820F3" w:rsidRDefault="008820F3" w:rsidP="006E34B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2963E2">
        <w:rPr>
          <w:rFonts w:ascii="GHEA Grapalat" w:hAnsi="GHEA Grapalat" w:cs="Sylfaen"/>
          <w:b/>
          <w:bCs/>
          <w:lang w:val="hy-AM"/>
        </w:rPr>
        <w:t>5. Ակնկալվող</w:t>
      </w:r>
      <w:r w:rsidRPr="002963E2">
        <w:rPr>
          <w:rFonts w:ascii="GHEA Grapalat" w:hAnsi="GHEA Grapalat" w:cs="Sylfaen"/>
          <w:b/>
          <w:bCs/>
          <w:lang w:val="af-ZA"/>
        </w:rPr>
        <w:t xml:space="preserve"> </w:t>
      </w:r>
      <w:r w:rsidRPr="002963E2">
        <w:rPr>
          <w:rFonts w:ascii="GHEA Grapalat" w:hAnsi="GHEA Grapalat" w:cs="Sylfaen"/>
          <w:b/>
          <w:bCs/>
          <w:lang w:val="hy-AM"/>
        </w:rPr>
        <w:t>արդյունքը</w:t>
      </w:r>
      <w:r w:rsidR="00B90F6F">
        <w:rPr>
          <w:rFonts w:ascii="Cambria Math" w:hAnsi="Cambria Math" w:cs="Sylfaen"/>
          <w:b/>
          <w:bCs/>
          <w:lang w:val="hy-AM"/>
        </w:rPr>
        <w:t>․</w:t>
      </w:r>
      <w:r w:rsidRPr="002963E2">
        <w:rPr>
          <w:rFonts w:ascii="GHEA Grapalat" w:hAnsi="GHEA Grapalat" w:cs="Sylfaen"/>
          <w:b/>
          <w:bCs/>
          <w:lang w:val="hy-AM"/>
        </w:rPr>
        <w:t xml:space="preserve"> </w:t>
      </w:r>
    </w:p>
    <w:p w:rsidR="008820F3" w:rsidRPr="002963E2" w:rsidRDefault="008820F3" w:rsidP="006E34B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2963E2">
        <w:rPr>
          <w:rFonts w:ascii="GHEA Grapalat" w:hAnsi="GHEA Grapalat" w:cs="Sylfaen"/>
          <w:bCs/>
          <w:lang w:val="hy-AM"/>
        </w:rPr>
        <w:t>Ն</w:t>
      </w:r>
      <w:r w:rsidRPr="002963E2">
        <w:rPr>
          <w:rFonts w:ascii="GHEA Grapalat" w:hAnsi="GHEA Grapalat" w:cs="Sylfaen"/>
          <w:bCs/>
          <w:lang w:val="af-ZA"/>
        </w:rPr>
        <w:t>ախագծի ընդուն</w:t>
      </w:r>
      <w:r w:rsidRPr="002963E2">
        <w:rPr>
          <w:rFonts w:ascii="GHEA Grapalat" w:hAnsi="GHEA Grapalat" w:cs="Sylfaen"/>
          <w:bCs/>
          <w:lang w:val="hy-AM"/>
        </w:rPr>
        <w:t xml:space="preserve">ման արդյունքում հնարավորություն կլինի ապահովելու </w:t>
      </w:r>
      <w:r w:rsidRPr="00000A64">
        <w:rPr>
          <w:rFonts w:ascii="GHEA Grapalat" w:hAnsi="GHEA Grapalat"/>
          <w:lang w:val="hy-AM"/>
        </w:rPr>
        <w:t xml:space="preserve">Հայաստանի Հանրապետության կառավարության 2024 թվականի մարտի 21-ի «Արտադրանքի և ծառայությունների որակի ապահովման բնագավառում ամենամյա մրցանակներ սահմանելու և շնորհելու կարգը հաստատելու և Հայաստանի Հանրապետության կառավարության 1998 թվականի հուլիսի 6-ի № 426 որոշումն ուժը կորցրած ճանաչելու մասին» № 418-Ն որոշման 2-րդ կետի </w:t>
      </w:r>
      <w:r w:rsidR="002A679B">
        <w:rPr>
          <w:rFonts w:ascii="GHEA Grapalat" w:hAnsi="GHEA Grapalat"/>
          <w:lang w:val="hy-AM"/>
        </w:rPr>
        <w:t>3</w:t>
      </w:r>
      <w:r w:rsidRPr="00000A64">
        <w:rPr>
          <w:rFonts w:ascii="GHEA Grapalat" w:hAnsi="GHEA Grapalat"/>
          <w:lang w:val="hy-AM"/>
        </w:rPr>
        <w:t>-րդ ենթակետ</w:t>
      </w:r>
      <w:r>
        <w:rPr>
          <w:rFonts w:ascii="GHEA Grapalat" w:hAnsi="GHEA Grapalat"/>
          <w:lang w:val="hy-AM"/>
        </w:rPr>
        <w:t xml:space="preserve">ով սահմանված պահանջը։ </w:t>
      </w:r>
    </w:p>
    <w:p w:rsidR="008820F3" w:rsidRPr="00736FBD" w:rsidRDefault="008820F3" w:rsidP="006E34B9">
      <w:pPr>
        <w:tabs>
          <w:tab w:val="left" w:pos="990"/>
          <w:tab w:val="left" w:pos="1134"/>
        </w:tabs>
        <w:spacing w:line="360" w:lineRule="auto"/>
        <w:ind w:firstLine="720"/>
        <w:rPr>
          <w:rFonts w:ascii="GHEA Grapalat" w:hAnsi="GHEA Grapalat" w:cs="Sylfaen"/>
          <w:lang w:val="hy-AM"/>
        </w:rPr>
      </w:pPr>
      <w:r w:rsidRPr="002963E2">
        <w:rPr>
          <w:rFonts w:ascii="GHEA Grapalat" w:hAnsi="GHEA Grapalat" w:cs="Sylfaen"/>
          <w:b/>
          <w:lang w:val="hy-AM"/>
        </w:rPr>
        <w:t xml:space="preserve">6. </w:t>
      </w:r>
      <w:r w:rsidRPr="00736FBD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Հայաստանի Հանրապետության կառավարության 2021-2026թթ. Ծրագիր, ոլորտային և/կամ այլ </w:t>
      </w:r>
      <w:proofErr w:type="spellStart"/>
      <w:r w:rsidRPr="00736FBD">
        <w:rPr>
          <w:rFonts w:ascii="GHEA Grapalat" w:hAnsi="GHEA Grapalat"/>
          <w:b/>
          <w:lang w:val="hy-AM"/>
        </w:rPr>
        <w:t>ռազմավարություններ</w:t>
      </w:r>
      <w:proofErr w:type="spellEnd"/>
      <w:r w:rsidRPr="00736FBD">
        <w:rPr>
          <w:rFonts w:ascii="GHEA Grapalat" w:hAnsi="GHEA Grapalat"/>
          <w:b/>
          <w:lang w:val="hy-AM"/>
        </w:rPr>
        <w:t>.</w:t>
      </w:r>
    </w:p>
    <w:p w:rsidR="008820F3" w:rsidRPr="00736FBD" w:rsidRDefault="006E34B9" w:rsidP="006E34B9">
      <w:pPr>
        <w:tabs>
          <w:tab w:val="left" w:pos="990"/>
          <w:tab w:val="left" w:pos="1134"/>
        </w:tabs>
        <w:spacing w:line="360" w:lineRule="auto"/>
        <w:ind w:firstLine="72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bookmarkStart w:id="0" w:name="_GoBack"/>
      <w:bookmarkEnd w:id="0"/>
      <w:r w:rsidR="008820F3" w:rsidRPr="00736FBD">
        <w:rPr>
          <w:rFonts w:ascii="GHEA Grapalat" w:hAnsi="GHEA Grapalat" w:cs="Sylfaen"/>
          <w:lang w:val="hy-AM"/>
        </w:rPr>
        <w:t>ախագծի ընդունման կապակցությամբ Հայաստանի Հանրապետության պետական բյուջեի եկամուտների էական նվազեցում կամ ծախսերի ավելացում չի առաջանում։</w:t>
      </w:r>
    </w:p>
    <w:p w:rsidR="008820F3" w:rsidRPr="002963E2" w:rsidRDefault="008820F3" w:rsidP="006E34B9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hint="eastAsia"/>
          <w:lang w:val="hy-AM"/>
        </w:rPr>
      </w:pPr>
      <w:r w:rsidRPr="00736FBD">
        <w:rPr>
          <w:rFonts w:ascii="GHEA Grapalat" w:hAnsi="GHEA Grapalat"/>
          <w:lang w:val="hy-AM"/>
        </w:rPr>
        <w:t>Ներկայացվող նախագիծը չի բխում համապատասխան ռազմավարական փաստաթղթերից</w:t>
      </w:r>
      <w:r>
        <w:rPr>
          <w:rFonts w:ascii="GHEA Grapalat" w:hAnsi="GHEA Grapalat"/>
          <w:lang w:val="hy-AM"/>
        </w:rPr>
        <w:t>։</w:t>
      </w:r>
    </w:p>
    <w:p w:rsidR="00391323" w:rsidRPr="00000A64" w:rsidRDefault="00391323" w:rsidP="00391323">
      <w:pPr>
        <w:spacing w:line="360" w:lineRule="auto"/>
        <w:ind w:firstLine="720"/>
        <w:rPr>
          <w:rFonts w:ascii="GHEA Grapalat" w:hAnsi="GHEA Grapalat" w:cs="Arial"/>
          <w:lang w:val="hy-AM"/>
        </w:rPr>
      </w:pPr>
    </w:p>
    <w:sectPr w:rsidR="00391323" w:rsidRPr="00000A64" w:rsidSect="00B8592A">
      <w:headerReference w:type="default" r:id="rId7"/>
      <w:footerReference w:type="default" r:id="rId8"/>
      <w:pgSz w:w="11906" w:h="16838"/>
      <w:pgMar w:top="562" w:right="562" w:bottom="562" w:left="1138" w:header="0" w:footer="5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83" w:rsidRDefault="004A0083">
      <w:pPr>
        <w:rPr>
          <w:rFonts w:hint="eastAsia"/>
        </w:rPr>
      </w:pPr>
      <w:r>
        <w:separator/>
      </w:r>
    </w:p>
  </w:endnote>
  <w:endnote w:type="continuationSeparator" w:id="0">
    <w:p w:rsidR="004A0083" w:rsidRDefault="004A00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14" w:rsidRDefault="00F74844">
    <w:pPr>
      <w:rPr>
        <w:rFonts w:hint="eastAsia"/>
      </w:rPr>
    </w:pPr>
    <w:r>
      <w:t xml:space="preserve">         </w:t>
    </w:r>
  </w:p>
  <w:p w:rsidR="00CE6214" w:rsidRDefault="00CE6214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83" w:rsidRDefault="004A0083">
      <w:pPr>
        <w:rPr>
          <w:rFonts w:hint="eastAsia"/>
        </w:rPr>
      </w:pPr>
      <w:r>
        <w:separator/>
      </w:r>
    </w:p>
  </w:footnote>
  <w:footnote w:type="continuationSeparator" w:id="0">
    <w:p w:rsidR="004A0083" w:rsidRDefault="004A00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14" w:rsidRDefault="00CE62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742"/>
    <w:multiLevelType w:val="hybridMultilevel"/>
    <w:tmpl w:val="0FD6DB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15C63"/>
    <w:multiLevelType w:val="hybridMultilevel"/>
    <w:tmpl w:val="23560A44"/>
    <w:lvl w:ilvl="0" w:tplc="E64C82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14"/>
    <w:rsid w:val="00000A64"/>
    <w:rsid w:val="000A43B8"/>
    <w:rsid w:val="001E66A6"/>
    <w:rsid w:val="00201D67"/>
    <w:rsid w:val="00284609"/>
    <w:rsid w:val="002A679B"/>
    <w:rsid w:val="00380A67"/>
    <w:rsid w:val="00391323"/>
    <w:rsid w:val="004A0083"/>
    <w:rsid w:val="005055BE"/>
    <w:rsid w:val="005172CD"/>
    <w:rsid w:val="005C7B51"/>
    <w:rsid w:val="006E34B9"/>
    <w:rsid w:val="008409EC"/>
    <w:rsid w:val="008820F3"/>
    <w:rsid w:val="009A4051"/>
    <w:rsid w:val="00A803B8"/>
    <w:rsid w:val="00B8592A"/>
    <w:rsid w:val="00B90F6F"/>
    <w:rsid w:val="00BB1566"/>
    <w:rsid w:val="00CE6214"/>
    <w:rsid w:val="00D36A22"/>
    <w:rsid w:val="00DB6E08"/>
    <w:rsid w:val="00E04788"/>
    <w:rsid w:val="00F74844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0C5A2"/>
  <w15:docId w15:val="{1E4225D7-BE56-4B76-BE4B-C99D565D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A22B9"/>
    <w:pPr>
      <w:ind w:left="720"/>
      <w:contextualSpacing/>
    </w:pPr>
    <w:rPr>
      <w:rFonts w:cs="Mangal"/>
      <w:szCs w:val="21"/>
    </w:rPr>
  </w:style>
  <w:style w:type="character" w:customStyle="1" w:styleId="normChar">
    <w:name w:val="norm Char"/>
    <w:link w:val="norm"/>
    <w:locked/>
    <w:rsid w:val="008820F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8820F3"/>
    <w:pPr>
      <w:suppressAutoHyphens w:val="0"/>
      <w:spacing w:line="480" w:lineRule="auto"/>
      <w:ind w:firstLine="709"/>
    </w:pPr>
    <w:rPr>
      <w:rFonts w:ascii="Arial Armenian" w:hAnsi="Arial Armenian"/>
      <w:sz w:val="20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8820F3"/>
    <w:rPr>
      <w:sz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unhideWhenUsed/>
    <w:qFormat/>
    <w:rsid w:val="008820F3"/>
    <w:pPr>
      <w:suppressAutoHyphens w:val="0"/>
      <w:snapToGrid w:val="0"/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3250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https:/mul2-mineconomy.gov.am/tasks/656701/oneclick/himnavorum -chapanish.docx?token=42e11d2b3c797fbd89395b34dc4a6895</cp:keywords>
  <dc:description/>
  <cp:lastModifiedBy>Gayane K. Margaryan</cp:lastModifiedBy>
  <cp:revision>2</cp:revision>
  <dcterms:created xsi:type="dcterms:W3CDTF">2024-08-16T14:57:00Z</dcterms:created>
  <dcterms:modified xsi:type="dcterms:W3CDTF">2024-08-16T14:57:00Z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3129ad19717ada4e8041d22742e73a00c1cf1371402460310028bc37648706db</vt:lpwstr>
  </property>
</Properties>
</file>