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E655" w14:textId="77777777" w:rsidR="00A21284" w:rsidRPr="00826C4F" w:rsidRDefault="00A21284" w:rsidP="00A21284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1B8BFDE8" w14:textId="77777777" w:rsidR="00A21284" w:rsidRPr="00826C4F" w:rsidRDefault="00A21284" w:rsidP="00A21284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64987B81" w14:textId="21B15197" w:rsidR="00A21284" w:rsidRPr="00826C4F" w:rsidRDefault="00A21284" w:rsidP="00A2128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BD402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ՏԱՐԱԾՔ ՆԵՐՄՈՒԾՎՈՂ ԵԱՏՄ ԱՏԳ ԱԱ                 </w:t>
      </w:r>
      <w:bookmarkStart w:id="0" w:name="_Hlk170833699"/>
      <w:r w:rsidR="00FB19D8" w:rsidRPr="000464E9">
        <w:rPr>
          <w:rFonts w:ascii="GHEA Grapalat" w:hAnsi="GHEA Grapalat"/>
          <w:b/>
          <w:bCs/>
          <w:sz w:val="24"/>
          <w:szCs w:val="24"/>
          <w:lang w:val="hy-AM"/>
        </w:rPr>
        <w:t xml:space="preserve">9607 19 000 0 </w:t>
      </w:r>
      <w:bookmarkEnd w:id="0"/>
      <w:r w:rsidR="00FB19D8" w:rsidRPr="000464E9">
        <w:rPr>
          <w:rFonts w:ascii="GHEA Grapalat" w:hAnsi="GHEA Grapalat"/>
          <w:b/>
          <w:bCs/>
          <w:sz w:val="24"/>
          <w:szCs w:val="24"/>
          <w:lang w:val="hy-AM"/>
        </w:rPr>
        <w:t>ԾԱԾԿԱԳՐ</w:t>
      </w:r>
      <w:r w:rsidR="000464E9" w:rsidRPr="000464E9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FB19D8" w:rsidRPr="000464E9">
        <w:rPr>
          <w:rFonts w:ascii="GHEA Grapalat" w:hAnsi="GHEA Grapalat"/>
          <w:b/>
          <w:bCs/>
          <w:sz w:val="24"/>
          <w:szCs w:val="24"/>
          <w:lang w:val="hy-AM"/>
        </w:rPr>
        <w:t xml:space="preserve">Ն ԴԱՍՎՈՂ ԿԱՅԾԱԿ-ՃԱՐՄԱՆԴՆԵՐԻ </w:t>
      </w:r>
      <w:r w:rsidR="000464E9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="00FB19D8" w:rsidRPr="000464E9">
        <w:rPr>
          <w:rFonts w:ascii="GHEA Grapalat" w:hAnsi="GHEA Grapalat"/>
          <w:b/>
          <w:bCs/>
          <w:sz w:val="24"/>
          <w:szCs w:val="24"/>
          <w:lang w:val="hy-AM"/>
        </w:rPr>
        <w:t>ԴՐԱՆՑ ՄԱՍԵՐԻ</w:t>
      </w:r>
      <w:r w:rsidR="00FB19D8" w:rsidRPr="00BD402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76F22" w:rsidRPr="0078272C">
        <w:rPr>
          <w:rFonts w:ascii="GHEA Grapalat" w:hAnsi="GHEA Grapalat"/>
          <w:b/>
          <w:bCs/>
          <w:sz w:val="24"/>
          <w:szCs w:val="24"/>
          <w:lang w:val="hy-AM"/>
        </w:rPr>
        <w:t xml:space="preserve">ԱՌԱՆՁԻՆ ՏԵՍԱԿԻ </w:t>
      </w:r>
      <w:r w:rsidRPr="00BD402D">
        <w:rPr>
          <w:rFonts w:ascii="GHEA Grapalat" w:hAnsi="GHEA Grapalat"/>
          <w:b/>
          <w:bCs/>
          <w:sz w:val="24"/>
          <w:szCs w:val="24"/>
          <w:lang w:val="hy-AM"/>
        </w:rPr>
        <w:t>ՆԿԱՏՄԱՄԲ ՍԱԿԱԳՆԱՅԻՆ ԱՐՏՈՆՈՒԹՅՈՒՆ ԿԻՐԱՌԵԼՈՒ ԵՎ ՆԵՐՄՈՒԾՄԱՆ ԸՆԹԱՑԱԿԱՐԳԸ ՀԱՍՏԱՏԵԼՈՒ ՄԱՍԻՆ</w:t>
      </w:r>
      <w:r w:rsidRPr="00826C4F">
        <w:rPr>
          <w:rFonts w:ascii="GHEA Grapalat" w:hAnsi="GHEA Grapalat"/>
          <w:b/>
          <w:bCs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14:paraId="48C6F5FB" w14:textId="77777777" w:rsidR="00A21284" w:rsidRPr="00826C4F" w:rsidRDefault="00A21284" w:rsidP="00A2128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D76A2A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4A1087C7" w14:textId="0BBC42EF" w:rsidR="00A21284" w:rsidRPr="00974449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41C9">
        <w:rPr>
          <w:rFonts w:ascii="GHEA Grapalat" w:hAnsi="GHEA Grapalat"/>
          <w:sz w:val="24"/>
          <w:szCs w:val="24"/>
          <w:lang w:val="hy-AM"/>
        </w:rPr>
        <w:t xml:space="preserve">2024 թվականի </w:t>
      </w:r>
      <w:r w:rsidR="002E7A9E">
        <w:rPr>
          <w:rFonts w:ascii="GHEA Grapalat" w:hAnsi="GHEA Grapalat"/>
          <w:sz w:val="24"/>
          <w:szCs w:val="24"/>
          <w:lang w:val="hy-AM"/>
        </w:rPr>
        <w:t>ապրիլի 22-ին</w:t>
      </w:r>
      <w:r w:rsidRPr="003E41C9">
        <w:rPr>
          <w:rFonts w:ascii="GHEA Grapalat" w:hAnsi="GHEA Grapalat"/>
          <w:sz w:val="24"/>
          <w:szCs w:val="24"/>
          <w:lang w:val="hy-AM"/>
        </w:rPr>
        <w:t xml:space="preserve"> ԵՏՀ Խորհրդի № </w:t>
      </w:r>
      <w:r w:rsidR="00E5167E">
        <w:rPr>
          <w:rFonts w:ascii="GHEA Grapalat" w:hAnsi="GHEA Grapalat"/>
          <w:sz w:val="24"/>
          <w:szCs w:val="24"/>
          <w:lang w:val="hy-AM"/>
        </w:rPr>
        <w:t>40</w:t>
      </w:r>
      <w:r w:rsidRPr="003E41C9">
        <w:rPr>
          <w:rFonts w:ascii="GHEA Grapalat" w:hAnsi="GHEA Grapalat"/>
          <w:sz w:val="24"/>
          <w:szCs w:val="24"/>
          <w:lang w:val="hy-AM"/>
        </w:rPr>
        <w:t xml:space="preserve"> որոշմամբ  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համար սահմանվել է սակագնային քվոտա ԵԱՏՄ ԱՏԳ ԱԱ </w:t>
      </w:r>
      <w:r w:rsidR="003E41C9" w:rsidRPr="003E41C9">
        <w:rPr>
          <w:rFonts w:ascii="GHEA Grapalat" w:hAnsi="GHEA Grapalat"/>
          <w:sz w:val="24"/>
          <w:szCs w:val="24"/>
          <w:lang w:val="hy-AM"/>
        </w:rPr>
        <w:t>9607 19 000 0</w:t>
      </w:r>
      <w:r w:rsidR="003E41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41C9">
        <w:rPr>
          <w:rFonts w:ascii="GHEA Grapalat" w:hAnsi="GHEA Grapalat"/>
          <w:sz w:val="24"/>
          <w:szCs w:val="24"/>
          <w:lang w:val="hy-AM"/>
        </w:rPr>
        <w:t>ծածկագրին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դասվող </w:t>
      </w:r>
      <w:r w:rsidR="003E41C9" w:rsidRPr="00A67826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3E41C9">
        <w:rPr>
          <w:rFonts w:ascii="GHEA Grapalat" w:hAnsi="GHEA Grapalat"/>
          <w:sz w:val="24"/>
          <w:szCs w:val="24"/>
          <w:lang w:val="hy-AM"/>
        </w:rPr>
        <w:t>ի</w:t>
      </w:r>
      <w:r w:rsidR="003E41C9" w:rsidRPr="00A67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89E">
        <w:rPr>
          <w:rFonts w:ascii="GHEA Grapalat" w:hAnsi="GHEA Grapalat"/>
          <w:sz w:val="24"/>
          <w:szCs w:val="24"/>
          <w:lang w:val="hy-AM"/>
        </w:rPr>
        <w:t>և</w:t>
      </w:r>
      <w:r w:rsidR="003E41C9" w:rsidRPr="00A67826">
        <w:rPr>
          <w:rFonts w:ascii="GHEA Grapalat" w:hAnsi="GHEA Grapalat"/>
          <w:sz w:val="24"/>
          <w:szCs w:val="24"/>
          <w:lang w:val="hy-AM"/>
        </w:rPr>
        <w:t xml:space="preserve"> դրանց մասեր</w:t>
      </w:r>
      <w:r w:rsidR="003E41C9">
        <w:rPr>
          <w:rFonts w:ascii="GHEA Grapalat" w:hAnsi="GHEA Grapalat"/>
          <w:sz w:val="24"/>
          <w:szCs w:val="24"/>
          <w:lang w:val="hy-AM"/>
        </w:rPr>
        <w:t>ի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76F22" w:rsidRPr="00A070AC">
        <w:rPr>
          <w:rFonts w:ascii="GHEA Grapalat" w:hAnsi="GHEA Grapalat"/>
          <w:sz w:val="24"/>
          <w:szCs w:val="24"/>
          <w:lang w:val="hy-AM"/>
        </w:rPr>
        <w:t>առանձին տեսակի</w:t>
      </w:r>
      <w:r w:rsidR="00576F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համար։ Սակագնային քվոտայի ծավալը կազմում է </w:t>
      </w:r>
      <w:r w:rsidR="006550F3">
        <w:rPr>
          <w:rFonts w:ascii="GHEA Grapalat" w:hAnsi="GHEA Grapalat"/>
          <w:sz w:val="24"/>
          <w:szCs w:val="24"/>
          <w:lang w:val="hy-AM"/>
        </w:rPr>
        <w:t>տարեկան 6,2 մլն մետրից ոչ ավելի</w:t>
      </w:r>
      <w:r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, և արտոնությունը գործում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 է որոշումն ուժի մեջ մտնելուց հետո մինչև </w:t>
      </w:r>
      <w:r w:rsidR="00DF6FD0" w:rsidRPr="00DB628E">
        <w:rPr>
          <w:rFonts w:ascii="GHEA Grapalat" w:hAnsi="GHEA Grapalat"/>
          <w:sz w:val="24"/>
          <w:szCs w:val="24"/>
          <w:lang w:val="hy-AM"/>
        </w:rPr>
        <w:t>2025 թվականի դեկտեմբերի 31-ը ներառյալ</w:t>
      </w:r>
      <w:r w:rsidRPr="00974449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735B1CF" w14:textId="1C711A0F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1AC3">
        <w:rPr>
          <w:rFonts w:ascii="GHEA Grapalat" w:hAnsi="GHEA Grapalat"/>
          <w:sz w:val="24"/>
          <w:szCs w:val="24"/>
          <w:lang w:val="hy-AM"/>
        </w:rPr>
        <w:t xml:space="preserve">Որոշման մեջ նախատեսվում է ապրանքը ներմուծելու ժամանակ ներկայացնել  2015 թվականի մարտի 10-ի ՀՀ կառավարության </w:t>
      </w:r>
      <w:r w:rsidRPr="00BD0A18"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BD0A1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տարածք ներմուծվող առանձին ապրանքների նպատակային նշանակությունը հաստատող և որոշ ապրանքների նկատմամբ մաքսատուրքի վճարման արտոնություններ տրամադրող Հայաստանի Հանրապետության լիազոր պետական կառավարման մարմիններ սահմանելու և Հայաստանի Հանրապետության տարածք ներմուծվող առանձին ապրանքների նպատակային նշանակությունը հաստատող եզրակացության տրամադրման կարգը հաստատելու մասին» </w:t>
      </w:r>
      <w:r w:rsidRPr="000673E0">
        <w:rPr>
          <w:rFonts w:ascii="GHEA Grapalat" w:hAnsi="GHEA Grapalat"/>
          <w:sz w:val="24"/>
          <w:szCs w:val="24"/>
          <w:lang w:val="hy-AM"/>
        </w:rPr>
        <w:t>№</w:t>
      </w:r>
      <w:r w:rsidRPr="00F31AC3">
        <w:rPr>
          <w:rFonts w:ascii="GHEA Grapalat" w:hAnsi="GHEA Grapalat"/>
          <w:sz w:val="24"/>
          <w:szCs w:val="24"/>
          <w:lang w:val="hy-AM"/>
        </w:rPr>
        <w:t xml:space="preserve"> 228-Ն որոշմամբ սահմանված՝ ՀՀ էկոնոմիկայի նախարարության կողմից տրամադրված Հ</w:t>
      </w:r>
      <w:r w:rsidRPr="00F31AC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եզրակացությունը։</w:t>
      </w:r>
    </w:p>
    <w:p w14:paraId="61F34E34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4E0C1268" w14:textId="550AB9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26A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Նախագծով առաջարկվում է </w:t>
      </w:r>
      <w:r w:rsidRPr="003E26A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2024-202</w:t>
      </w:r>
      <w:r w:rsidR="00965B0C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E26A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թվականների համար հատկացված</w:t>
      </w:r>
      <w:r w:rsidR="006C5B6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5B60" w:rsidRPr="00A67826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6C5B60">
        <w:rPr>
          <w:rFonts w:ascii="GHEA Grapalat" w:hAnsi="GHEA Grapalat"/>
          <w:sz w:val="24"/>
          <w:szCs w:val="24"/>
          <w:lang w:val="hy-AM"/>
        </w:rPr>
        <w:t>ի</w:t>
      </w:r>
      <w:r w:rsidR="006C5B60" w:rsidRPr="00A67826">
        <w:rPr>
          <w:rFonts w:ascii="GHEA Grapalat" w:hAnsi="GHEA Grapalat"/>
          <w:sz w:val="24"/>
          <w:szCs w:val="24"/>
          <w:lang w:val="hy-AM"/>
        </w:rPr>
        <w:t xml:space="preserve"> եւ դրանց մասեր</w:t>
      </w:r>
      <w:r w:rsidR="006C5B60">
        <w:rPr>
          <w:rFonts w:ascii="GHEA Grapalat" w:hAnsi="GHEA Grapalat"/>
          <w:sz w:val="24"/>
          <w:szCs w:val="24"/>
          <w:lang w:val="hy-AM"/>
        </w:rPr>
        <w:t>ի</w:t>
      </w:r>
      <w:r w:rsidR="005705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7893">
        <w:rPr>
          <w:rFonts w:ascii="GHEA Grapalat" w:hAnsi="GHEA Grapalat"/>
          <w:sz w:val="24"/>
          <w:szCs w:val="24"/>
          <w:lang w:val="hy-AM"/>
        </w:rPr>
        <w:t>տարեկան 6,2 մլն մետրից ոչ ավելի</w:t>
      </w:r>
      <w:r w:rsidR="008E7893" w:rsidRPr="00E364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64E1">
        <w:rPr>
          <w:rFonts w:ascii="GHEA Grapalat" w:hAnsi="GHEA Grapalat"/>
          <w:sz w:val="24"/>
          <w:szCs w:val="24"/>
          <w:lang w:val="hy-AM"/>
        </w:rPr>
        <w:t>ծավալով</w:t>
      </w:r>
      <w:r w:rsidRPr="003E26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6A7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ներմուծումը ազատել մաքսատուրքի վճարումից։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2B00BD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4CC82E26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369F3954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156716F9" w14:textId="50DAE13E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Pr="00826C4F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67C0D">
        <w:rPr>
          <w:rFonts w:ascii="GHEA Grapalat" w:hAnsi="GHEA Grapalat"/>
          <w:sz w:val="24"/>
          <w:szCs w:val="24"/>
          <w:lang w:val="hy-AM"/>
        </w:rPr>
        <w:t>ապ</w:t>
      </w:r>
      <w:r w:rsidR="006541E4">
        <w:rPr>
          <w:rFonts w:ascii="GHEA Grapalat" w:hAnsi="GHEA Grapalat"/>
          <w:sz w:val="24"/>
          <w:szCs w:val="24"/>
          <w:lang w:val="hy-AM"/>
        </w:rPr>
        <w:t>ր</w:t>
      </w:r>
      <w:r w:rsidR="00867C0D">
        <w:rPr>
          <w:rFonts w:ascii="GHEA Grapalat" w:hAnsi="GHEA Grapalat"/>
          <w:sz w:val="24"/>
          <w:szCs w:val="24"/>
          <w:lang w:val="hy-AM"/>
        </w:rPr>
        <w:t>իլի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BC9">
        <w:rPr>
          <w:rFonts w:ascii="GHEA Grapalat" w:hAnsi="GHEA Grapalat"/>
          <w:sz w:val="24"/>
          <w:szCs w:val="24"/>
          <w:lang w:val="hy-AM"/>
        </w:rPr>
        <w:t>22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14625B">
        <w:rPr>
          <w:rFonts w:ascii="GHEA Grapalat" w:hAnsi="GHEA Grapalat"/>
          <w:sz w:val="24"/>
          <w:szCs w:val="24"/>
          <w:lang w:val="hy-AM"/>
        </w:rPr>
        <w:t>№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1E4">
        <w:rPr>
          <w:rFonts w:ascii="GHEA Grapalat" w:hAnsi="GHEA Grapalat"/>
          <w:sz w:val="24"/>
          <w:szCs w:val="24"/>
          <w:lang w:val="hy-AM"/>
        </w:rPr>
        <w:t>40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ԵՏՀ Խորհրդի որոշմանը համապատասխան 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</w:t>
      </w:r>
      <w:r w:rsidR="00206237" w:rsidRPr="00A67826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206237">
        <w:rPr>
          <w:rFonts w:ascii="GHEA Grapalat" w:hAnsi="GHEA Grapalat"/>
          <w:sz w:val="24"/>
          <w:szCs w:val="24"/>
          <w:lang w:val="hy-AM"/>
        </w:rPr>
        <w:t>ի</w:t>
      </w:r>
      <w:r w:rsidR="00206237" w:rsidRPr="00A67826">
        <w:rPr>
          <w:rFonts w:ascii="GHEA Grapalat" w:hAnsi="GHEA Grapalat"/>
          <w:sz w:val="24"/>
          <w:szCs w:val="24"/>
          <w:lang w:val="hy-AM"/>
        </w:rPr>
        <w:t xml:space="preserve"> եւ դրանց մասեր</w:t>
      </w:r>
      <w:r w:rsidR="00206237">
        <w:rPr>
          <w:rFonts w:ascii="GHEA Grapalat" w:hAnsi="GHEA Grapalat"/>
          <w:sz w:val="24"/>
          <w:szCs w:val="24"/>
          <w:lang w:val="hy-AM"/>
        </w:rPr>
        <w:t>ի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ներմուծման գործընթացը։</w:t>
      </w:r>
    </w:p>
    <w:p w14:paraId="2EE8FE90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615B73AC" w14:textId="7789D652" w:rsidR="000464E9" w:rsidRPr="007E30FA" w:rsidRDefault="000464E9" w:rsidP="000464E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4433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164433">
        <w:rPr>
          <w:rFonts w:ascii="Calibri" w:hAnsi="Calibri" w:cs="Calibri"/>
          <w:sz w:val="24"/>
          <w:szCs w:val="24"/>
          <w:lang w:val="hy-AM"/>
        </w:rPr>
        <w:t> </w:t>
      </w:r>
      <w:r w:rsidRPr="00164433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 1363-Ա որոշմամբ հավանության արժանացած Կառավարության 2021-2026թթ. ծրագրի 2</w:t>
      </w:r>
      <w:r w:rsidRPr="00164433">
        <w:rPr>
          <w:rFonts w:ascii="Cambria Math" w:hAnsi="Cambria Math"/>
          <w:sz w:val="24"/>
          <w:szCs w:val="24"/>
          <w:lang w:val="hy-AM"/>
        </w:rPr>
        <w:t>․</w:t>
      </w:r>
      <w:r w:rsidRPr="00164433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82A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433">
        <w:rPr>
          <w:rFonts w:ascii="GHEA Grapalat" w:hAnsi="GHEA Grapalat"/>
          <w:sz w:val="24"/>
          <w:szCs w:val="24"/>
          <w:lang w:val="hy-AM"/>
        </w:rPr>
        <w:t>կետի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164433">
        <w:rPr>
          <w:rFonts w:ascii="GHEA Grapalat" w:hAnsi="GHEA Grapalat"/>
          <w:sz w:val="24"/>
          <w:szCs w:val="24"/>
          <w:lang w:val="hy-AM"/>
        </w:rPr>
        <w:t>ՀՀ կառավարության 2023 թվականի փետրվարի 2-ի № 138-Լ «Հայաստանի տեքստիլ արդյունաբերության զարգացման ծրագիրը և դրանից բխող 2023-2026 թվականների գործողությունների ծրագիրը հաստատելու մասին» որոշմա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64433">
        <w:rPr>
          <w:rFonts w:ascii="GHEA Grapalat" w:hAnsi="GHEA Grapalat"/>
          <w:sz w:val="24"/>
          <w:szCs w:val="24"/>
          <w:lang w:val="hy-AM"/>
        </w:rPr>
        <w:t xml:space="preserve"> դրույթներից և ուղղված է ապահովելու Հայաստանի մշակող արդյունաբերության միջազգային, այդ թվում ԵԱՏՄ շուկայում, մրցակցության շարունակական աճը։</w:t>
      </w:r>
    </w:p>
    <w:p w14:paraId="6B24E772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01CFE426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1F70304B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DF9605A" w14:textId="5503BB74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«</w:t>
      </w:r>
      <w:r>
        <w:rPr>
          <w:rFonts w:ascii="GHEA Grapalat" w:hAnsi="GHEA Grapalat"/>
          <w:iCs/>
          <w:sz w:val="24"/>
          <w:szCs w:val="24"/>
          <w:lang w:val="hy-AM"/>
        </w:rPr>
        <w:t>Հ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անրապետության տարածք ներմուծվող </w:t>
      </w:r>
      <w:r>
        <w:rPr>
          <w:rFonts w:ascii="GHEA Grapalat" w:hAnsi="GHEA Grapalat"/>
          <w:sz w:val="24"/>
          <w:szCs w:val="24"/>
          <w:lang w:val="hy-AM"/>
        </w:rPr>
        <w:t>ԵԱՏՄ ԱՏԳ ԱԱ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993" w:rsidRPr="003E41C9">
        <w:rPr>
          <w:rFonts w:ascii="GHEA Grapalat" w:hAnsi="GHEA Grapalat"/>
          <w:sz w:val="24"/>
          <w:szCs w:val="24"/>
          <w:lang w:val="hy-AM"/>
        </w:rPr>
        <w:t>9607 19 000 0</w:t>
      </w:r>
      <w:r w:rsidR="00895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993" w:rsidRPr="003E41C9">
        <w:rPr>
          <w:rFonts w:ascii="GHEA Grapalat" w:hAnsi="GHEA Grapalat"/>
          <w:sz w:val="24"/>
          <w:szCs w:val="24"/>
          <w:lang w:val="hy-AM"/>
        </w:rPr>
        <w:t>ծածկագրին</w:t>
      </w:r>
      <w:r w:rsidR="00895993" w:rsidRPr="002E7A9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դասվող </w:t>
      </w:r>
      <w:r w:rsidR="00895993" w:rsidRPr="00A67826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895993">
        <w:rPr>
          <w:rFonts w:ascii="GHEA Grapalat" w:hAnsi="GHEA Grapalat"/>
          <w:sz w:val="24"/>
          <w:szCs w:val="24"/>
          <w:lang w:val="hy-AM"/>
        </w:rPr>
        <w:t>ի</w:t>
      </w:r>
      <w:r w:rsidR="00895993" w:rsidRPr="00A67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F22">
        <w:rPr>
          <w:rFonts w:ascii="GHEA Grapalat" w:hAnsi="GHEA Grapalat"/>
          <w:sz w:val="24"/>
          <w:szCs w:val="24"/>
          <w:lang w:val="hy-AM"/>
        </w:rPr>
        <w:t>և</w:t>
      </w:r>
      <w:r w:rsidR="00895993" w:rsidRPr="00A67826">
        <w:rPr>
          <w:rFonts w:ascii="GHEA Grapalat" w:hAnsi="GHEA Grapalat"/>
          <w:sz w:val="24"/>
          <w:szCs w:val="24"/>
          <w:lang w:val="hy-AM"/>
        </w:rPr>
        <w:t xml:space="preserve"> դրանց մասեր</w:t>
      </w:r>
      <w:r w:rsidR="00895993">
        <w:rPr>
          <w:rFonts w:ascii="GHEA Grapalat" w:hAnsi="GHEA Grapalat"/>
          <w:sz w:val="24"/>
          <w:szCs w:val="24"/>
          <w:lang w:val="hy-AM"/>
        </w:rPr>
        <w:t>ի</w:t>
      </w:r>
      <w:r w:rsidR="00576F22">
        <w:rPr>
          <w:rFonts w:ascii="GHEA Grapalat" w:hAnsi="GHEA Grapalat"/>
          <w:sz w:val="24"/>
          <w:szCs w:val="24"/>
          <w:lang w:val="hy-AM"/>
        </w:rPr>
        <w:t xml:space="preserve"> առանձին տեսակի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 նկատմամբ սակագնային արտոնություն կիրառելու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77D5F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» Հայաստանի Հանրապետության 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lastRenderedPageBreak/>
        <w:t>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2F22287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2E2379F9" w14:textId="77777777" w:rsidR="00A21284" w:rsidRPr="00826C4F" w:rsidRDefault="00A21284" w:rsidP="00BD0A1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7B0BF051" w14:textId="77777777" w:rsidR="002F4B43" w:rsidRPr="00A21284" w:rsidRDefault="002F4B43" w:rsidP="00BD0A18">
      <w:pPr>
        <w:spacing w:line="360" w:lineRule="auto"/>
        <w:rPr>
          <w:lang w:val="hy-AM"/>
        </w:rPr>
      </w:pPr>
    </w:p>
    <w:sectPr w:rsidR="002F4B43" w:rsidRPr="00A21284" w:rsidSect="00A2128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6F"/>
    <w:rsid w:val="000464E9"/>
    <w:rsid w:val="000F2B6F"/>
    <w:rsid w:val="00114D08"/>
    <w:rsid w:val="001E7FB4"/>
    <w:rsid w:val="00206237"/>
    <w:rsid w:val="002E7A9E"/>
    <w:rsid w:val="002F4B43"/>
    <w:rsid w:val="003E41C9"/>
    <w:rsid w:val="004826FC"/>
    <w:rsid w:val="00570542"/>
    <w:rsid w:val="00576F22"/>
    <w:rsid w:val="006541E4"/>
    <w:rsid w:val="006550F3"/>
    <w:rsid w:val="006C5B60"/>
    <w:rsid w:val="0071663A"/>
    <w:rsid w:val="0078272C"/>
    <w:rsid w:val="00791BC9"/>
    <w:rsid w:val="00867C0D"/>
    <w:rsid w:val="00895993"/>
    <w:rsid w:val="008E7893"/>
    <w:rsid w:val="00965B0C"/>
    <w:rsid w:val="009C03DF"/>
    <w:rsid w:val="009D7208"/>
    <w:rsid w:val="00A210BC"/>
    <w:rsid w:val="00A21284"/>
    <w:rsid w:val="00A435EE"/>
    <w:rsid w:val="00A50E12"/>
    <w:rsid w:val="00B943CF"/>
    <w:rsid w:val="00BB6461"/>
    <w:rsid w:val="00BD0A18"/>
    <w:rsid w:val="00DA6840"/>
    <w:rsid w:val="00DF589E"/>
    <w:rsid w:val="00DF6FD0"/>
    <w:rsid w:val="00E364E1"/>
    <w:rsid w:val="00E5167E"/>
    <w:rsid w:val="00F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5252"/>
  <w15:chartTrackingRefBased/>
  <w15:docId w15:val="{7844C707-4BD1-4061-A4D3-60AB42F1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8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1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A. Deroyan</dc:creator>
  <cp:keywords/>
  <dc:description/>
  <cp:lastModifiedBy>Kristine T. Hayrapetyan</cp:lastModifiedBy>
  <cp:revision>19</cp:revision>
  <dcterms:created xsi:type="dcterms:W3CDTF">2024-07-03T08:00:00Z</dcterms:created>
  <dcterms:modified xsi:type="dcterms:W3CDTF">2024-08-07T13:04:00Z</dcterms:modified>
</cp:coreProperties>
</file>