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56" w:rsidRDefault="00A11D56" w:rsidP="00A83166">
      <w:pPr>
        <w:spacing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ՀԻՄՆԱՎՈՐՈՒՄ</w:t>
      </w:r>
    </w:p>
    <w:p w:rsidR="00A11D56" w:rsidRPr="00A83166" w:rsidRDefault="00A83166" w:rsidP="00A83166">
      <w:pPr>
        <w:pStyle w:val="NormalWeb"/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jc w:val="center"/>
        <w:rPr>
          <w:rFonts w:ascii="GHEA Mariam" w:hAnsi="GHEA Mariam" w:cs="Sylfaen"/>
          <w:b/>
          <w:lang w:val="hy-AM"/>
        </w:rPr>
      </w:pPr>
      <w:r w:rsidRPr="00A83166">
        <w:rPr>
          <w:rFonts w:ascii="GHEA Mariam" w:hAnsi="GHEA Mariam" w:cs="Arial"/>
          <w:b/>
          <w:color w:val="000000" w:themeColor="text1"/>
          <w:lang w:val="hy-AM"/>
        </w:rPr>
        <w:t xml:space="preserve">«ՀԱՅԱՍՏԱՆԻ ՀԱՆՐԱՊԵՏՈՒԹՅԱՆ ՔԱՂԱՔԱՑԻԱԿԱՆ ԴԱՏԱՎԱՐՈՒԹՅԱՆ ՕՐԵՆՍԳՐՔՈՒՄ ՓՈՓՈԽՈՒԹՅՈՒՆՆԵՐ ԿԱՏԱՐԵԼՈՒ ՄԱՍԻՆ», «ՀԱՅԱՍՏԱՆԻ ՀԱՆՐԱՊԵՏՈՒԹՅԱՆ ՔՐԵԱԿԱՆ ԴԱՏԱՎԱՐՈՒԹՅԱՆ ՕՐԵՆՍԳՐՔՈՒՄ ԼՐԱՑՈՒՄՆԵՐ ԿԱՏԱՐԵԼՈՒ ՄԱՍԻՆ», «ՀԱՅԱՍՏԱՆԻ ՀԱՆՐԱՊԵՏՈՒԹՅԱՆ ՎԱՐՉԱԿԱՆ ԴԱՏԱՎԱՐՈՒԹՅԱՆ ՕՐԵՆՍԳՐՔՈՒՄ ԼՐԱՑՈՒՄ ԿԱՏԱՐԵԼՈՒ ՄԱՍԻՆ» </w:t>
      </w:r>
      <w:r>
        <w:rPr>
          <w:rFonts w:ascii="GHEA Mariam" w:hAnsi="GHEA Mariam" w:cs="Arial"/>
          <w:b/>
          <w:color w:val="000000" w:themeColor="text1"/>
          <w:lang w:val="hy-AM"/>
        </w:rPr>
        <w:t>ԵՎ</w:t>
      </w:r>
      <w:r w:rsidRPr="00A83166">
        <w:rPr>
          <w:rFonts w:ascii="GHEA Mariam" w:hAnsi="GHEA Mariam" w:cs="Arial"/>
          <w:b/>
          <w:color w:val="000000" w:themeColor="text1"/>
          <w:lang w:val="hy-AM"/>
        </w:rPr>
        <w:t xml:space="preserve"> </w:t>
      </w:r>
      <w:r w:rsidR="00127070">
        <w:rPr>
          <w:rFonts w:ascii="GHEA Mariam" w:hAnsi="GHEA Mariam" w:cs="Arial"/>
          <w:b/>
          <w:color w:val="000000" w:themeColor="text1"/>
          <w:lang w:val="hy-AM"/>
        </w:rPr>
        <w:t>«</w:t>
      </w:r>
      <w:r w:rsidRPr="00A83166">
        <w:rPr>
          <w:rFonts w:ascii="GHEA Mariam" w:hAnsi="GHEA Mariam" w:cs="Arial"/>
          <w:b/>
          <w:color w:val="000000" w:themeColor="text1"/>
          <w:lang w:val="hy-AM"/>
        </w:rPr>
        <w:t xml:space="preserve">«ՍՆԱՆԿՈՒԹՅԱՆ ՄԱՍԻՆ» ՕՐԵՆՔՈՒՄ ՓՈՓՈԽՈՒԹՅՈՒՆՆԵՐ </w:t>
      </w:r>
      <w:r w:rsidR="00956E0E">
        <w:rPr>
          <w:rFonts w:ascii="GHEA Mariam" w:hAnsi="GHEA Mariam" w:cs="Arial"/>
          <w:b/>
          <w:color w:val="000000" w:themeColor="text1"/>
          <w:lang w:val="hy-AM"/>
        </w:rPr>
        <w:t>ԵՎ</w:t>
      </w:r>
      <w:r w:rsidRPr="00A83166">
        <w:rPr>
          <w:rFonts w:ascii="GHEA Mariam" w:hAnsi="GHEA Mariam" w:cs="Arial"/>
          <w:b/>
          <w:color w:val="000000" w:themeColor="text1"/>
          <w:lang w:val="hy-AM"/>
        </w:rPr>
        <w:t xml:space="preserve"> ԼՐԱՑՈՒՄՆԵՐ ԿԱՏԱՐԵԼՈՒ ՄԱՍԻՆ» ՕՐԵՆՔՆԵՐԻ</w:t>
      </w:r>
      <w:r w:rsidR="00ED7476" w:rsidRPr="00A83166">
        <w:rPr>
          <w:rFonts w:ascii="GHEA Mariam" w:hAnsi="GHEA Mariam" w:cs="Arial"/>
          <w:b/>
          <w:color w:val="000000" w:themeColor="text1"/>
          <w:lang w:val="hy-AM"/>
        </w:rPr>
        <w:t xml:space="preserve"> </w:t>
      </w:r>
      <w:r w:rsidR="00ED7476" w:rsidRPr="00A83166">
        <w:rPr>
          <w:rFonts w:ascii="GHEA Mariam" w:hAnsi="GHEA Mariam" w:cs="Sylfaen"/>
          <w:b/>
          <w:lang w:val="hy-AM"/>
        </w:rPr>
        <w:t>ՆԱԽԱԳԾ</w:t>
      </w:r>
      <w:r w:rsidR="00ED7476">
        <w:rPr>
          <w:rFonts w:ascii="GHEA Mariam" w:hAnsi="GHEA Mariam" w:cs="Sylfaen"/>
          <w:b/>
          <w:lang w:val="hy-AM"/>
        </w:rPr>
        <w:t>ԵՐԻ ԸՆԴՈՒՆՄԱՆ</w:t>
      </w:r>
    </w:p>
    <w:p w:rsidR="00A11D56" w:rsidRDefault="00A11D56" w:rsidP="00A83166">
      <w:pPr>
        <w:spacing w:line="360" w:lineRule="auto"/>
        <w:jc w:val="center"/>
        <w:rPr>
          <w:rFonts w:ascii="GHEA Mariam" w:hAnsi="GHEA Mariam"/>
          <w:b/>
          <w:lang w:val="hy-AM"/>
        </w:rPr>
      </w:pPr>
    </w:p>
    <w:p w:rsidR="00A11D56" w:rsidRDefault="00A11D56" w:rsidP="00A83166">
      <w:pPr>
        <w:pStyle w:val="NormalWeb"/>
        <w:numPr>
          <w:ilvl w:val="0"/>
          <w:numId w:val="4"/>
        </w:numPr>
        <w:shd w:val="clear" w:color="auto" w:fill="FFFFFF"/>
        <w:tabs>
          <w:tab w:val="clear" w:pos="4680"/>
          <w:tab w:val="center" w:pos="4320"/>
          <w:tab w:val="right" w:pos="8640"/>
        </w:tabs>
        <w:spacing w:line="360" w:lineRule="auto"/>
        <w:ind w:left="540" w:hanging="330"/>
        <w:jc w:val="both"/>
        <w:textAlignment w:val="baseline"/>
        <w:rPr>
          <w:rFonts w:ascii="GHEA Mariam" w:hAnsi="GHEA Mariam" w:cs="Arial"/>
          <w:b/>
          <w:color w:val="000000" w:themeColor="text1"/>
          <w:lang w:val="hy-AM"/>
        </w:rPr>
      </w:pPr>
      <w:r w:rsidRPr="00147503">
        <w:rPr>
          <w:rFonts w:ascii="GHEA Mariam" w:hAnsi="GHEA Mariam" w:cs="Arial"/>
          <w:b/>
          <w:color w:val="000000" w:themeColor="text1"/>
          <w:lang w:val="hy-AM"/>
        </w:rPr>
        <w:t>Առկա</w:t>
      </w:r>
      <w:r w:rsidRPr="00147503">
        <w:rPr>
          <w:rFonts w:ascii="GHEA Mariam" w:hAnsi="GHEA Mariam" w:cs="Arial Armenian"/>
          <w:b/>
          <w:color w:val="000000" w:themeColor="text1"/>
          <w:lang w:val="hy-AM"/>
        </w:rPr>
        <w:t xml:space="preserve"> </w:t>
      </w:r>
      <w:r w:rsidRPr="00147503">
        <w:rPr>
          <w:rFonts w:ascii="GHEA Mariam" w:hAnsi="GHEA Mariam" w:cs="Arial"/>
          <w:b/>
          <w:color w:val="000000" w:themeColor="text1"/>
          <w:lang w:val="hy-AM"/>
        </w:rPr>
        <w:t>իրավիճակը</w:t>
      </w:r>
      <w:r>
        <w:rPr>
          <w:rFonts w:ascii="GHEA Mariam" w:hAnsi="GHEA Mariam" w:cs="Arial"/>
          <w:b/>
          <w:color w:val="000000" w:themeColor="text1"/>
        </w:rPr>
        <w:t xml:space="preserve"> և իրավական ակտի ընդունման անհրաժեշտությունը</w:t>
      </w:r>
      <w:r>
        <w:rPr>
          <w:rFonts w:ascii="GHEA Mariam" w:hAnsi="GHEA Mariam" w:cs="Arial"/>
          <w:b/>
          <w:color w:val="000000" w:themeColor="text1"/>
          <w:lang w:val="hy-AM"/>
        </w:rPr>
        <w:t>․</w:t>
      </w:r>
    </w:p>
    <w:p w:rsidR="00A11D56" w:rsidRDefault="00A11D56" w:rsidP="00A83166">
      <w:pPr>
        <w:pStyle w:val="NormalWeb"/>
        <w:shd w:val="clear" w:color="auto" w:fill="FFFFFF"/>
        <w:tabs>
          <w:tab w:val="center" w:pos="4320"/>
          <w:tab w:val="right" w:pos="8640"/>
        </w:tabs>
        <w:spacing w:line="360" w:lineRule="auto"/>
        <w:ind w:firstLine="210"/>
        <w:jc w:val="both"/>
        <w:textAlignment w:val="baseline"/>
        <w:rPr>
          <w:rFonts w:ascii="GHEA Mariam" w:hAnsi="GHEA Mariam" w:cs="Arial"/>
          <w:color w:val="000000" w:themeColor="text1"/>
          <w:lang w:val="hy-AM"/>
        </w:rPr>
      </w:pPr>
      <w:r w:rsidRPr="00013A31">
        <w:rPr>
          <w:rFonts w:ascii="GHEA Mariam" w:hAnsi="GHEA Mariam" w:cs="Arial"/>
          <w:color w:val="000000" w:themeColor="text1"/>
          <w:lang w:val="hy-AM"/>
        </w:rPr>
        <w:t xml:space="preserve">   </w:t>
      </w:r>
      <w:r>
        <w:rPr>
          <w:rFonts w:ascii="GHEA Mariam" w:hAnsi="GHEA Mariam" w:cs="Arial"/>
          <w:color w:val="000000" w:themeColor="text1"/>
          <w:lang w:val="hy-AM"/>
        </w:rPr>
        <w:t xml:space="preserve">Հիմք ընդունելով </w:t>
      </w:r>
      <w:r w:rsidRPr="003008A6">
        <w:rPr>
          <w:rFonts w:ascii="GHEA Mariam" w:hAnsi="GHEA Mariam" w:cs="Arial"/>
          <w:color w:val="000000" w:themeColor="text1"/>
          <w:lang w:val="hy-AM"/>
        </w:rPr>
        <w:t>ՀՀ Ազգային ժողովի կողմից 2023 թվականի ապրիլի 13-ին ընդունված «Գույքի նկատմամբ իրավունքների պետական գրանցման մասին» օրենքում փոփոխություններ և լրացումներ կատարելու մասին» ՀՕ-145-Ն օրենքի և ՀՀ վարչապետի 2023 թվականի հուլիսի 7-ի ««Գույքի նկատմամբ իրավունքների պետական գրանցման մասին» օրենքում փոփոխություններ և լրացումներ կատարելու մասին» օրենքի կիրարկումն ապահովող միջոցառումը հաստատելու մասին» N 743-Ա որոշմամբ հաստատված հավելվածի 1-ին կետի պահա</w:t>
      </w:r>
      <w:r>
        <w:rPr>
          <w:rFonts w:ascii="GHEA Mariam" w:hAnsi="GHEA Mariam" w:cs="Arial"/>
          <w:color w:val="000000" w:themeColor="text1"/>
          <w:lang w:val="hy-AM"/>
        </w:rPr>
        <w:t>նջները և հ</w:t>
      </w:r>
      <w:r w:rsidRPr="00013A31">
        <w:rPr>
          <w:rFonts w:ascii="GHEA Mariam" w:hAnsi="GHEA Mariam" w:cs="Arial"/>
          <w:color w:val="000000" w:themeColor="text1"/>
          <w:lang w:val="hy-AM"/>
        </w:rPr>
        <w:t xml:space="preserve">աշվի առնելով ոլորտում էլեկտրոնային փաստաթղթաշրջանառության ծավալների </w:t>
      </w:r>
      <w:r>
        <w:rPr>
          <w:rFonts w:ascii="GHEA Mariam" w:hAnsi="GHEA Mariam" w:cs="Arial"/>
          <w:color w:val="000000" w:themeColor="text1"/>
          <w:lang w:val="hy-AM"/>
        </w:rPr>
        <w:t xml:space="preserve">էական </w:t>
      </w:r>
      <w:r w:rsidRPr="00013A31">
        <w:rPr>
          <w:rFonts w:ascii="GHEA Mariam" w:hAnsi="GHEA Mariam" w:cs="Arial"/>
          <w:color w:val="000000" w:themeColor="text1"/>
          <w:lang w:val="hy-AM"/>
        </w:rPr>
        <w:t>մեծացումը, դրանով պայմանավորված՝ տարատեսակ գործընթացներում մարդկային գործոնի նվազեցումը, ինչպես նաև թղթային արխիվների կրճատման անհրաժեշտությունը</w:t>
      </w:r>
      <w:r>
        <w:rPr>
          <w:rFonts w:ascii="GHEA Mariam" w:hAnsi="GHEA Mariam" w:cs="Arial"/>
          <w:color w:val="000000" w:themeColor="text1"/>
          <w:lang w:val="hy-AM"/>
        </w:rPr>
        <w:t>՝ ՀՀ կառավարության կողմից 2024 թվականի փետրվարի 23-ին ընդունվել է «</w:t>
      </w:r>
      <w:r w:rsidRPr="00013A31">
        <w:rPr>
          <w:rFonts w:ascii="GHEA Mariam" w:hAnsi="GHEA Mariam" w:cs="Arial"/>
          <w:color w:val="000000" w:themeColor="text1"/>
          <w:lang w:val="hy-AM"/>
        </w:rPr>
        <w:t>Էլեկտրոնային փաստաթղթերին ներկայացվող պահանջները, սահմանափակում կիրառելու կամ սահմանափակումը վերացնելու վերաբերյալ որոշումներն անշարժ գույքի պետական ռեգիստր ներկայացման կարգը սահմանելու մասին</w:t>
      </w:r>
      <w:r>
        <w:rPr>
          <w:rFonts w:ascii="GHEA Mariam" w:hAnsi="GHEA Mariam" w:cs="Arial"/>
          <w:color w:val="000000" w:themeColor="text1"/>
          <w:lang w:val="hy-AM"/>
        </w:rPr>
        <w:t xml:space="preserve">» </w:t>
      </w:r>
      <w:r>
        <w:rPr>
          <w:rFonts w:ascii="GHEA Mariam" w:hAnsi="GHEA Mariam" w:cs="Arial"/>
          <w:color w:val="000000" w:themeColor="text1"/>
        </w:rPr>
        <w:t>N 243-</w:t>
      </w:r>
      <w:r>
        <w:rPr>
          <w:rFonts w:ascii="GHEA Mariam" w:hAnsi="GHEA Mariam" w:cs="Arial"/>
          <w:color w:val="000000" w:themeColor="text1"/>
          <w:lang w:val="hy-AM"/>
        </w:rPr>
        <w:t xml:space="preserve">Ն որոշումը </w:t>
      </w:r>
      <w:r>
        <w:rPr>
          <w:rFonts w:ascii="GHEA Mariam" w:hAnsi="GHEA Mariam" w:cs="Arial"/>
          <w:color w:val="000000" w:themeColor="text1"/>
        </w:rPr>
        <w:t>(</w:t>
      </w:r>
      <w:r>
        <w:rPr>
          <w:rFonts w:ascii="GHEA Mariam" w:hAnsi="GHEA Mariam" w:cs="Arial"/>
          <w:color w:val="000000" w:themeColor="text1"/>
          <w:lang w:val="hy-AM"/>
        </w:rPr>
        <w:t>այսուհետ՝ Որոշում</w:t>
      </w:r>
      <w:r>
        <w:rPr>
          <w:rFonts w:ascii="GHEA Mariam" w:hAnsi="GHEA Mariam" w:cs="Arial"/>
          <w:color w:val="000000" w:themeColor="text1"/>
        </w:rPr>
        <w:t>)</w:t>
      </w:r>
      <w:r w:rsidRPr="00013A31">
        <w:rPr>
          <w:rFonts w:ascii="GHEA Mariam" w:hAnsi="GHEA Mariam" w:cs="Arial"/>
          <w:color w:val="000000" w:themeColor="text1"/>
          <w:lang w:val="hy-AM"/>
        </w:rPr>
        <w:t xml:space="preserve">, որով </w:t>
      </w:r>
      <w:r>
        <w:rPr>
          <w:rFonts w:ascii="GHEA Mariam" w:hAnsi="GHEA Mariam" w:cs="Arial"/>
          <w:color w:val="000000" w:themeColor="text1"/>
          <w:lang w:val="hy-AM"/>
        </w:rPr>
        <w:t>կանոնակարգվել են</w:t>
      </w:r>
      <w:r w:rsidRPr="00013A31">
        <w:rPr>
          <w:rFonts w:ascii="GHEA Mariam" w:hAnsi="GHEA Mariam" w:cs="Arial"/>
          <w:color w:val="000000" w:themeColor="text1"/>
          <w:lang w:val="hy-AM"/>
        </w:rPr>
        <w:t xml:space="preserve"> անշարժ </w:t>
      </w:r>
      <w:r w:rsidRPr="00013A31">
        <w:rPr>
          <w:rFonts w:ascii="GHEA Mariam" w:hAnsi="GHEA Mariam" w:cs="Arial"/>
          <w:color w:val="000000" w:themeColor="text1"/>
          <w:lang w:val="hy-AM"/>
        </w:rPr>
        <w:lastRenderedPageBreak/>
        <w:t xml:space="preserve">գույքի նկատմամբ սահմանափակում կիրառելու կամ վերացնելու վերաբերյալ որոշումները և </w:t>
      </w:r>
      <w:r>
        <w:rPr>
          <w:rFonts w:ascii="GHEA Mariam" w:hAnsi="GHEA Mariam" w:cs="Arial"/>
          <w:color w:val="000000" w:themeColor="text1"/>
          <w:lang w:val="hy-AM"/>
        </w:rPr>
        <w:t>հարակից</w:t>
      </w:r>
      <w:r w:rsidRPr="00013A31">
        <w:rPr>
          <w:rFonts w:ascii="GHEA Mariam" w:hAnsi="GHEA Mariam" w:cs="Arial"/>
          <w:color w:val="000000" w:themeColor="text1"/>
          <w:lang w:val="hy-AM"/>
        </w:rPr>
        <w:t xml:space="preserve"> փաստաթղթեր</w:t>
      </w:r>
      <w:r>
        <w:rPr>
          <w:rFonts w:ascii="GHEA Mariam" w:hAnsi="GHEA Mariam" w:cs="Arial"/>
          <w:color w:val="000000" w:themeColor="text1"/>
          <w:lang w:val="hy-AM"/>
        </w:rPr>
        <w:t>ն</w:t>
      </w:r>
      <w:r w:rsidRPr="00013A31">
        <w:rPr>
          <w:rFonts w:ascii="GHEA Mariam" w:hAnsi="GHEA Mariam" w:cs="Arial"/>
          <w:color w:val="000000" w:themeColor="text1"/>
          <w:lang w:val="hy-AM"/>
        </w:rPr>
        <w:t xml:space="preserve"> անշարժ գույքի պետական ռեգիստր </w:t>
      </w:r>
      <w:r>
        <w:rPr>
          <w:rFonts w:ascii="GHEA Mariam" w:hAnsi="GHEA Mariam" w:cs="Arial"/>
          <w:color w:val="000000" w:themeColor="text1"/>
          <w:lang w:val="hy-AM"/>
        </w:rPr>
        <w:t xml:space="preserve">ներկայացնելու հետ կապված իրավահարաբերությունները: Ներկայումս սահմանափակում կիրառող մարմինները, բացառությամբ դատարանների, անշարժ գույքի նկատմամբ սահմանափակումները կիրառելու և վերացնելու մասին փաստաթղթերն անշարժ գույքի պետական ռեգիստր են ներկայացնում վերոնշյալ որոշմամբ ստեղծված էլեկտրոնային համակարգի միջոցով։ Համակարգի կիրառմամբ առավել դյուրին </w:t>
      </w:r>
      <w:r w:rsidR="004D0F19">
        <w:rPr>
          <w:rFonts w:ascii="GHEA Mariam" w:hAnsi="GHEA Mariam" w:cs="Arial"/>
          <w:color w:val="000000" w:themeColor="text1"/>
          <w:lang w:val="hy-AM"/>
        </w:rPr>
        <w:t xml:space="preserve">և արագ </w:t>
      </w:r>
      <w:r>
        <w:rPr>
          <w:rFonts w:ascii="GHEA Mariam" w:hAnsi="GHEA Mariam" w:cs="Arial"/>
          <w:color w:val="000000" w:themeColor="text1"/>
          <w:lang w:val="hy-AM"/>
        </w:rPr>
        <w:t>են դարձվել սահմանափակումների կիրառման և վերացման հետ կապված աշխատանքները</w:t>
      </w:r>
      <w:r w:rsidR="004D0F19">
        <w:rPr>
          <w:rFonts w:ascii="GHEA Mariam" w:hAnsi="GHEA Mariam" w:cs="Arial"/>
          <w:color w:val="000000" w:themeColor="text1"/>
          <w:lang w:val="hy-AM"/>
        </w:rPr>
        <w:t xml:space="preserve">՝ </w:t>
      </w:r>
      <w:r w:rsidR="004D0F19" w:rsidRPr="006D2B95">
        <w:rPr>
          <w:rFonts w:ascii="GHEA Mariam" w:hAnsi="GHEA Mariam" w:cs="Arial"/>
          <w:color w:val="000000" w:themeColor="text1"/>
          <w:lang w:val="hy-AM"/>
        </w:rPr>
        <w:t xml:space="preserve">հնարավորություն </w:t>
      </w:r>
      <w:r w:rsidR="006D2B95" w:rsidRPr="006D2B95">
        <w:rPr>
          <w:rFonts w:ascii="GHEA Mariam" w:hAnsi="GHEA Mariam" w:cs="Arial"/>
          <w:color w:val="000000" w:themeColor="text1"/>
          <w:lang w:val="hy-AM"/>
        </w:rPr>
        <w:t>տալով</w:t>
      </w:r>
      <w:r w:rsidR="006D2B95">
        <w:rPr>
          <w:rFonts w:ascii="GHEA Mariam" w:hAnsi="GHEA Mariam" w:cs="Arial"/>
          <w:color w:val="000000" w:themeColor="text1"/>
          <w:lang w:val="hy-AM"/>
        </w:rPr>
        <w:t xml:space="preserve"> անշարժ գույքի նկատմամբ սահմանափակումների վերաբերյալ որոշումների կատարումը ապահովել անմիջապես</w:t>
      </w:r>
      <w:r>
        <w:rPr>
          <w:rFonts w:ascii="GHEA Mariam" w:hAnsi="GHEA Mariam" w:cs="Arial"/>
          <w:color w:val="000000" w:themeColor="text1"/>
          <w:lang w:val="hy-AM"/>
        </w:rPr>
        <w:t>։</w:t>
      </w:r>
    </w:p>
    <w:p w:rsidR="00A11D56" w:rsidRDefault="00A11D56" w:rsidP="00A83166">
      <w:pPr>
        <w:pStyle w:val="NormalWeb"/>
        <w:shd w:val="clear" w:color="auto" w:fill="FFFFFF"/>
        <w:tabs>
          <w:tab w:val="center" w:pos="4320"/>
          <w:tab w:val="right" w:pos="8640"/>
        </w:tabs>
        <w:spacing w:line="360" w:lineRule="auto"/>
        <w:ind w:firstLine="210"/>
        <w:jc w:val="both"/>
        <w:textAlignment w:val="baseline"/>
        <w:rPr>
          <w:rFonts w:ascii="GHEA Mariam" w:hAnsi="GHEA Mariam" w:cs="Arial"/>
          <w:color w:val="000000" w:themeColor="text1"/>
          <w:lang w:val="hy-AM"/>
        </w:rPr>
      </w:pPr>
      <w:r>
        <w:rPr>
          <w:rFonts w:ascii="GHEA Mariam" w:hAnsi="GHEA Mariam" w:cs="Arial"/>
          <w:color w:val="000000" w:themeColor="text1"/>
          <w:lang w:val="hy-AM"/>
        </w:rPr>
        <w:t xml:space="preserve">   Հաշվի առնելով վերոգրայլը և հիմք ընդունելով </w:t>
      </w:r>
      <w:r w:rsidRPr="00085A88">
        <w:rPr>
          <w:rFonts w:ascii="GHEA Mariam" w:hAnsi="GHEA Mariam" w:cs="Arial"/>
          <w:color w:val="000000" w:themeColor="text1"/>
          <w:lang w:val="hy-AM"/>
        </w:rPr>
        <w:t>ՀՀ վարչապետի կողմից</w:t>
      </w:r>
      <w:r>
        <w:rPr>
          <w:rFonts w:ascii="GHEA Mariam" w:hAnsi="GHEA Mariam" w:cs="Arial"/>
          <w:color w:val="000000" w:themeColor="text1"/>
          <w:lang w:val="hy-AM"/>
        </w:rPr>
        <w:t xml:space="preserve"> </w:t>
      </w:r>
      <w:r w:rsidRPr="00085A88">
        <w:rPr>
          <w:rFonts w:ascii="GHEA Mariam" w:hAnsi="GHEA Mariam" w:cs="Arial"/>
          <w:color w:val="000000" w:themeColor="text1"/>
          <w:lang w:val="hy-AM"/>
        </w:rPr>
        <w:t>2024 թվական</w:t>
      </w:r>
      <w:r>
        <w:rPr>
          <w:rFonts w:ascii="GHEA Mariam" w:hAnsi="GHEA Mariam" w:cs="Arial"/>
          <w:color w:val="000000" w:themeColor="text1"/>
          <w:lang w:val="hy-AM"/>
        </w:rPr>
        <w:t xml:space="preserve">ի </w:t>
      </w:r>
      <w:r w:rsidRPr="00085A88">
        <w:rPr>
          <w:rFonts w:ascii="GHEA Mariam" w:hAnsi="GHEA Mariam" w:cs="Arial"/>
          <w:color w:val="000000" w:themeColor="text1"/>
          <w:lang w:val="hy-AM"/>
        </w:rPr>
        <w:t>հունվարի</w:t>
      </w:r>
      <w:r>
        <w:rPr>
          <w:rFonts w:ascii="GHEA Mariam" w:hAnsi="GHEA Mariam" w:cs="Arial"/>
          <w:color w:val="000000" w:themeColor="text1"/>
          <w:lang w:val="hy-AM"/>
        </w:rPr>
        <w:t xml:space="preserve"> </w:t>
      </w:r>
      <w:r w:rsidRPr="00085A88">
        <w:rPr>
          <w:rFonts w:ascii="GHEA Mariam" w:hAnsi="GHEA Mariam" w:cs="Arial"/>
          <w:color w:val="000000" w:themeColor="text1"/>
          <w:lang w:val="hy-AM"/>
        </w:rPr>
        <w:t>12</w:t>
      </w:r>
      <w:r>
        <w:rPr>
          <w:rFonts w:ascii="GHEA Mariam" w:hAnsi="GHEA Mariam" w:cs="Arial"/>
          <w:color w:val="000000" w:themeColor="text1"/>
          <w:lang w:val="hy-AM"/>
        </w:rPr>
        <w:t>-ին</w:t>
      </w:r>
      <w:r w:rsidRPr="00085A88">
        <w:rPr>
          <w:rFonts w:ascii="GHEA Mariam" w:hAnsi="GHEA Mariam" w:cs="Arial"/>
          <w:color w:val="000000" w:themeColor="text1"/>
          <w:lang w:val="hy-AM"/>
        </w:rPr>
        <w:t xml:space="preserve"> Կադաստրի </w:t>
      </w:r>
      <w:r>
        <w:rPr>
          <w:rFonts w:ascii="GHEA Mariam" w:hAnsi="GHEA Mariam" w:cs="Arial"/>
          <w:color w:val="000000" w:themeColor="text1"/>
          <w:lang w:val="hy-AM"/>
        </w:rPr>
        <w:t>կ</w:t>
      </w:r>
      <w:r w:rsidRPr="00085A88">
        <w:rPr>
          <w:rFonts w:ascii="GHEA Mariam" w:hAnsi="GHEA Mariam" w:cs="Arial"/>
          <w:color w:val="000000" w:themeColor="text1"/>
          <w:lang w:val="hy-AM"/>
        </w:rPr>
        <w:t>ոմիտեում անցկացված</w:t>
      </w:r>
      <w:r>
        <w:rPr>
          <w:rFonts w:ascii="GHEA Mariam" w:hAnsi="GHEA Mariam" w:cs="Arial"/>
          <w:color w:val="000000" w:themeColor="text1"/>
          <w:lang w:val="hy-AM"/>
        </w:rPr>
        <w:t xml:space="preserve"> </w:t>
      </w:r>
      <w:r w:rsidRPr="00085A88">
        <w:rPr>
          <w:rFonts w:ascii="GHEA Mariam" w:hAnsi="GHEA Mariam" w:cs="Arial"/>
          <w:color w:val="000000" w:themeColor="text1"/>
          <w:lang w:val="hy-AM"/>
        </w:rPr>
        <w:t>խորհրդակցության</w:t>
      </w:r>
      <w:r>
        <w:rPr>
          <w:rFonts w:ascii="GHEA Mariam" w:hAnsi="GHEA Mariam" w:cs="Arial"/>
          <w:color w:val="000000" w:themeColor="text1"/>
          <w:lang w:val="hy-AM"/>
        </w:rPr>
        <w:t xml:space="preserve"> </w:t>
      </w:r>
      <w:r>
        <w:rPr>
          <w:rFonts w:ascii="GHEA Mariam" w:hAnsi="GHEA Mariam" w:cs="Arial"/>
          <w:color w:val="000000" w:themeColor="text1"/>
          <w:lang w:val="hy-AM"/>
        </w:rPr>
        <w:br/>
      </w:r>
      <w:r w:rsidRPr="00085A88">
        <w:rPr>
          <w:rFonts w:ascii="GHEA Mariam" w:hAnsi="GHEA Mariam" w:cs="Arial"/>
          <w:color w:val="000000" w:themeColor="text1"/>
          <w:lang w:val="hy-AM"/>
        </w:rPr>
        <w:t xml:space="preserve">N Վ/06-2024 </w:t>
      </w:r>
      <w:r>
        <w:rPr>
          <w:rFonts w:ascii="GHEA Mariam" w:hAnsi="GHEA Mariam" w:cs="Arial"/>
          <w:color w:val="000000" w:themeColor="text1"/>
          <w:lang w:val="hy-AM"/>
        </w:rPr>
        <w:t>արձանագրության 3-րդ կետի 5․</w:t>
      </w:r>
      <w:r w:rsidR="0018594D">
        <w:rPr>
          <w:rFonts w:ascii="GHEA Mariam" w:hAnsi="GHEA Mariam" w:cs="Arial"/>
          <w:color w:val="000000" w:themeColor="text1"/>
          <w:lang w:val="hy-AM"/>
        </w:rPr>
        <w:t>2-րդ</w:t>
      </w:r>
      <w:bookmarkStart w:id="0" w:name="_GoBack"/>
      <w:bookmarkEnd w:id="0"/>
      <w:r>
        <w:rPr>
          <w:rFonts w:ascii="GHEA Mariam" w:hAnsi="GHEA Mariam" w:cs="Arial"/>
          <w:color w:val="000000" w:themeColor="text1"/>
          <w:lang w:val="hy-AM"/>
        </w:rPr>
        <w:t xml:space="preserve"> ենթակետով տրված հանձնարարականը՝ </w:t>
      </w:r>
      <w:r w:rsidRPr="00085A88">
        <w:rPr>
          <w:rFonts w:ascii="GHEA Mariam" w:hAnsi="GHEA Mariam" w:cs="Arial"/>
          <w:color w:val="000000" w:themeColor="text1"/>
          <w:lang w:val="hy-AM"/>
        </w:rPr>
        <w:t>դատական</w:t>
      </w:r>
      <w:r>
        <w:rPr>
          <w:rFonts w:ascii="GHEA Mariam" w:hAnsi="GHEA Mariam" w:cs="Arial"/>
          <w:color w:val="000000" w:themeColor="text1"/>
          <w:lang w:val="hy-AM"/>
        </w:rPr>
        <w:t xml:space="preserve"> </w:t>
      </w:r>
      <w:r w:rsidRPr="00085A88">
        <w:rPr>
          <w:rFonts w:ascii="GHEA Mariam" w:hAnsi="GHEA Mariam" w:cs="Arial"/>
          <w:color w:val="000000" w:themeColor="text1"/>
          <w:lang w:val="hy-AM"/>
        </w:rPr>
        <w:t>մարմինների կողմից սահմանափակումների կիրառման մասին կայացրած ակտերը ևս</w:t>
      </w:r>
      <w:r>
        <w:rPr>
          <w:rFonts w:ascii="GHEA Mariam" w:hAnsi="GHEA Mariam" w:cs="Arial"/>
          <w:color w:val="000000" w:themeColor="text1"/>
          <w:lang w:val="hy-AM"/>
        </w:rPr>
        <w:t xml:space="preserve"> </w:t>
      </w:r>
      <w:r w:rsidRPr="00085A88">
        <w:rPr>
          <w:rFonts w:ascii="GHEA Mariam" w:hAnsi="GHEA Mariam" w:cs="Arial"/>
          <w:color w:val="000000" w:themeColor="text1"/>
          <w:lang w:val="hy-AM"/>
        </w:rPr>
        <w:t xml:space="preserve">էլեկտրոնային տարբերակով Կադաստրի կոմիտե ներկայացնելու </w:t>
      </w:r>
      <w:r>
        <w:rPr>
          <w:rFonts w:ascii="GHEA Mariam" w:hAnsi="GHEA Mariam" w:cs="Arial"/>
          <w:color w:val="000000" w:themeColor="text1"/>
          <w:lang w:val="hy-AM"/>
        </w:rPr>
        <w:t xml:space="preserve">հնարավորության վերաբերյալ, Կադաստրի կոմիտեի կողմից մշակվել են՝ </w:t>
      </w:r>
      <w:r w:rsidR="00CB69DE" w:rsidRPr="00CB69DE">
        <w:rPr>
          <w:rFonts w:ascii="GHEA Mariam" w:hAnsi="GHEA Mariam" w:cs="Arial"/>
          <w:color w:val="000000" w:themeColor="text1"/>
          <w:lang w:val="hy-AM"/>
        </w:rPr>
        <w:t>«Հայաստանի Հանրապետության քաղաքացիական դատավարության օրենսգրքում փոփոխություններ կատարելու մասին»</w:t>
      </w:r>
      <w:r w:rsidR="00CB69DE">
        <w:rPr>
          <w:rFonts w:ascii="GHEA Mariam" w:hAnsi="GHEA Mariam" w:cs="Arial"/>
          <w:color w:val="000000" w:themeColor="text1"/>
          <w:lang w:val="hy-AM"/>
        </w:rPr>
        <w:t xml:space="preserve">, </w:t>
      </w:r>
      <w:r w:rsidR="00146AF1" w:rsidRPr="00146AF1">
        <w:rPr>
          <w:rFonts w:ascii="GHEA Mariam" w:hAnsi="GHEA Mariam" w:cs="Arial"/>
          <w:color w:val="000000" w:themeColor="text1"/>
          <w:lang w:val="hy-AM"/>
        </w:rPr>
        <w:t>«Հայաստանի Հանրապետության քրեական դատավարության օրենսգրքում լրացումներ կատարելու մասին»</w:t>
      </w:r>
      <w:r w:rsidR="00146AF1">
        <w:rPr>
          <w:rFonts w:ascii="GHEA Mariam" w:hAnsi="GHEA Mariam" w:cs="Arial"/>
          <w:color w:val="000000" w:themeColor="text1"/>
          <w:lang w:val="hy-AM"/>
        </w:rPr>
        <w:t>,</w:t>
      </w:r>
      <w:r>
        <w:rPr>
          <w:rFonts w:ascii="GHEA Mariam" w:hAnsi="GHEA Mariam" w:cs="Arial"/>
          <w:color w:val="000000" w:themeColor="text1"/>
          <w:lang w:val="hy-AM"/>
        </w:rPr>
        <w:t xml:space="preserve"> </w:t>
      </w:r>
      <w:r w:rsidR="00146AF1" w:rsidRPr="00146AF1">
        <w:rPr>
          <w:rFonts w:ascii="GHEA Mariam" w:hAnsi="GHEA Mariam" w:cs="Arial"/>
          <w:color w:val="000000" w:themeColor="text1"/>
          <w:lang w:val="hy-AM"/>
        </w:rPr>
        <w:t>«Հայաստանի Հանրապետության վարչական դատավարության օրենսգրքում լրացում կատարելու մասին»</w:t>
      </w:r>
      <w:r w:rsidR="00146AF1">
        <w:rPr>
          <w:rFonts w:ascii="GHEA Mariam" w:hAnsi="GHEA Mariam" w:cs="Arial"/>
          <w:color w:val="000000" w:themeColor="text1"/>
          <w:lang w:val="hy-AM"/>
        </w:rPr>
        <w:t xml:space="preserve"> և </w:t>
      </w:r>
      <w:r w:rsidR="00A83166" w:rsidRPr="00A83166">
        <w:rPr>
          <w:rFonts w:ascii="GHEA Mariam" w:hAnsi="GHEA Mariam" w:cs="Arial"/>
          <w:color w:val="000000" w:themeColor="text1"/>
          <w:lang w:val="hy-AM"/>
        </w:rPr>
        <w:t xml:space="preserve">«Սնանկության մասին» օրենքում փոփոխություններ և լրացումներ կատարելու մասին» </w:t>
      </w:r>
      <w:r w:rsidR="00A83166">
        <w:rPr>
          <w:rFonts w:ascii="GHEA Mariam" w:hAnsi="GHEA Mariam" w:cs="Arial"/>
          <w:color w:val="000000" w:themeColor="text1"/>
          <w:lang w:val="hy-AM"/>
        </w:rPr>
        <w:t>օրենքների</w:t>
      </w:r>
      <w:r>
        <w:rPr>
          <w:rFonts w:ascii="GHEA Mariam" w:hAnsi="GHEA Mariam" w:cs="Arial"/>
          <w:color w:val="000000" w:themeColor="text1"/>
          <w:lang w:val="hy-AM"/>
        </w:rPr>
        <w:t xml:space="preserve"> նախագծերը</w:t>
      </w:r>
      <w:r>
        <w:rPr>
          <w:rFonts w:ascii="GHEA Mariam" w:hAnsi="GHEA Mariam" w:cs="Arial"/>
          <w:color w:val="000000" w:themeColor="text1"/>
        </w:rPr>
        <w:t xml:space="preserve"> (</w:t>
      </w:r>
      <w:r>
        <w:rPr>
          <w:rFonts w:ascii="GHEA Mariam" w:hAnsi="GHEA Mariam" w:cs="Arial"/>
          <w:color w:val="000000" w:themeColor="text1"/>
          <w:lang w:val="hy-AM"/>
        </w:rPr>
        <w:t>այսուհետ՝ Նախագիծ</w:t>
      </w:r>
      <w:r>
        <w:rPr>
          <w:rFonts w:ascii="GHEA Mariam" w:hAnsi="GHEA Mariam" w:cs="Arial"/>
          <w:color w:val="000000" w:themeColor="text1"/>
        </w:rPr>
        <w:t>)</w:t>
      </w:r>
      <w:r>
        <w:rPr>
          <w:rFonts w:ascii="GHEA Mariam" w:hAnsi="GHEA Mariam" w:cs="Arial"/>
          <w:color w:val="000000" w:themeColor="text1"/>
          <w:lang w:val="hy-AM"/>
        </w:rPr>
        <w:t xml:space="preserve">, որոնցով կանոնակարգվելու են դատարանների կողմից 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անշարժ </w:t>
      </w:r>
      <w:r w:rsidRPr="00013A3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>գույքի նկատմամբ</w:t>
      </w:r>
      <w:r>
        <w:rPr>
          <w:rFonts w:ascii="GHEA Mariam" w:hAnsi="GHEA Mariam" w:cs="Arial"/>
          <w:color w:val="000000" w:themeColor="text1"/>
          <w:lang w:val="hy-AM"/>
        </w:rPr>
        <w:t xml:space="preserve"> սահամանփակումներ կիրառելու կամ վերացնելու </w:t>
      </w:r>
      <w:r>
        <w:rPr>
          <w:rFonts w:ascii="GHEA Mariam" w:hAnsi="GHEA Mariam" w:cs="Arial"/>
          <w:color w:val="000000" w:themeColor="text1"/>
          <w:lang w:val="hy-AM"/>
        </w:rPr>
        <w:lastRenderedPageBreak/>
        <w:t>վերաբերյալ կայացված ակտերը ևս էլեկտորնային համակարգի միջոցով անշարժ գույքի պետական ռեգիստրին ներկայացնելու հետ կապված մեխանիզմները։</w:t>
      </w:r>
    </w:p>
    <w:p w:rsidR="00A11D56" w:rsidRPr="008179A1" w:rsidRDefault="00A11D56" w:rsidP="00A83166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210"/>
        <w:jc w:val="both"/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</w:pPr>
      <w:r w:rsidRPr="00CD1C68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Ակնկալվող</w:t>
      </w:r>
      <w:r w:rsidRPr="00CD1C68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CD1C68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արդյունքը</w:t>
      </w:r>
    </w:p>
    <w:p w:rsidR="002D1461" w:rsidRDefault="00A11D56" w:rsidP="00A83166">
      <w:pPr>
        <w:pStyle w:val="ListParagraph"/>
        <w:shd w:val="clear" w:color="auto" w:fill="FFFFFF"/>
        <w:spacing w:line="360" w:lineRule="auto"/>
        <w:ind w:left="0" w:firstLine="210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 w:rsidRPr="008179A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Սույն Նախագծով ակնկալվում է 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ապահովել Որոշմամբ ներդրված էլեկտրոնային համակարգի ամբողջական կիրառելիությունը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>՝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դատարանների կողմից</w:t>
      </w:r>
      <w:r w:rsidRPr="008179A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անշարժ գույքի նկատմամբ սահամանփակումներ կիրառելու կամ վերացնելու վերաբերյալ կայացված ակտերը 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նույնպես </w:t>
      </w:r>
      <w:r w:rsidRPr="008179A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էլեկտրոնային 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եղանակով </w:t>
      </w:r>
      <w:r w:rsidRPr="008179A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>անշարժ գույքի պետական ռեգիստր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ին</w:t>
      </w:r>
      <w:r w:rsidRPr="008179A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ներկայացնել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ու </w:t>
      </w:r>
      <w:r w:rsidRPr="008179A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միջոցով։ </w:t>
      </w:r>
      <w:r w:rsidR="00B815B2"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Նախագծով նախատեսվող</w:t>
      </w:r>
      <w:r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 օրենսդրական փոփոխությունների արդյունքում </w:t>
      </w:r>
      <w:r w:rsidR="00B815B2"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ակնկալվում </w:t>
      </w:r>
      <w:r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 xml:space="preserve">է </w:t>
      </w:r>
      <w:r w:rsidR="00B815B2"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դատարանների կողմից կայացվող վերոնշյալ ակտերի կատարումը վերապահել</w:t>
      </w:r>
      <w:r w:rsidR="00B815B2" w:rsidRPr="002D1461">
        <w:t xml:space="preserve"> </w:t>
      </w:r>
      <w:r w:rsidR="00B815B2"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հարկադիր կատարումն ապահովող ծառայությանը, հիմք ընունելով այն հանգամանքը, որ վերջինս արդեն իսկ </w:t>
      </w:r>
      <w:r w:rsidR="00B815B2"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af-ZA"/>
        </w:rPr>
        <w:t>հանդիսանում է Որոշմամբ ներդրված էլեկտրոնային համակարգի</w:t>
      </w:r>
      <w:r w:rsidR="00B815B2"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օգտատեր</w:t>
      </w:r>
      <w:r w:rsidR="00B815B2" w:rsidRPr="002D1461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։</w:t>
      </w:r>
    </w:p>
    <w:p w:rsidR="00A11D56" w:rsidRDefault="002D1461" w:rsidP="00A83166">
      <w:pPr>
        <w:pStyle w:val="ListParagraph"/>
        <w:shd w:val="clear" w:color="auto" w:fill="FFFFFF"/>
        <w:spacing w:line="360" w:lineRule="auto"/>
        <w:ind w:left="0" w:firstLine="210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Մասնավորապես․</w:t>
      </w:r>
    </w:p>
    <w:p w:rsidR="006D2B95" w:rsidRDefault="00B815B2" w:rsidP="00A83166">
      <w:pPr>
        <w:pStyle w:val="ListParagraph"/>
        <w:shd w:val="clear" w:color="auto" w:fill="FFFFFF"/>
        <w:spacing w:line="360" w:lineRule="auto"/>
        <w:ind w:left="0" w:firstLine="210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«</w:t>
      </w:r>
      <w:r w:rsidRPr="00B815B2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Հայաստանի Հանրապետության քաղաքացիական դատավարության օրենսգրքում փոփոխություններ կատարելու մասին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» օրենքի նախագծով նախատեսվող փոփոխությունների արդյունքում </w:t>
      </w:r>
      <w:r w:rsidR="006D2B9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հանվում է սահմանափակումներ</w:t>
      </w:r>
      <w:r w:rsidR="00E25FF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="006D2B9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կիրառելու և վերացնելու վերաբերյալ դատարանի կողմից կայացրած որոշումներ</w:t>
      </w:r>
      <w:r w:rsidR="00E25FF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ը</w:t>
      </w:r>
      <w:r w:rsidR="006D2B9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ներկայացնելու այլընտրանքային տարբերակը՝ նշ</w:t>
      </w:r>
      <w:r w:rsidR="00E25FF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վ</w:t>
      </w:r>
      <w:r w:rsidR="006D2B9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ած որոշումներ</w:t>
      </w:r>
      <w:r w:rsidR="00E25FF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ն</w:t>
      </w:r>
      <w:r w:rsidR="006D2B9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անշարժ գույքի պետական ռեգիստր ներկայացնելու իրավասությունը վերապահելով բացառապես</w:t>
      </w:r>
      <w:r w:rsidR="006D2B95" w:rsidRPr="006D2B95">
        <w:t xml:space="preserve"> </w:t>
      </w:r>
      <w:r w:rsidR="006D2B95" w:rsidRPr="006D2B9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հարկադիր կատարումն ապահովող ծառայությանը</w:t>
      </w:r>
      <w:r w:rsidR="006D2B95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։</w:t>
      </w:r>
    </w:p>
    <w:p w:rsidR="00AC52AE" w:rsidRPr="00D46674" w:rsidRDefault="00AC52AE" w:rsidP="00A83166">
      <w:pPr>
        <w:pStyle w:val="ListParagraph"/>
        <w:shd w:val="clear" w:color="auto" w:fill="FFFFFF"/>
        <w:spacing w:line="360" w:lineRule="auto"/>
        <w:ind w:left="0" w:firstLine="210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«</w:t>
      </w:r>
      <w:r w:rsidRPr="00AC52AE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Հայաստանի Հանրապետության քրեական դատավարության օրենսգրքում լրացումներ կատարելու մասին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»</w:t>
      </w:r>
      <w:r w:rsidRPr="00AC52AE">
        <w:t xml:space="preserve"> </w:t>
      </w:r>
      <w:r w:rsidRPr="00AC52AE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օրենքի նախագծով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նախատեսվում </w:t>
      </w:r>
      <w:r w:rsidR="0083473A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է դ</w:t>
      </w:r>
      <w:r w:rsidR="0083473A" w:rsidRPr="00AC52AE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ատարանի</w:t>
      </w:r>
      <w:r w:rsidR="0083473A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կողմից կայացված </w:t>
      </w:r>
      <w:r w:rsidR="0083473A" w:rsidRPr="00AC52AE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գույքի արգելադր</w:t>
      </w:r>
      <w:r w:rsidR="0083473A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ման մասին որոշումից բացի</w:t>
      </w:r>
      <w:r w:rsidRPr="00AC52AE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</w:t>
      </w:r>
      <w:r w:rsidR="0083473A" w:rsidRPr="0083473A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գույքային </w:t>
      </w:r>
      <w:r w:rsidR="0083473A" w:rsidRPr="00D4667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հայցի ապահովման միջոց կիրառելու մասին որոշումների կատարումը նույնպես վերապահել հարկադիր կատարումն ապահովող ծառայությանը։</w:t>
      </w:r>
    </w:p>
    <w:p w:rsidR="0083473A" w:rsidRPr="00D46674" w:rsidRDefault="0083473A" w:rsidP="00A83166">
      <w:pPr>
        <w:spacing w:line="360" w:lineRule="auto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 w:rsidRPr="00D4667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lastRenderedPageBreak/>
        <w:t xml:space="preserve">   «Հայաստանի Հանրապետության վարչական դատավարության օրենսգրքում լրացում կատարելու մասին» օրենքի նախագծով առաջարկվում է վիճարկման հայց</w:t>
      </w:r>
      <w:r w:rsidR="00D4667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ի </w:t>
      </w:r>
      <w:r w:rsidRPr="00D4667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վարույթ</w:t>
      </w:r>
      <w:r w:rsidR="00D4667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ի </w:t>
      </w:r>
      <w:r w:rsidRPr="00D4667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շրջանակներում դատարանի կողմից՝ </w:t>
      </w:r>
      <w:r w:rsidRPr="00D46674">
        <w:rPr>
          <w:rFonts w:ascii="GHEA Mariam" w:hAnsi="GHEA Mariam" w:cs="GHEA Grapalat"/>
          <w:color w:val="000000"/>
          <w:szCs w:val="21"/>
          <w:lang w:val="hy-AM"/>
        </w:rPr>
        <w:t>վ</w:t>
      </w:r>
      <w:r w:rsidRPr="00D46674">
        <w:rPr>
          <w:rFonts w:ascii="GHEA Mariam" w:hAnsi="GHEA Mariam" w:cs="GHEA Grapalat"/>
          <w:color w:val="000000"/>
          <w:szCs w:val="21"/>
        </w:rPr>
        <w:t>արչական</w:t>
      </w:r>
      <w:r w:rsidRPr="00D46674">
        <w:rPr>
          <w:rFonts w:ascii="GHEA Mariam" w:hAnsi="GHEA Mariam"/>
          <w:color w:val="000000"/>
          <w:szCs w:val="21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ակտի</w:t>
      </w:r>
      <w:r w:rsidRPr="00D46674">
        <w:rPr>
          <w:rFonts w:ascii="GHEA Mariam" w:hAnsi="GHEA Mariam"/>
          <w:color w:val="000000"/>
          <w:szCs w:val="21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կատարում</w:t>
      </w:r>
      <w:r w:rsidR="002D1461" w:rsidRPr="002D1461">
        <w:rPr>
          <w:rFonts w:ascii="GHEA Mariam" w:hAnsi="GHEA Mariam" w:cs="GHEA Grapalat"/>
          <w:color w:val="000000"/>
          <w:szCs w:val="21"/>
        </w:rPr>
        <w:t>ն</w:t>
      </w:r>
      <w:r w:rsidR="002D1461">
        <w:rPr>
          <w:rFonts w:ascii="GHEA Mariam" w:hAnsi="GHEA Mariam" w:cs="GHEA Grapalat"/>
          <w:color w:val="000000"/>
          <w:szCs w:val="21"/>
          <w:lang w:val="hy-AM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ամբողջությամբ</w:t>
      </w:r>
      <w:r w:rsidRPr="00D46674">
        <w:rPr>
          <w:rFonts w:ascii="GHEA Mariam" w:hAnsi="GHEA Mariam"/>
          <w:color w:val="000000"/>
          <w:szCs w:val="21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կամ</w:t>
      </w:r>
      <w:r w:rsidRPr="00D46674">
        <w:rPr>
          <w:rFonts w:ascii="GHEA Mariam" w:hAnsi="GHEA Mariam"/>
          <w:color w:val="000000"/>
          <w:szCs w:val="21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մասնակիորեն</w:t>
      </w:r>
      <w:r w:rsidRPr="00D46674">
        <w:rPr>
          <w:rFonts w:ascii="GHEA Mariam" w:hAnsi="GHEA Mariam"/>
          <w:color w:val="000000"/>
          <w:szCs w:val="21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կասեցնելու</w:t>
      </w:r>
      <w:r w:rsidRPr="00D46674">
        <w:rPr>
          <w:rFonts w:ascii="GHEA Mariam" w:hAnsi="GHEA Mariam"/>
          <w:color w:val="000000"/>
          <w:szCs w:val="21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մասին</w:t>
      </w:r>
      <w:r w:rsidRPr="00D46674">
        <w:rPr>
          <w:rFonts w:ascii="GHEA Mariam" w:hAnsi="GHEA Mariam"/>
          <w:color w:val="000000"/>
          <w:szCs w:val="21"/>
        </w:rPr>
        <w:t xml:space="preserve"> </w:t>
      </w:r>
      <w:r w:rsidRPr="00D46674">
        <w:rPr>
          <w:rFonts w:ascii="GHEA Mariam" w:hAnsi="GHEA Mariam" w:cs="GHEA Grapalat"/>
          <w:color w:val="000000"/>
          <w:szCs w:val="21"/>
        </w:rPr>
        <w:t>որոշում</w:t>
      </w:r>
      <w:r w:rsidR="00D46674" w:rsidRPr="00D46674">
        <w:rPr>
          <w:rFonts w:ascii="GHEA Mariam" w:hAnsi="GHEA Mariam" w:cs="GHEA Grapalat"/>
          <w:color w:val="000000"/>
          <w:szCs w:val="21"/>
          <w:lang w:val="hy-AM"/>
        </w:rPr>
        <w:t>ների կատարումը ևս իրականա</w:t>
      </w:r>
      <w:r w:rsidR="002D1461">
        <w:rPr>
          <w:rFonts w:ascii="GHEA Mariam" w:hAnsi="GHEA Mariam" w:cs="GHEA Grapalat"/>
          <w:color w:val="000000"/>
          <w:szCs w:val="21"/>
          <w:lang w:val="hy-AM"/>
        </w:rPr>
        <w:t>ց</w:t>
      </w:r>
      <w:r w:rsidR="00D46674" w:rsidRPr="00D46674">
        <w:rPr>
          <w:rFonts w:ascii="GHEA Mariam" w:hAnsi="GHEA Mariam" w:cs="GHEA Grapalat"/>
          <w:color w:val="000000"/>
          <w:szCs w:val="21"/>
          <w:lang w:val="hy-AM"/>
        </w:rPr>
        <w:t>նել հարկադիր կատարումն ապահովող ծառայության միջոցով։</w:t>
      </w:r>
    </w:p>
    <w:p w:rsidR="0083473A" w:rsidRPr="00FA31F4" w:rsidRDefault="00FA31F4" w:rsidP="00A83166">
      <w:pPr>
        <w:pStyle w:val="ListParagraph"/>
        <w:shd w:val="clear" w:color="auto" w:fill="FFFFFF"/>
        <w:spacing w:line="360" w:lineRule="auto"/>
        <w:ind w:left="0" w:firstLine="210"/>
        <w:jc w:val="both"/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</w:pP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«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Ս</w:t>
      </w: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նանկության մասին» օրենքում փոփոխություններ 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և</w:t>
      </w: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լրացումներ կատարելու մասին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» </w:t>
      </w: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օրենքի նախագծով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առաջարկով փոփոխությունների արդյունքում </w:t>
      </w: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«Սնանկության մասին» օրենքում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լրացվում են դրույթներ, որոնք </w:t>
      </w: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սնանկության վարույթի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 շրջանակներում դատարանի կողմից </w:t>
      </w: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անշարժ գույքի նկատմամբ սահամանփակումներ կիրառելու կամ վերաց</w:t>
      </w:r>
      <w:r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 xml:space="preserve">նելու վերաբերյալ կայացված ակտերի կատարման պարտականությունը վերապահում է </w:t>
      </w:r>
      <w:r w:rsidRPr="00FA31F4">
        <w:rPr>
          <w:rStyle w:val="Strong"/>
          <w:rFonts w:ascii="GHEA Mariam" w:hAnsi="GHEA Mariam" w:cs="Cambria Math"/>
          <w:b w:val="0"/>
          <w:color w:val="000000" w:themeColor="text1"/>
          <w:bdr w:val="none" w:sz="0" w:space="0" w:color="auto" w:frame="1"/>
          <w:lang w:val="hy-AM"/>
        </w:rPr>
        <w:t>հարկադիր կատարումն ապահովող ծառայությանը։</w:t>
      </w:r>
    </w:p>
    <w:p w:rsidR="00A11D56" w:rsidRPr="00147503" w:rsidRDefault="00A11D56" w:rsidP="00A83166">
      <w:pPr>
        <w:shd w:val="clear" w:color="auto" w:fill="FFFFFF"/>
        <w:spacing w:line="360" w:lineRule="auto"/>
        <w:ind w:firstLine="210"/>
        <w:contextualSpacing/>
        <w:jc w:val="both"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3․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Նախագիծը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մշակվել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է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Կադաստրի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կոմիտեի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կողմից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>:</w:t>
      </w:r>
    </w:p>
    <w:p w:rsidR="00A11D56" w:rsidRDefault="00A11D56" w:rsidP="00A83166">
      <w:pPr>
        <w:shd w:val="clear" w:color="auto" w:fill="FFFFFF"/>
        <w:spacing w:line="360" w:lineRule="auto"/>
        <w:ind w:firstLine="210"/>
        <w:contextualSpacing/>
        <w:jc w:val="both"/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4․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147503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147503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բյուջեի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եկամուտների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ավելացումներ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կամ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նվազեցումներ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չեն</w:t>
      </w:r>
      <w:r w:rsidRPr="00F86067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Pr="00147503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</w:rPr>
        <w:t>նախատեսվում</w:t>
      </w:r>
      <w:r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>:</w:t>
      </w:r>
    </w:p>
    <w:p w:rsidR="002B6131" w:rsidRPr="00A11D56" w:rsidRDefault="002B6131" w:rsidP="00A83166">
      <w:pPr>
        <w:spacing w:line="360" w:lineRule="auto"/>
        <w:rPr>
          <w:rStyle w:val="Strong"/>
          <w:b w:val="0"/>
          <w:bCs w:val="0"/>
        </w:rPr>
      </w:pPr>
    </w:p>
    <w:sectPr w:rsidR="002B6131" w:rsidRPr="00A11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charset w:val="00"/>
    <w:family w:val="auto"/>
    <w:pitch w:val="variable"/>
    <w:sig w:usb0="A1002EAF" w:usb1="5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C61"/>
    <w:multiLevelType w:val="hybridMultilevel"/>
    <w:tmpl w:val="F6C2F0FE"/>
    <w:lvl w:ilvl="0" w:tplc="90188C2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5510"/>
    <w:multiLevelType w:val="hybridMultilevel"/>
    <w:tmpl w:val="F836F382"/>
    <w:lvl w:ilvl="0" w:tplc="B6E2A2E6">
      <w:start w:val="1"/>
      <w:numFmt w:val="decimal"/>
      <w:lvlText w:val="%1."/>
      <w:lvlJc w:val="left"/>
      <w:pPr>
        <w:ind w:left="570" w:hanging="360"/>
      </w:p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63CC50F4"/>
    <w:multiLevelType w:val="hybridMultilevel"/>
    <w:tmpl w:val="DB329CB8"/>
    <w:lvl w:ilvl="0" w:tplc="890622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91"/>
    <w:rsid w:val="00013A31"/>
    <w:rsid w:val="000532AA"/>
    <w:rsid w:val="00085A88"/>
    <w:rsid w:val="000B6235"/>
    <w:rsid w:val="00127070"/>
    <w:rsid w:val="00146AF1"/>
    <w:rsid w:val="0018594D"/>
    <w:rsid w:val="002877F9"/>
    <w:rsid w:val="002B6131"/>
    <w:rsid w:val="002D1461"/>
    <w:rsid w:val="003008A6"/>
    <w:rsid w:val="00320F12"/>
    <w:rsid w:val="00390157"/>
    <w:rsid w:val="004B758F"/>
    <w:rsid w:val="004D0F19"/>
    <w:rsid w:val="00633D2B"/>
    <w:rsid w:val="00671343"/>
    <w:rsid w:val="006A6B97"/>
    <w:rsid w:val="006D2B95"/>
    <w:rsid w:val="006D3B88"/>
    <w:rsid w:val="007865CE"/>
    <w:rsid w:val="007D7E2D"/>
    <w:rsid w:val="007F123F"/>
    <w:rsid w:val="00815D42"/>
    <w:rsid w:val="008179A1"/>
    <w:rsid w:val="0083473A"/>
    <w:rsid w:val="008636CD"/>
    <w:rsid w:val="008B521E"/>
    <w:rsid w:val="00901ECB"/>
    <w:rsid w:val="00956E0E"/>
    <w:rsid w:val="009C788B"/>
    <w:rsid w:val="00A11D56"/>
    <w:rsid w:val="00A65691"/>
    <w:rsid w:val="00A83166"/>
    <w:rsid w:val="00A93BF1"/>
    <w:rsid w:val="00AC52AE"/>
    <w:rsid w:val="00B815B2"/>
    <w:rsid w:val="00BA13F4"/>
    <w:rsid w:val="00BE0B55"/>
    <w:rsid w:val="00BE7803"/>
    <w:rsid w:val="00C02717"/>
    <w:rsid w:val="00C3469E"/>
    <w:rsid w:val="00C84DF9"/>
    <w:rsid w:val="00CA7B82"/>
    <w:rsid w:val="00CB69DE"/>
    <w:rsid w:val="00CD1C68"/>
    <w:rsid w:val="00CE61A2"/>
    <w:rsid w:val="00D11539"/>
    <w:rsid w:val="00D46674"/>
    <w:rsid w:val="00DE267B"/>
    <w:rsid w:val="00E25FF5"/>
    <w:rsid w:val="00ED7476"/>
    <w:rsid w:val="00F719DA"/>
    <w:rsid w:val="00FA31F4"/>
    <w:rsid w:val="00FB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0E01"/>
  <w15:chartTrackingRefBased/>
  <w15:docId w15:val="{335510A1-33AE-4D02-89A4-4A5ACE60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2AA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0532AA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0532AA"/>
    <w:pPr>
      <w:tabs>
        <w:tab w:val="clear" w:pos="720"/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0532AA"/>
    <w:rPr>
      <w:b/>
      <w:bCs/>
    </w:rPr>
  </w:style>
  <w:style w:type="paragraph" w:styleId="ListParagraph">
    <w:name w:val="List Paragraph"/>
    <w:basedOn w:val="Normal"/>
    <w:uiPriority w:val="34"/>
    <w:qFormat/>
    <w:rsid w:val="0028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38</cp:revision>
  <cp:lastPrinted>2024-07-19T12:01:00Z</cp:lastPrinted>
  <dcterms:created xsi:type="dcterms:W3CDTF">2024-07-10T11:38:00Z</dcterms:created>
  <dcterms:modified xsi:type="dcterms:W3CDTF">2024-07-26T13:05:00Z</dcterms:modified>
</cp:coreProperties>
</file>