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8B962" w14:textId="77777777" w:rsidR="004928D9" w:rsidRDefault="004928D9" w:rsidP="004928D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ՀԻՄՆԱՎՈՐՈՒՄ</w:t>
      </w:r>
    </w:p>
    <w:p w14:paraId="52FCCE79" w14:textId="501F6938" w:rsidR="004928D9" w:rsidRDefault="004928D9" w:rsidP="004928D9">
      <w:pPr>
        <w:tabs>
          <w:tab w:val="left" w:pos="735"/>
          <w:tab w:val="center" w:pos="4680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«Հայաստանի Հանրապետության </w:t>
      </w:r>
      <w:r>
        <w:rPr>
          <w:rFonts w:ascii="GHEA Grapalat" w:hAnsi="GHEA Grapalat"/>
          <w:b/>
          <w:sz w:val="24"/>
          <w:szCs w:val="24"/>
          <w:lang w:val="hy-AM"/>
        </w:rPr>
        <w:t>կառավարությանն առընթեր Հայաստանի Հանրապետության ոստիկանության պետի</w:t>
      </w:r>
      <w:r>
        <w:rPr>
          <w:rFonts w:ascii="GHEA Grapalat" w:hAnsi="GHEA Grapalat"/>
          <w:b/>
          <w:sz w:val="24"/>
          <w:szCs w:val="24"/>
        </w:rPr>
        <w:t xml:space="preserve"> 201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 </w:t>
      </w:r>
      <w:r>
        <w:rPr>
          <w:rFonts w:ascii="GHEA Grapalat" w:hAnsi="GHEA Grapalat"/>
          <w:b/>
          <w:sz w:val="24"/>
          <w:szCs w:val="24"/>
        </w:rPr>
        <w:t xml:space="preserve">թվականի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նոյեմբերի 19-ի թիվ 15-Ն հրամանն ուժը կորցրած ճանաչելու մասին» </w:t>
      </w:r>
      <w:r>
        <w:rPr>
          <w:rFonts w:ascii="GHEA Grapalat" w:hAnsi="GHEA Grapalat"/>
          <w:b/>
          <w:sz w:val="24"/>
          <w:szCs w:val="24"/>
        </w:rPr>
        <w:t>Հայաստանի Հանրապետության ներքին գործերի նախարար</w:t>
      </w:r>
      <w:r>
        <w:rPr>
          <w:rFonts w:ascii="GHEA Grapalat" w:hAnsi="GHEA Grapalat"/>
          <w:b/>
          <w:sz w:val="24"/>
          <w:szCs w:val="24"/>
          <w:lang w:val="hy-AM"/>
        </w:rPr>
        <w:t>ության ոստիկանության պետ</w:t>
      </w:r>
      <w:r w:rsidR="001C42B5">
        <w:rPr>
          <w:rFonts w:ascii="GHEA Grapalat" w:hAnsi="GHEA Grapalat"/>
          <w:b/>
          <w:sz w:val="24"/>
          <w:szCs w:val="24"/>
          <w:lang w:val="hy-AM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նախարարի տեղակալի հրամանի </w:t>
      </w:r>
      <w:r>
        <w:rPr>
          <w:rFonts w:ascii="GHEA Grapalat" w:hAnsi="GHEA Grapalat"/>
          <w:b/>
          <w:sz w:val="24"/>
          <w:szCs w:val="24"/>
        </w:rPr>
        <w:t>նախագծի</w:t>
      </w:r>
    </w:p>
    <w:p w14:paraId="4789EB1F" w14:textId="77777777" w:rsidR="004928D9" w:rsidRDefault="004928D9" w:rsidP="0054138F">
      <w:pPr>
        <w:tabs>
          <w:tab w:val="left" w:pos="735"/>
          <w:tab w:val="center" w:pos="468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75BC0014" w14:textId="77777777" w:rsidR="004928D9" w:rsidRDefault="004928D9" w:rsidP="004928D9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Ընթացիկ իրավիճակը և նախագծի ընդունման անհրաժեշտությունը</w:t>
      </w:r>
    </w:p>
    <w:p w14:paraId="485BED2F" w14:textId="77777777" w:rsidR="004928D9" w:rsidRDefault="004928D9" w:rsidP="004928D9">
      <w:pPr>
        <w:pStyle w:val="a3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Պահնորդների և թիկնապահների կողմից իրենց պարտականությունները կատարելիս հատուկ միջոցների մարտավարական գործադրման հետ կապված հարաբերությունները կարգավորվում են Հայաստանի Հանրապետության կառավարությանն առընթեր Հայաստանի Հանրապետության ոստիկանության պետի 2012 թվականի նոյեմբերի 19-ի թիվ 15-Ն հրամանով: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14:paraId="6919ACA4" w14:textId="729CF6E3" w:rsidR="004928D9" w:rsidRDefault="004928D9" w:rsidP="001C42B5">
      <w:pPr>
        <w:pStyle w:val="a3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ընդունումը պայմանավորված է «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>Մասնավոր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պահնորդական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օրենքում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2022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/>
          <w:sz w:val="24"/>
          <w:szCs w:val="24"/>
          <w:lang w:val="hy-AM"/>
        </w:rPr>
        <w:t xml:space="preserve"> 16-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ՀՕ</w:t>
      </w:r>
      <w:r>
        <w:rPr>
          <w:rFonts w:ascii="GHEA Grapalat" w:hAnsi="GHEA Grapalat"/>
          <w:sz w:val="24"/>
          <w:szCs w:val="24"/>
          <w:lang w:val="hy-AM"/>
        </w:rPr>
        <w:t>-494-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ընդունմամբ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համաձայն </w:t>
      </w:r>
      <w:r>
        <w:rPr>
          <w:rFonts w:ascii="GHEA Grapalat" w:hAnsi="GHEA Grapalat"/>
          <w:sz w:val="24"/>
          <w:szCs w:val="24"/>
          <w:lang w:val="hy-AM"/>
        </w:rPr>
        <w:t xml:space="preserve">որի՝ </w:t>
      </w:r>
      <w:r>
        <w:rPr>
          <w:rFonts w:ascii="GHEA Grapalat" w:hAnsi="GHEA Grapalat" w:cs="Sylfaen"/>
          <w:sz w:val="24"/>
          <w:szCs w:val="24"/>
          <w:lang w:val="hy-AM"/>
        </w:rPr>
        <w:t>հատուկ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միջոցների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մարտավարական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գործադրման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կարգը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սահմանվելու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ներքին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բնագավառում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լիազոր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մարմնի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ղեկավարի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հրամանով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057A6ED2" w14:textId="77777777" w:rsidR="0054138F" w:rsidRDefault="0054138F" w:rsidP="001C42B5">
      <w:pPr>
        <w:pStyle w:val="a3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900F15D" w14:textId="77777777" w:rsidR="004928D9" w:rsidRDefault="004928D9" w:rsidP="004928D9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Կ</w:t>
      </w:r>
      <w:r>
        <w:rPr>
          <w:rFonts w:ascii="GHEA Grapalat" w:hAnsi="GHEA Grapalat"/>
          <w:b/>
          <w:sz w:val="24"/>
          <w:szCs w:val="24"/>
        </w:rPr>
        <w:t>ապը ռազմավարական փաստաթղթերի հետ</w:t>
      </w:r>
    </w:p>
    <w:p w14:paraId="0ADCA94D" w14:textId="4945A30F" w:rsidR="004928D9" w:rsidRDefault="004928D9" w:rsidP="001C42B5">
      <w:pPr>
        <w:pStyle w:val="a3"/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Նախագիծը չի բխում ռազմավարական փաստաթղթերից:</w:t>
      </w:r>
    </w:p>
    <w:p w14:paraId="4816EE98" w14:textId="77777777" w:rsidR="0054138F" w:rsidRPr="001C42B5" w:rsidRDefault="0054138F" w:rsidP="001C42B5">
      <w:pPr>
        <w:pStyle w:val="a3"/>
        <w:spacing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</w:p>
    <w:p w14:paraId="4E57982F" w14:textId="77777777" w:rsidR="004928D9" w:rsidRDefault="004928D9" w:rsidP="004928D9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Նախագծի կարգավորման նպատակը </w:t>
      </w:r>
    </w:p>
    <w:p w14:paraId="1176192C" w14:textId="77777777" w:rsidR="004928D9" w:rsidRDefault="004928D9" w:rsidP="004928D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Նախագծի կարգավորման նպատակն է ապահովել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Մասնավոր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պահնորդական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օրենքի պահանջը և </w:t>
      </w:r>
      <w:r>
        <w:rPr>
          <w:rFonts w:ascii="GHEA Grapalat" w:hAnsi="GHEA Grapalat" w:cs="Sylfaen"/>
          <w:sz w:val="24"/>
          <w:szCs w:val="24"/>
        </w:rPr>
        <w:t xml:space="preserve">պահնորդների և թիկնապահների կողմից իրենց պարտականությունները կատարելիս հատուկ </w:t>
      </w:r>
      <w:r>
        <w:rPr>
          <w:rFonts w:ascii="GHEA Grapalat" w:hAnsi="GHEA Grapalat" w:cs="Sylfaen"/>
          <w:sz w:val="24"/>
          <w:szCs w:val="24"/>
        </w:rPr>
        <w:lastRenderedPageBreak/>
        <w:t>միջոցների մարտավարական գործադրման կարգը սահմանել Հայաստանի Հանրապետության ներքին գործերի նախարարի հրամանով</w:t>
      </w:r>
      <w:r>
        <w:rPr>
          <w:rFonts w:ascii="GHEA Grapalat" w:hAnsi="GHEA Grapalat"/>
          <w:sz w:val="24"/>
          <w:szCs w:val="24"/>
        </w:rPr>
        <w:t>:</w:t>
      </w:r>
    </w:p>
    <w:p w14:paraId="4352D784" w14:textId="77777777" w:rsidR="00F0746C" w:rsidRDefault="00F0746C" w:rsidP="004928D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7AB05525" w14:textId="77777777" w:rsidR="004928D9" w:rsidRDefault="004928D9" w:rsidP="004928D9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Լրացուցիչ ֆինանսական միջոցների անհրաժեշտությունը և պետական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բյուջեի</w:t>
      </w:r>
      <w:r>
        <w:rPr>
          <w:rFonts w:ascii="GHEA Grapalat" w:hAnsi="GHEA Grapalat"/>
          <w:b/>
          <w:sz w:val="24"/>
          <w:szCs w:val="24"/>
        </w:rPr>
        <w:t xml:space="preserve"> եկամուտներում և ծախսերում սպասվելիք փոփոխությունները</w:t>
      </w:r>
    </w:p>
    <w:p w14:paraId="59BF5411" w14:textId="77777777" w:rsidR="004928D9" w:rsidRDefault="004928D9" w:rsidP="004928D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Նախագծի ընդունմամբ պետական բյուջեում ծախսերի և եկամուտների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</w:rPr>
        <w:t>ավելացում կամ նվազեցում չի նախատեսվում:</w:t>
      </w:r>
    </w:p>
    <w:p w14:paraId="2CD2C6F1" w14:textId="77777777" w:rsidR="00F0746C" w:rsidRDefault="00F0746C" w:rsidP="004928D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1C08F21C" w14:textId="77777777" w:rsidR="004928D9" w:rsidRDefault="004928D9" w:rsidP="004928D9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Նախագծի մշակման գործընթացում ներգրավված ինստիտուտները և </w:t>
      </w:r>
      <w:r>
        <w:rPr>
          <w:rFonts w:ascii="GHEA Grapalat" w:hAnsi="GHEA Grapalat" w:cs="Sylfaen"/>
          <w:b/>
          <w:sz w:val="24"/>
          <w:szCs w:val="24"/>
        </w:rPr>
        <w:t>անձինք</w:t>
      </w:r>
    </w:p>
    <w:p w14:paraId="1E3CDF29" w14:textId="77777777" w:rsidR="004928D9" w:rsidRDefault="004928D9" w:rsidP="004928D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Նախագիծը մշակվել է Հայաստանի Հանրապետության ներքին գործերի նախարարության կողմից:</w:t>
      </w:r>
    </w:p>
    <w:p w14:paraId="5B91C121" w14:textId="77777777" w:rsidR="0054138F" w:rsidRDefault="0054138F" w:rsidP="004928D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2049EA35" w14:textId="77777777" w:rsidR="004928D9" w:rsidRDefault="004928D9" w:rsidP="004928D9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Ակնկալվող արդյունքը</w:t>
      </w:r>
    </w:p>
    <w:p w14:paraId="4EAAC394" w14:textId="663CC81E" w:rsidR="004928D9" w:rsidRDefault="004928D9" w:rsidP="004928D9">
      <w:pPr>
        <w:pStyle w:val="a3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Նախագծի ընդունմամբ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ուժը կորցրած կճանաչվի </w:t>
      </w:r>
      <w:r>
        <w:rPr>
          <w:rFonts w:ascii="GHEA Grapalat" w:hAnsi="GHEA Grapalat"/>
          <w:bCs/>
          <w:sz w:val="24"/>
          <w:szCs w:val="24"/>
        </w:rPr>
        <w:t>Հայաստանի Հանրապետությա</w:t>
      </w:r>
      <w:r>
        <w:rPr>
          <w:rFonts w:ascii="GHEA Grapalat" w:hAnsi="GHEA Grapalat"/>
          <w:sz w:val="24"/>
          <w:szCs w:val="24"/>
          <w:lang w:val="hy-AM"/>
        </w:rPr>
        <w:t xml:space="preserve">ն կառավարությանն առընթեր Հայաստանի Հանրապետության ոստիկանության պետի 2012 թվականի նոյեմբերի 19-ի թիվ 15-Ն հրամանը, </w:t>
      </w:r>
      <w:r>
        <w:rPr>
          <w:rFonts w:ascii="GHEA Grapalat" w:hAnsi="GHEA Grapalat"/>
          <w:sz w:val="24"/>
          <w:szCs w:val="24"/>
        </w:rPr>
        <w:t>կապահովվի ««Մասնավոր պահնորդական գործունեության մասին» օրենքում փոփոխություններ կատարելու մասին» 2022 թվականի դեկտեմբերի 16-ի ՀՕ-494-Ն օրենքի պահանջը, այն է՝ պահնորդների և թիկնապահների կողմից իրենց պարտականությունները կատարելիս հատուկ միջոցների մարտավարական գործադրման կարգը կսահմանվի Հայաստանի Հանրապետության ներքին գործերի նախարարի հրամանով:</w:t>
      </w:r>
    </w:p>
    <w:p w14:paraId="7B53C49A" w14:textId="77777777" w:rsidR="004928D9" w:rsidRDefault="004928D9" w:rsidP="00BD1838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377F8F81" w14:textId="3842B970" w:rsidR="004928D9" w:rsidRPr="00BD1838" w:rsidRDefault="004928D9" w:rsidP="00BD1838">
      <w:pPr>
        <w:spacing w:line="360" w:lineRule="auto"/>
        <w:ind w:left="360" w:firstLine="72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 ներքին գործերի նախարարություն</w:t>
      </w:r>
    </w:p>
    <w:sectPr w:rsidR="004928D9" w:rsidRPr="00BD1838" w:rsidSect="00802E94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360DD"/>
    <w:multiLevelType w:val="hybridMultilevel"/>
    <w:tmpl w:val="3B80E8CC"/>
    <w:lvl w:ilvl="0" w:tplc="4614DC7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4A"/>
    <w:rsid w:val="001A0BD2"/>
    <w:rsid w:val="001C42B5"/>
    <w:rsid w:val="00220E68"/>
    <w:rsid w:val="004928D9"/>
    <w:rsid w:val="004F1E64"/>
    <w:rsid w:val="0054138F"/>
    <w:rsid w:val="005B736A"/>
    <w:rsid w:val="0071074A"/>
    <w:rsid w:val="00784FAC"/>
    <w:rsid w:val="00802E94"/>
    <w:rsid w:val="00A76251"/>
    <w:rsid w:val="00AF21D7"/>
    <w:rsid w:val="00BD1838"/>
    <w:rsid w:val="00F0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993E"/>
  <w15:chartTrackingRefBased/>
  <w15:docId w15:val="{C2032D45-7CCB-440F-A98C-ADBFC54C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D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5">
    <w:name w:val="Strong"/>
    <w:basedOn w:val="a0"/>
    <w:uiPriority w:val="22"/>
    <w:qFormat/>
    <w:rsid w:val="00AF21D7"/>
    <w:rPr>
      <w:b/>
      <w:bCs/>
    </w:rPr>
  </w:style>
  <w:style w:type="character" w:styleId="a6">
    <w:name w:val="Emphasis"/>
    <w:basedOn w:val="a0"/>
    <w:uiPriority w:val="20"/>
    <w:qFormat/>
    <w:rsid w:val="00784F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260</Words>
  <Characters>2099</Characters>
  <Application>Microsoft Office Word</Application>
  <DocSecurity>0</DocSecurity>
  <Lines>52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Abgaryan</dc:creator>
  <cp:keywords>https://mul2-mia.gov.am/tasks/2932950/oneclick/2d624beda32265866e50b0afae0bfbc2e789c08a4f1ca525ff4c6614822c07a5.docx?token=7b567eef6ac1853f9c7613299c6ba4ee</cp:keywords>
  <dc:description/>
  <cp:lastModifiedBy>M.Muradyan</cp:lastModifiedBy>
  <cp:revision>13</cp:revision>
  <dcterms:created xsi:type="dcterms:W3CDTF">2024-04-23T12:48:00Z</dcterms:created>
  <dcterms:modified xsi:type="dcterms:W3CDTF">2024-07-01T08:52:00Z</dcterms:modified>
</cp:coreProperties>
</file>