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947C8" w14:textId="77777777" w:rsidR="00551F53" w:rsidRPr="009E6042" w:rsidRDefault="00551F53" w:rsidP="000F7000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B437EB3" w14:textId="77777777" w:rsidR="00A60E92" w:rsidRPr="009E6042" w:rsidRDefault="00A60E92" w:rsidP="007C38FE">
      <w:pPr>
        <w:spacing w:after="0" w:line="360" w:lineRule="auto"/>
        <w:ind w:right="222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14:paraId="476077F6" w14:textId="77777777" w:rsidR="00A60E92" w:rsidRPr="009E6042" w:rsidRDefault="00506A61" w:rsidP="00551F53">
      <w:pPr>
        <w:spacing w:after="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es-ES"/>
        </w:rPr>
        <w:t>«</w:t>
      </w:r>
      <w:r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ՔԱՂԱՔԱՑԻԱԿԱՆ ԾԱՌԱՅՈՒԹՅԱՆ ՄԱՍԻՆ</w:t>
      </w:r>
      <w:r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es-ES"/>
        </w:rPr>
        <w:t xml:space="preserve">» </w:t>
      </w:r>
      <w:r w:rsidR="00A34BC8"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ՕՐԵՆՔՈՒՄ </w:t>
      </w:r>
      <w:r w:rsidR="00D11C79"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ԼՐԱՑՈՒՄՆԵՐ ԵՎ </w:t>
      </w:r>
      <w:r w:rsidR="00A34BC8"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ՓՈՓՈԽՈՒԹՅՈՒՆՆԵՐ ԿԱՏԱՐԵԼՈՒ ՄԱՍԻՆ» ՕՐԵՆՔԻ ԸՆԴՈՒՆՄԱՆ</w:t>
      </w:r>
    </w:p>
    <w:p w14:paraId="5AE6F786" w14:textId="77777777" w:rsidR="008A19FD" w:rsidRPr="009E6042" w:rsidRDefault="008A19FD" w:rsidP="000F7000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69B2C3BE" w14:textId="77777777" w:rsidR="00A60E92" w:rsidRPr="009E6042" w:rsidRDefault="00A60E92" w:rsidP="000F7000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1. Իրավական ակտի ընդունման անհրաժեշտությունը</w:t>
      </w:r>
    </w:p>
    <w:p w14:paraId="0A0C37BA" w14:textId="77777777" w:rsidR="00BF7A03" w:rsidRDefault="005E09A7" w:rsidP="00BF7A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9E6042">
        <w:rPr>
          <w:rFonts w:ascii="GHEA Grapalat" w:hAnsi="GHEA Grapalat" w:cs="GHEA Grapalat"/>
          <w:bCs/>
          <w:color w:val="000000"/>
          <w:lang w:val="hy-AM"/>
        </w:rPr>
        <w:t xml:space="preserve">ՀՀ կառավարության </w:t>
      </w:r>
      <w:r w:rsidR="002A25F4">
        <w:rPr>
          <w:rFonts w:ascii="GHEA Grapalat" w:hAnsi="GHEA Grapalat" w:cs="GHEA Grapalat"/>
          <w:bCs/>
          <w:color w:val="000000"/>
          <w:lang w:val="hy-AM"/>
        </w:rPr>
        <w:t xml:space="preserve">2021 թվականի նոյեմբերի 18-ի </w:t>
      </w:r>
      <w:r w:rsidR="002A25F4">
        <w:rPr>
          <w:rFonts w:ascii="Sylfaen" w:hAnsi="Sylfaen" w:cs="Courier New"/>
          <w:bCs/>
          <w:color w:val="000000"/>
          <w:lang w:val="hy-AM"/>
        </w:rPr>
        <w:t>«</w:t>
      </w:r>
      <w:r w:rsidR="002A25F4" w:rsidRPr="002A25F4">
        <w:rPr>
          <w:rFonts w:ascii="GHEA Grapalat" w:hAnsi="GHEA Grapalat" w:cs="GHEA Grapalat"/>
          <w:bCs/>
          <w:color w:val="000000"/>
          <w:lang w:val="hy-AM"/>
        </w:rPr>
        <w:t>Հայաստանի Հանրապետության կառավարության 2021-2026 թվականների գործունեության միջոցառումների ծրագիրը</w:t>
      </w:r>
      <w:r w:rsidR="002A25F4">
        <w:rPr>
          <w:rFonts w:ascii="GHEA Grapalat" w:hAnsi="GHEA Grapalat" w:cs="GHEA Grapalat"/>
          <w:bCs/>
          <w:color w:val="000000"/>
          <w:lang w:val="hy-AM"/>
        </w:rPr>
        <w:t xml:space="preserve"> հաստատելու մասին»</w:t>
      </w:r>
      <w:r w:rsidRPr="009E6042">
        <w:rPr>
          <w:rFonts w:ascii="GHEA Grapalat" w:hAnsi="GHEA Grapalat" w:cs="GHEA Grapalat"/>
          <w:bCs/>
          <w:color w:val="000000"/>
          <w:lang w:val="hy-AM"/>
        </w:rPr>
        <w:t xml:space="preserve"> N 1902-Լ որոշ</w:t>
      </w:r>
      <w:r w:rsidR="002A25F4">
        <w:rPr>
          <w:rFonts w:ascii="GHEA Grapalat" w:hAnsi="GHEA Grapalat" w:cs="GHEA Grapalat"/>
          <w:bCs/>
          <w:color w:val="000000"/>
          <w:lang w:val="hy-AM"/>
        </w:rPr>
        <w:t>մամբ</w:t>
      </w:r>
      <w:r w:rsidR="009912F6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9912F6" w:rsidRPr="009912F6">
        <w:rPr>
          <w:rFonts w:ascii="GHEA Grapalat" w:hAnsi="GHEA Grapalat" w:cs="GHEA Grapalat"/>
          <w:bCs/>
          <w:color w:val="000000"/>
          <w:lang w:val="hy-AM"/>
        </w:rPr>
        <w:t>(</w:t>
      </w:r>
      <w:r w:rsidR="009912F6">
        <w:rPr>
          <w:rFonts w:ascii="GHEA Grapalat" w:hAnsi="GHEA Grapalat" w:cs="GHEA Grapalat"/>
          <w:bCs/>
          <w:color w:val="000000"/>
          <w:lang w:val="hy-AM"/>
        </w:rPr>
        <w:t xml:space="preserve">այսուհետ՝ </w:t>
      </w:r>
      <w:r w:rsidR="009912F6" w:rsidRPr="009912F6">
        <w:rPr>
          <w:rFonts w:ascii="GHEA Grapalat" w:hAnsi="GHEA Grapalat" w:cs="GHEA Grapalat"/>
          <w:bCs/>
          <w:color w:val="000000"/>
          <w:lang w:val="hy-AM"/>
        </w:rPr>
        <w:t>1902-Լ որոշ</w:t>
      </w:r>
      <w:r w:rsidR="009912F6">
        <w:rPr>
          <w:rFonts w:ascii="GHEA Grapalat" w:hAnsi="GHEA Grapalat" w:cs="GHEA Grapalat"/>
          <w:bCs/>
          <w:color w:val="000000"/>
          <w:lang w:val="hy-AM"/>
        </w:rPr>
        <w:t>ում</w:t>
      </w:r>
      <w:r w:rsidR="009912F6" w:rsidRPr="009912F6">
        <w:rPr>
          <w:rFonts w:ascii="GHEA Grapalat" w:hAnsi="GHEA Grapalat" w:cs="GHEA Grapalat"/>
          <w:bCs/>
          <w:color w:val="000000"/>
          <w:lang w:val="hy-AM"/>
        </w:rPr>
        <w:t>)</w:t>
      </w:r>
      <w:r w:rsidR="002A25F4">
        <w:rPr>
          <w:rFonts w:ascii="GHEA Grapalat" w:hAnsi="GHEA Grapalat" w:cs="GHEA Grapalat"/>
          <w:bCs/>
          <w:color w:val="000000"/>
          <w:lang w:val="hy-AM"/>
        </w:rPr>
        <w:t xml:space="preserve"> հաստատված </w:t>
      </w:r>
      <w:r w:rsidR="002A25F4" w:rsidRPr="002A25F4">
        <w:rPr>
          <w:rFonts w:ascii="Calibri" w:hAnsi="Calibri" w:cs="Calibri"/>
          <w:bCs/>
          <w:color w:val="000000"/>
          <w:lang w:val="hy-AM"/>
        </w:rPr>
        <w:t> </w:t>
      </w:r>
      <w:r w:rsidR="002A25F4" w:rsidRPr="002A25F4">
        <w:rPr>
          <w:rFonts w:ascii="GHEA Grapalat" w:hAnsi="GHEA Grapalat" w:cs="GHEA Grapalat"/>
          <w:bCs/>
          <w:color w:val="000000"/>
          <w:lang w:val="hy-AM"/>
        </w:rPr>
        <w:t>N 1 հավելված</w:t>
      </w:r>
      <w:r w:rsidR="00070DE8">
        <w:rPr>
          <w:rFonts w:ascii="GHEA Grapalat" w:hAnsi="GHEA Grapalat" w:cs="GHEA Grapalat"/>
          <w:bCs/>
          <w:color w:val="000000"/>
          <w:lang w:val="hy-AM"/>
        </w:rPr>
        <w:t>ով նախատեսվ</w:t>
      </w:r>
      <w:r w:rsidR="009912F6">
        <w:rPr>
          <w:rFonts w:ascii="GHEA Grapalat" w:hAnsi="GHEA Grapalat" w:cs="GHEA Grapalat"/>
          <w:bCs/>
          <w:color w:val="000000"/>
          <w:lang w:val="hy-AM"/>
        </w:rPr>
        <w:t>ած միջոցառումներից է</w:t>
      </w:r>
      <w:r w:rsidR="00070DE8">
        <w:rPr>
          <w:rFonts w:ascii="GHEA Grapalat" w:hAnsi="GHEA Grapalat" w:cs="GHEA Grapalat"/>
          <w:bCs/>
          <w:color w:val="000000"/>
          <w:lang w:val="hy-AM"/>
        </w:rPr>
        <w:t xml:space="preserve"> «</w:t>
      </w:r>
      <w:r w:rsidR="00070DE8" w:rsidRPr="00070DE8">
        <w:rPr>
          <w:rFonts w:ascii="GHEA Grapalat" w:hAnsi="GHEA Grapalat" w:cs="GHEA Grapalat"/>
          <w:bCs/>
          <w:color w:val="000000"/>
          <w:lang w:val="hy-AM"/>
        </w:rPr>
        <w:t>Պետական հատվածում ոչ ֆինանսական շահադրդման համակարգի լավարկում»</w:t>
      </w:r>
      <w:r w:rsidR="00070DE8">
        <w:rPr>
          <w:rFonts w:ascii="GHEA Grapalat" w:hAnsi="GHEA Grapalat" w:cs="GHEA Grapalat"/>
          <w:bCs/>
          <w:color w:val="000000"/>
          <w:lang w:val="hy-AM"/>
        </w:rPr>
        <w:t xml:space="preserve">  միջոցառումը, որի նպատակն է բարձրացնել հանրային ծառայության </w:t>
      </w:r>
      <w:r w:rsidR="00C9403A">
        <w:rPr>
          <w:rFonts w:ascii="GHEA Grapalat" w:hAnsi="GHEA Grapalat" w:cs="GHEA Grapalat"/>
          <w:bCs/>
          <w:color w:val="000000"/>
          <w:lang w:val="hy-AM"/>
        </w:rPr>
        <w:t>մրցունակ</w:t>
      </w:r>
      <w:r w:rsidR="00070DE8">
        <w:rPr>
          <w:rFonts w:ascii="GHEA Grapalat" w:hAnsi="GHEA Grapalat" w:cs="GHEA Grapalat"/>
          <w:bCs/>
          <w:color w:val="000000"/>
          <w:lang w:val="hy-AM"/>
        </w:rPr>
        <w:t>ությունը։ Միաժամանակ նշված միջոցառման մասով ակնկալվող արդյունքներից է</w:t>
      </w:r>
      <w:r w:rsidR="00BF7A03">
        <w:rPr>
          <w:rFonts w:ascii="GHEA Grapalat" w:hAnsi="GHEA Grapalat" w:cs="GHEA Grapalat"/>
          <w:bCs/>
          <w:color w:val="000000"/>
          <w:lang w:val="hy-AM"/>
        </w:rPr>
        <w:t xml:space="preserve">՝ </w:t>
      </w:r>
      <w:r w:rsidR="009912F6">
        <w:rPr>
          <w:rFonts w:ascii="GHEA Grapalat" w:hAnsi="GHEA Grapalat" w:cs="GHEA Grapalat"/>
          <w:bCs/>
          <w:color w:val="000000"/>
          <w:lang w:val="hy-AM"/>
        </w:rPr>
        <w:t>հ</w:t>
      </w:r>
      <w:r w:rsidR="009912F6" w:rsidRPr="009912F6">
        <w:rPr>
          <w:rFonts w:ascii="GHEA Grapalat" w:hAnsi="GHEA Grapalat" w:cs="GHEA Grapalat"/>
          <w:bCs/>
          <w:color w:val="000000"/>
          <w:lang w:val="hy-AM"/>
        </w:rPr>
        <w:t>անրային ծառայության համակարգում անձնակազմի հավաքագրման և համալ</w:t>
      </w:r>
      <w:r w:rsidR="009912F6">
        <w:rPr>
          <w:rFonts w:ascii="GHEA Grapalat" w:hAnsi="GHEA Grapalat" w:cs="GHEA Grapalat"/>
          <w:bCs/>
          <w:color w:val="000000"/>
          <w:lang w:val="hy-AM"/>
        </w:rPr>
        <w:t>րման ընթացակարգերի բարելավումը</w:t>
      </w:r>
      <w:r w:rsidR="00BF7A03">
        <w:rPr>
          <w:rFonts w:ascii="GHEA Grapalat" w:hAnsi="GHEA Grapalat" w:cs="GHEA Grapalat"/>
          <w:bCs/>
          <w:color w:val="000000"/>
          <w:lang w:val="hy-AM"/>
        </w:rPr>
        <w:t xml:space="preserve">, </w:t>
      </w:r>
      <w:r w:rsidR="009912F6">
        <w:rPr>
          <w:rFonts w:ascii="GHEA Grapalat" w:hAnsi="GHEA Grapalat" w:cs="GHEA Grapalat"/>
          <w:bCs/>
          <w:color w:val="000000"/>
          <w:lang w:val="hy-AM"/>
        </w:rPr>
        <w:t>հ</w:t>
      </w:r>
      <w:r w:rsidR="009912F6" w:rsidRPr="009912F6">
        <w:rPr>
          <w:rFonts w:ascii="GHEA Grapalat" w:hAnsi="GHEA Grapalat" w:cs="GHEA Grapalat"/>
          <w:bCs/>
          <w:color w:val="000000"/>
          <w:lang w:val="hy-AM"/>
        </w:rPr>
        <w:t>անրային ծառայողների՝ արժանիքների վրա հիմնված առաջխաղացման և հորիզոնական շարժունությունը խթանելու նպատակով մեխանիզմներ</w:t>
      </w:r>
      <w:r w:rsidR="009912F6">
        <w:rPr>
          <w:rFonts w:ascii="GHEA Grapalat" w:hAnsi="GHEA Grapalat" w:cs="GHEA Grapalat"/>
          <w:bCs/>
          <w:color w:val="000000"/>
          <w:lang w:val="hy-AM"/>
        </w:rPr>
        <w:t>ի ներդրումը</w:t>
      </w:r>
      <w:r w:rsidR="00BF7A03">
        <w:rPr>
          <w:rFonts w:ascii="GHEA Grapalat" w:hAnsi="GHEA Grapalat" w:cs="GHEA Grapalat"/>
          <w:bCs/>
          <w:color w:val="000000"/>
          <w:lang w:val="hy-AM"/>
        </w:rPr>
        <w:t xml:space="preserve">, պարտադիր և կամավոր բաղադրիչների, ինչպես նաև մասնավոր հատվածի </w:t>
      </w:r>
      <w:r w:rsidR="00BF7A03" w:rsidRPr="00BF7A03">
        <w:rPr>
          <w:rFonts w:ascii="GHEA Grapalat" w:hAnsi="GHEA Grapalat" w:cs="GHEA Grapalat"/>
          <w:bCs/>
          <w:color w:val="000000"/>
          <w:lang w:val="hy-AM"/>
        </w:rPr>
        <w:t xml:space="preserve">լավագույն և միջազգային կիրառելի </w:t>
      </w:r>
      <w:r w:rsidR="00BF7A03">
        <w:rPr>
          <w:rFonts w:ascii="GHEA Grapalat" w:hAnsi="GHEA Grapalat" w:cs="GHEA Grapalat"/>
          <w:bCs/>
          <w:color w:val="000000"/>
          <w:lang w:val="hy-AM"/>
        </w:rPr>
        <w:t>փորձի վրա</w:t>
      </w:r>
      <w:r w:rsidR="00BF7A03" w:rsidRPr="00BF7A03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 xml:space="preserve"> </w:t>
      </w:r>
      <w:r w:rsidR="00BF7A03" w:rsidRPr="00BF7A03">
        <w:rPr>
          <w:rFonts w:ascii="GHEA Grapalat" w:hAnsi="GHEA Grapalat" w:cs="GHEA Grapalat"/>
          <w:bCs/>
          <w:color w:val="000000"/>
          <w:lang w:val="hy-AM"/>
        </w:rPr>
        <w:t>հիմնված</w:t>
      </w:r>
      <w:r w:rsidR="00BF7A03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BF7A03" w:rsidRPr="00BF7A03">
        <w:rPr>
          <w:rFonts w:ascii="GHEA Grapalat" w:hAnsi="GHEA Grapalat" w:cs="GHEA Grapalat"/>
          <w:bCs/>
          <w:color w:val="000000"/>
          <w:lang w:val="hy-AM"/>
        </w:rPr>
        <w:t>վերապատրաստման քաղաքականության մշակումը</w:t>
      </w:r>
      <w:r w:rsidR="00BF7A03">
        <w:rPr>
          <w:rFonts w:ascii="GHEA Grapalat" w:hAnsi="GHEA Grapalat" w:cs="GHEA Grapalat"/>
          <w:bCs/>
          <w:color w:val="000000"/>
          <w:lang w:val="hy-AM"/>
        </w:rPr>
        <w:t>։</w:t>
      </w:r>
    </w:p>
    <w:p w14:paraId="11C29D09" w14:textId="77777777" w:rsidR="009912F6" w:rsidRPr="009912F6" w:rsidRDefault="009912F6" w:rsidP="00BF7A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color w:val="000000"/>
          <w:lang w:val="hy-AM"/>
        </w:rPr>
      </w:pPr>
      <w:r>
        <w:rPr>
          <w:rFonts w:ascii="GHEA Grapalat" w:hAnsi="GHEA Grapalat" w:cs="GHEA Grapalat"/>
          <w:bCs/>
          <w:color w:val="000000"/>
          <w:lang w:val="hy-AM"/>
        </w:rPr>
        <w:t xml:space="preserve">Ելնելով </w:t>
      </w:r>
      <w:r w:rsidRPr="009912F6">
        <w:rPr>
          <w:rFonts w:ascii="GHEA Grapalat" w:hAnsi="GHEA Grapalat" w:cs="GHEA Grapalat"/>
          <w:bCs/>
          <w:color w:val="000000"/>
          <w:lang w:val="hy-AM"/>
        </w:rPr>
        <w:t xml:space="preserve">1902-Լ որոշմամբ </w:t>
      </w:r>
      <w:r>
        <w:rPr>
          <w:rFonts w:ascii="GHEA Grapalat" w:hAnsi="GHEA Grapalat" w:cs="GHEA Grapalat"/>
          <w:bCs/>
          <w:color w:val="000000"/>
          <w:lang w:val="hy-AM"/>
        </w:rPr>
        <w:t xml:space="preserve">նախատեսված միջոցառման ապահովման անհրաժեշտությունից, </w:t>
      </w:r>
      <w:r w:rsidR="004A24B4">
        <w:rPr>
          <w:rFonts w:ascii="GHEA Grapalat" w:hAnsi="GHEA Grapalat" w:cs="GHEA Grapalat"/>
          <w:bCs/>
          <w:color w:val="000000"/>
          <w:lang w:val="hy-AM"/>
        </w:rPr>
        <w:t>դ</w:t>
      </w:r>
      <w:r w:rsidR="004A24B4" w:rsidRPr="004A24B4">
        <w:rPr>
          <w:rFonts w:ascii="GHEA Grapalat" w:hAnsi="GHEA Grapalat" w:cs="GHEA Grapalat"/>
          <w:bCs/>
          <w:color w:val="000000"/>
          <w:lang w:val="hy-AM"/>
        </w:rPr>
        <w:t>րան զուգահեռ իրավակիրառ պրակտիկայում առաջացած խնդիրների, ինչպես նաև Օրենքի մեջ առկա ոչ հստակ կարգավորումները որոշակիացնելու անհրաժեշտությ</w:t>
      </w:r>
      <w:r w:rsidR="004A24B4">
        <w:rPr>
          <w:rFonts w:ascii="GHEA Grapalat" w:hAnsi="GHEA Grapalat" w:cs="GHEA Grapalat"/>
          <w:bCs/>
          <w:color w:val="000000"/>
          <w:lang w:val="hy-AM"/>
        </w:rPr>
        <w:t xml:space="preserve">ունից՝ </w:t>
      </w:r>
      <w:r w:rsidR="004A24B4" w:rsidRPr="004A24B4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Pr="009912F6">
        <w:rPr>
          <w:rFonts w:ascii="GHEA Grapalat" w:hAnsi="GHEA Grapalat" w:cs="GHEA Grapalat"/>
          <w:bCs/>
          <w:color w:val="000000"/>
          <w:lang w:val="es-ES"/>
        </w:rPr>
        <w:t>«</w:t>
      </w:r>
      <w:r w:rsidRPr="009912F6">
        <w:rPr>
          <w:rFonts w:ascii="GHEA Grapalat" w:hAnsi="GHEA Grapalat" w:cs="GHEA Grapalat"/>
          <w:bCs/>
          <w:color w:val="000000"/>
          <w:lang w:val="hy-AM"/>
        </w:rPr>
        <w:t>Քաղաքացիական ծառայության մասին</w:t>
      </w:r>
      <w:r w:rsidRPr="009912F6">
        <w:rPr>
          <w:rFonts w:ascii="GHEA Grapalat" w:hAnsi="GHEA Grapalat" w:cs="GHEA Grapalat"/>
          <w:bCs/>
          <w:color w:val="000000"/>
          <w:lang w:val="es-ES"/>
        </w:rPr>
        <w:t xml:space="preserve">» </w:t>
      </w:r>
      <w:r w:rsidRPr="009912F6">
        <w:rPr>
          <w:rFonts w:ascii="GHEA Grapalat" w:hAnsi="GHEA Grapalat" w:cs="GHEA Grapalat"/>
          <w:bCs/>
          <w:color w:val="000000"/>
          <w:lang w:val="hy-AM"/>
        </w:rPr>
        <w:t xml:space="preserve">օրենքում փոփոխություններ և լրացումներ կատարելու մասին» օրենքի նախագծով (այսուհետ՝ Նախագիծ) առաջարկվում է փոփոխություններ և լրացումներ կատարել </w:t>
      </w:r>
      <w:r w:rsidRPr="009912F6">
        <w:rPr>
          <w:rFonts w:ascii="GHEA Grapalat" w:hAnsi="GHEA Grapalat" w:cs="GHEA Grapalat"/>
          <w:bCs/>
          <w:color w:val="000000"/>
          <w:lang w:val="es-ES"/>
        </w:rPr>
        <w:t>«</w:t>
      </w:r>
      <w:r w:rsidRPr="009912F6">
        <w:rPr>
          <w:rFonts w:ascii="GHEA Grapalat" w:hAnsi="GHEA Grapalat" w:cs="GHEA Grapalat"/>
          <w:bCs/>
          <w:color w:val="000000"/>
          <w:lang w:val="hy-AM"/>
        </w:rPr>
        <w:t>Քաղաքացիական ծառայության մասին</w:t>
      </w:r>
      <w:r w:rsidRPr="009912F6">
        <w:rPr>
          <w:rFonts w:ascii="GHEA Grapalat" w:hAnsi="GHEA Grapalat" w:cs="GHEA Grapalat"/>
          <w:bCs/>
          <w:color w:val="000000"/>
          <w:lang w:val="es-ES"/>
        </w:rPr>
        <w:t xml:space="preserve">» </w:t>
      </w:r>
      <w:r w:rsidRPr="009912F6">
        <w:rPr>
          <w:rFonts w:ascii="GHEA Grapalat" w:hAnsi="GHEA Grapalat" w:cs="GHEA Grapalat"/>
          <w:bCs/>
          <w:color w:val="000000"/>
          <w:lang w:val="hy-AM"/>
        </w:rPr>
        <w:t>ՀՕ-205-Ն oրենք</w:t>
      </w:r>
      <w:r w:rsidR="00294B6B">
        <w:rPr>
          <w:rFonts w:ascii="GHEA Grapalat" w:hAnsi="GHEA Grapalat" w:cs="GHEA Grapalat"/>
          <w:bCs/>
          <w:color w:val="000000"/>
          <w:lang w:val="hy-AM"/>
        </w:rPr>
        <w:t>ում (այսուհետ՝ Օրենք)</w:t>
      </w:r>
      <w:r w:rsidR="004A24B4">
        <w:rPr>
          <w:rFonts w:ascii="GHEA Grapalat" w:hAnsi="GHEA Grapalat" w:cs="GHEA Grapalat"/>
          <w:bCs/>
          <w:color w:val="000000"/>
          <w:lang w:val="hy-AM"/>
        </w:rPr>
        <w:t xml:space="preserve">։ </w:t>
      </w:r>
    </w:p>
    <w:p w14:paraId="720F1A2A" w14:textId="77777777" w:rsidR="00C6269C" w:rsidRPr="00C6269C" w:rsidRDefault="00C6269C" w:rsidP="00C6269C">
      <w:pPr>
        <w:pStyle w:val="NormalWeb"/>
        <w:shd w:val="clear" w:color="auto" w:fill="FFFFFF"/>
        <w:spacing w:after="0"/>
        <w:ind w:firstLine="567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  <w:r w:rsidRPr="00C6269C">
        <w:rPr>
          <w:rFonts w:ascii="GHEA Grapalat" w:hAnsi="GHEA Grapalat" w:cs="GHEA Grapalat"/>
          <w:b/>
          <w:bCs/>
          <w:color w:val="000000"/>
          <w:lang w:val="hy-AM"/>
        </w:rPr>
        <w:t>2. Ընթացիկ իրավիճակը և խնդիրները</w:t>
      </w:r>
    </w:p>
    <w:p w14:paraId="486BAA6E" w14:textId="77777777" w:rsidR="00A36FD8" w:rsidRPr="00BF7A03" w:rsidRDefault="004A24B4" w:rsidP="00BF7A03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Նախագծով ա</w:t>
      </w:r>
      <w:r w:rsidR="00701022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ռաջարկվող փոփոխությունների հիմք</w:t>
      </w:r>
      <w:r w:rsidR="007E66AD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ում դրվել են</w:t>
      </w:r>
      <w:r w:rsidR="00701022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D231AA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ՏՀԶԿ ՍԻԳՄԱ-յի կողմից Հանրային ծառայության սկզբունքներին համահունչ </w:t>
      </w:r>
      <w:r w:rsidR="00DA11B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քաղաքացիական </w:t>
      </w:r>
      <w:r w:rsidR="00DA11B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lastRenderedPageBreak/>
        <w:t xml:space="preserve">ծառայության </w:t>
      </w:r>
      <w:r w:rsidR="00D231AA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օրենսդրության վերաբերյալ ելակետային գնահատման զեկույցում տեղ գտած դիտարկումները, </w:t>
      </w:r>
      <w:r w:rsidR="00FD1885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ԵՄ-ի կողմից «Աջակցություն Հայաստանում քաղաքացիական ծառայության բարեփոխումների իրականացմանը» թվինինգ ծրագրի (այսուհետ՝ Թվինինգ ծրագիր) 2-րդ բաղադրիչի շրջանակում  համալրման և ընտրության համակարգի վերաբերյալ</w:t>
      </w:r>
      <w:r w:rsidR="00BF7A03" w:rsidRP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ներկայացված առաջարկությունները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,</w:t>
      </w:r>
      <w:r w:rsidR="00FD1885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4-րդ բաղադրիչի շրջանակում վ</w:t>
      </w:r>
      <w:r w:rsidR="00BF7A03" w:rsidRP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երապատրաստումների գործող համակարգ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ի վերաբերյալ </w:t>
      </w:r>
      <w:r w:rsidR="00FD1885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ներկայացված առաջարկությունները,</w:t>
      </w:r>
      <w:r w:rsidR="008579C6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ինչպես նաև </w:t>
      </w:r>
      <w:r w:rsidR="00D231AA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Օրենքի կիրառման ընթացքում </w:t>
      </w:r>
      <w:r w:rsidR="00210DB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համապատասխան</w:t>
      </w:r>
      <w:r w:rsidR="00D231AA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գործընթացներում </w:t>
      </w:r>
      <w:r w:rsidR="007E66AD" w:rsidRPr="00DF214F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արձանագրված խնդիրները</w:t>
      </w:r>
      <w:r w:rsidR="00DA697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։ </w:t>
      </w:r>
      <w:r w:rsidR="00210DB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Վերոգրյալով</w:t>
      </w:r>
      <w:r w:rsidR="00DA697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պայմանավորված </w:t>
      </w:r>
      <w:r w:rsidR="00DA6975" w:rsidRPr="00DA697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Նախագծով</w:t>
      </w:r>
      <w:r w:rsidR="00135D40" w:rsidRPr="00135D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210DB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Օրենքի </w:t>
      </w:r>
      <w:r w:rsidRPr="00135D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10-րդ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և 19-րդ</w:t>
      </w:r>
      <w:r w:rsidRPr="00135D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հոդված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ները</w:t>
      </w:r>
      <w:r w:rsidR="00135D40" w:rsidRPr="00135D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շարադրվել </w:t>
      </w:r>
      <w:r w:rsidR="00BF7A03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են</w:t>
      </w:r>
      <w:r w:rsidR="00135D40" w:rsidRPr="00135D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նոր խմբագրությամբ</w:t>
      </w:r>
      <w:r w:rsidR="00DA697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, փոփոխություններ են նախատեսվել Օրենքի 11-րդ հոդվածում, ինչպես նաև առաջակություն է ներկայացվել Օրենքը լրացնել նոր</w:t>
      </w:r>
      <w:r w:rsidR="00DA6975" w:rsidRPr="003756E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՝ 14</w:t>
      </w:r>
      <w:r w:rsidR="003756EE" w:rsidRPr="003756E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3756EE" w:rsidRPr="003756E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1-ին</w:t>
      </w:r>
      <w:r w:rsidR="00DA6975" w:rsidRPr="003756E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հոդվածով</w:t>
      </w:r>
      <w:r w:rsidR="00DA697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։ </w:t>
      </w:r>
    </w:p>
    <w:p w14:paraId="65760A76" w14:textId="77777777" w:rsidR="002F146E" w:rsidRPr="00DF214F" w:rsidRDefault="00A76648" w:rsidP="00DF214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iCs/>
          <w:color w:val="000000"/>
          <w:lang w:val="hy-AM"/>
        </w:rPr>
      </w:pP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Մասնավորապես, </w:t>
      </w:r>
      <w:r w:rsidR="007715E0" w:rsidRPr="007715E0">
        <w:rPr>
          <w:rFonts w:ascii="GHEA Grapalat" w:eastAsia="Calibri" w:hAnsi="GHEA Grapalat"/>
          <w:bCs/>
          <w:iCs/>
          <w:lang w:val="hy-AM"/>
        </w:rPr>
        <w:t xml:space="preserve">Նախագծով </w:t>
      </w:r>
      <w:r w:rsidR="007715E0">
        <w:rPr>
          <w:rFonts w:ascii="GHEA Grapalat" w:eastAsia="Calibri" w:hAnsi="GHEA Grapalat"/>
          <w:bCs/>
          <w:iCs/>
          <w:lang w:val="hy-AM"/>
        </w:rPr>
        <w:t>ներքին մրցույթ</w:t>
      </w:r>
      <w:r w:rsidR="00CA0223">
        <w:rPr>
          <w:rFonts w:ascii="GHEA Grapalat" w:eastAsia="Calibri" w:hAnsi="GHEA Grapalat"/>
          <w:bCs/>
          <w:iCs/>
          <w:lang w:val="hy-AM"/>
        </w:rPr>
        <w:t>ն</w:t>
      </w:r>
      <w:r w:rsidR="007715E0">
        <w:rPr>
          <w:rFonts w:ascii="GHEA Grapalat" w:eastAsia="Calibri" w:hAnsi="GHEA Grapalat"/>
          <w:bCs/>
          <w:iCs/>
          <w:lang w:val="hy-AM"/>
        </w:rPr>
        <w:t xml:space="preserve"> </w:t>
      </w:r>
      <w:r w:rsidR="00CA0223">
        <w:rPr>
          <w:rFonts w:ascii="GHEA Grapalat" w:eastAsia="Calibri" w:hAnsi="GHEA Grapalat"/>
          <w:bCs/>
          <w:iCs/>
          <w:lang w:val="hy-AM"/>
        </w:rPr>
        <w:t>անցկացնելու</w:t>
      </w:r>
      <w:r w:rsidR="007715E0">
        <w:rPr>
          <w:rFonts w:ascii="GHEA Grapalat" w:eastAsia="Calibri" w:hAnsi="GHEA Grapalat"/>
          <w:bCs/>
          <w:iCs/>
          <w:lang w:val="hy-AM"/>
        </w:rPr>
        <w:t xml:space="preserve"> համար </w:t>
      </w:r>
      <w:r w:rsidR="002F146E" w:rsidRPr="002F146E">
        <w:rPr>
          <w:rFonts w:ascii="GHEA Grapalat" w:eastAsia="Calibri" w:hAnsi="GHEA Grapalat"/>
          <w:bCs/>
          <w:iCs/>
          <w:lang w:val="hy-AM"/>
        </w:rPr>
        <w:t>նախատես</w:t>
      </w:r>
      <w:r w:rsidR="007715E0">
        <w:rPr>
          <w:rFonts w:ascii="GHEA Grapalat" w:eastAsia="Calibri" w:hAnsi="GHEA Grapalat"/>
          <w:bCs/>
          <w:iCs/>
          <w:lang w:val="hy-AM"/>
        </w:rPr>
        <w:t>վ</w:t>
      </w:r>
      <w:r w:rsidR="002F146E" w:rsidRPr="002F146E">
        <w:rPr>
          <w:rFonts w:ascii="GHEA Grapalat" w:eastAsia="Calibri" w:hAnsi="GHEA Grapalat"/>
          <w:bCs/>
          <w:iCs/>
          <w:lang w:val="hy-AM"/>
        </w:rPr>
        <w:t xml:space="preserve">ել </w:t>
      </w:r>
      <w:r w:rsidR="007715E0">
        <w:rPr>
          <w:rFonts w:ascii="GHEA Grapalat" w:eastAsia="Calibri" w:hAnsi="GHEA Grapalat"/>
          <w:bCs/>
          <w:iCs/>
          <w:lang w:val="hy-AM"/>
        </w:rPr>
        <w:t xml:space="preserve">է </w:t>
      </w:r>
      <w:r w:rsidR="002F146E" w:rsidRPr="002F146E">
        <w:rPr>
          <w:rFonts w:ascii="GHEA Grapalat" w:eastAsia="Calibri" w:hAnsi="GHEA Grapalat"/>
          <w:bCs/>
          <w:iCs/>
          <w:lang w:val="hy-AM"/>
        </w:rPr>
        <w:t>միայն հարցազրույցի փուլ։</w:t>
      </w:r>
      <w:r w:rsidR="00DF214F">
        <w:rPr>
          <w:rFonts w:ascii="GHEA Grapalat" w:eastAsia="Calibri" w:hAnsi="GHEA Grapalat"/>
          <w:bCs/>
          <w:iCs/>
          <w:lang w:val="hy-AM"/>
        </w:rPr>
        <w:t xml:space="preserve"> </w:t>
      </w:r>
      <w:r w:rsidR="00DF214F">
        <w:rPr>
          <w:rFonts w:ascii="GHEA Grapalat" w:eastAsia="Calibri" w:hAnsi="GHEA Grapalat"/>
          <w:lang w:val="hy-AM"/>
        </w:rPr>
        <w:t>Հ</w:t>
      </w:r>
      <w:r w:rsidR="007715E0">
        <w:rPr>
          <w:rFonts w:ascii="GHEA Grapalat" w:eastAsia="Calibri" w:hAnsi="GHEA Grapalat"/>
          <w:lang w:val="hy-AM"/>
        </w:rPr>
        <w:t xml:space="preserve">ամապատասխան </w:t>
      </w:r>
      <w:r w:rsidR="00CA0223">
        <w:rPr>
          <w:rFonts w:ascii="GHEA Grapalat" w:eastAsia="Calibri" w:hAnsi="GHEA Grapalat"/>
          <w:lang w:val="hy-AM"/>
        </w:rPr>
        <w:t xml:space="preserve">իրավական </w:t>
      </w:r>
      <w:r w:rsidR="007715E0">
        <w:rPr>
          <w:rFonts w:ascii="GHEA Grapalat" w:eastAsia="Calibri" w:hAnsi="GHEA Grapalat"/>
          <w:lang w:val="hy-AM"/>
        </w:rPr>
        <w:t>կարգավորում նախատեսել</w:t>
      </w:r>
      <w:r w:rsidR="00670BB3">
        <w:rPr>
          <w:rFonts w:ascii="GHEA Grapalat" w:eastAsia="Calibri" w:hAnsi="GHEA Grapalat"/>
          <w:lang w:val="hy-AM"/>
        </w:rPr>
        <w:t xml:space="preserve">ու համար հաշվի են առնվել թե´ ներքին մրցույթին մասնակցելու իրավունք ունեցող անձանց </w:t>
      </w:r>
      <w:r w:rsidR="00E53742">
        <w:rPr>
          <w:rFonts w:ascii="GHEA Grapalat" w:eastAsia="Calibri" w:hAnsi="GHEA Grapalat"/>
          <w:lang w:val="hy-AM"/>
        </w:rPr>
        <w:t>շրջանակը</w:t>
      </w:r>
      <w:r w:rsidR="00670BB3">
        <w:rPr>
          <w:rFonts w:ascii="GHEA Grapalat" w:eastAsia="Calibri" w:hAnsi="GHEA Grapalat"/>
          <w:lang w:val="hy-AM"/>
        </w:rPr>
        <w:t xml:space="preserve">,  թե´ </w:t>
      </w:r>
      <w:r w:rsidR="002F146E" w:rsidRPr="002F146E">
        <w:rPr>
          <w:rFonts w:ascii="GHEA Grapalat" w:eastAsia="Calibri" w:hAnsi="GHEA Grapalat"/>
          <w:lang w:val="hy-AM"/>
        </w:rPr>
        <w:t xml:space="preserve">2021-2023թթ ընկած ժամանակահատվածում ներքին մրցույթների մասով </w:t>
      </w:r>
      <w:r w:rsidR="007715E0">
        <w:rPr>
          <w:rFonts w:ascii="GHEA Grapalat" w:eastAsia="Calibri" w:hAnsi="GHEA Grapalat"/>
          <w:bCs/>
          <w:iCs/>
          <w:lang w:val="hy-AM"/>
        </w:rPr>
        <w:t xml:space="preserve"> տեղեկատվական հարթակում գրանցված </w:t>
      </w:r>
      <w:r w:rsidR="002F146E" w:rsidRPr="002F146E">
        <w:rPr>
          <w:rFonts w:ascii="GHEA Grapalat" w:eastAsia="Calibri" w:hAnsi="GHEA Grapalat"/>
          <w:lang w:val="hy-AM"/>
        </w:rPr>
        <w:t>վիճակագրական տեղեկությունները</w:t>
      </w:r>
      <w:r w:rsidR="00670BB3">
        <w:rPr>
          <w:rFonts w:ascii="GHEA Grapalat" w:eastAsia="Calibri" w:hAnsi="GHEA Grapalat"/>
          <w:lang w:val="hy-AM"/>
        </w:rPr>
        <w:t xml:space="preserve"> </w:t>
      </w:r>
      <w:r w:rsidR="00670BB3" w:rsidRPr="00670BB3">
        <w:rPr>
          <w:rFonts w:ascii="GHEA Grapalat" w:eastAsia="Calibri" w:hAnsi="GHEA Grapalat"/>
          <w:lang w:val="hy-AM"/>
        </w:rPr>
        <w:t>(</w:t>
      </w:r>
      <w:r w:rsidR="002F146E" w:rsidRPr="002F146E">
        <w:rPr>
          <w:rFonts w:ascii="GHEA Grapalat" w:eastAsia="Calibri" w:hAnsi="GHEA Grapalat"/>
          <w:lang w:val="hy-AM"/>
        </w:rPr>
        <w:t xml:space="preserve">ներկայացվում </w:t>
      </w:r>
      <w:r w:rsidR="00670BB3">
        <w:rPr>
          <w:rFonts w:ascii="GHEA Grapalat" w:eastAsia="Calibri" w:hAnsi="GHEA Grapalat"/>
          <w:lang w:val="hy-AM"/>
        </w:rPr>
        <w:t>է</w:t>
      </w:r>
      <w:r w:rsidR="002F146E" w:rsidRPr="002F146E">
        <w:rPr>
          <w:rFonts w:ascii="GHEA Grapalat" w:eastAsia="Calibri" w:hAnsi="GHEA Grapalat"/>
          <w:lang w:val="hy-AM"/>
        </w:rPr>
        <w:t xml:space="preserve"> ստորև</w:t>
      </w:r>
      <w:r w:rsidR="00670BB3" w:rsidRPr="00670BB3">
        <w:rPr>
          <w:rFonts w:ascii="GHEA Grapalat" w:eastAsia="Calibri" w:hAnsi="GHEA Grapalat"/>
          <w:lang w:val="hy-AM"/>
        </w:rPr>
        <w:t>)</w:t>
      </w:r>
      <w:r w:rsidR="002F146E" w:rsidRPr="002F146E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980"/>
        <w:gridCol w:w="2160"/>
        <w:gridCol w:w="2790"/>
        <w:gridCol w:w="1080"/>
      </w:tblGrid>
      <w:tr w:rsidR="008D6547" w:rsidRPr="002F146E" w14:paraId="3011B6FB" w14:textId="77777777" w:rsidTr="008D6547">
        <w:trPr>
          <w:trHeight w:val="1349"/>
        </w:trPr>
        <w:tc>
          <w:tcPr>
            <w:tcW w:w="1620" w:type="dxa"/>
            <w:shd w:val="clear" w:color="auto" w:fill="auto"/>
          </w:tcPr>
          <w:p w14:paraId="7C7C3C29" w14:textId="77777777" w:rsidR="002F146E" w:rsidRPr="002F146E" w:rsidRDefault="002F146E" w:rsidP="008D654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Տարեթիվը</w:t>
            </w:r>
          </w:p>
        </w:tc>
        <w:tc>
          <w:tcPr>
            <w:tcW w:w="1980" w:type="dxa"/>
            <w:shd w:val="clear" w:color="auto" w:fill="auto"/>
          </w:tcPr>
          <w:p w14:paraId="451CF54B" w14:textId="77777777" w:rsidR="002F146E" w:rsidRPr="002F146E" w:rsidRDefault="002F146E" w:rsidP="008D654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Հայտարարված մրցույթների թիվը</w:t>
            </w:r>
          </w:p>
        </w:tc>
        <w:tc>
          <w:tcPr>
            <w:tcW w:w="2160" w:type="dxa"/>
            <w:shd w:val="clear" w:color="auto" w:fill="auto"/>
          </w:tcPr>
          <w:p w14:paraId="02FB1697" w14:textId="77777777" w:rsidR="002F146E" w:rsidRPr="002F146E" w:rsidRDefault="002F146E" w:rsidP="008D6547">
            <w:pPr>
              <w:spacing w:after="0" w:line="240" w:lineRule="auto"/>
              <w:ind w:left="-4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Մեկ դիմորդ ունեցող մրցույթների թիվը</w:t>
            </w:r>
          </w:p>
        </w:tc>
        <w:tc>
          <w:tcPr>
            <w:tcW w:w="2790" w:type="dxa"/>
            <w:shd w:val="clear" w:color="auto" w:fill="auto"/>
          </w:tcPr>
          <w:p w14:paraId="759E583F" w14:textId="77777777" w:rsidR="002F146E" w:rsidRPr="002F146E" w:rsidRDefault="002F146E" w:rsidP="008D654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Մեկ դիմորդ ունեցող մրցույթների արդյունքում նշանակումների թիվը</w:t>
            </w:r>
          </w:p>
        </w:tc>
        <w:tc>
          <w:tcPr>
            <w:tcW w:w="1080" w:type="dxa"/>
            <w:shd w:val="clear" w:color="auto" w:fill="auto"/>
          </w:tcPr>
          <w:p w14:paraId="56AC6E56" w14:textId="77777777" w:rsidR="002F146E" w:rsidRPr="002F146E" w:rsidRDefault="002F146E" w:rsidP="008D654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Ըստ տոկոսի</w:t>
            </w:r>
          </w:p>
        </w:tc>
      </w:tr>
      <w:tr w:rsidR="008D6547" w:rsidRPr="002F146E" w14:paraId="052E9D55" w14:textId="77777777" w:rsidTr="008D6547">
        <w:tc>
          <w:tcPr>
            <w:tcW w:w="1620" w:type="dxa"/>
            <w:shd w:val="clear" w:color="auto" w:fill="auto"/>
          </w:tcPr>
          <w:p w14:paraId="32A57794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2021</w:t>
            </w:r>
          </w:p>
        </w:tc>
        <w:tc>
          <w:tcPr>
            <w:tcW w:w="1980" w:type="dxa"/>
            <w:shd w:val="clear" w:color="auto" w:fill="auto"/>
          </w:tcPr>
          <w:p w14:paraId="10E92BAE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449</w:t>
            </w:r>
          </w:p>
        </w:tc>
        <w:tc>
          <w:tcPr>
            <w:tcW w:w="2160" w:type="dxa"/>
            <w:shd w:val="clear" w:color="auto" w:fill="auto"/>
          </w:tcPr>
          <w:p w14:paraId="5C3D6D8E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443</w:t>
            </w:r>
          </w:p>
        </w:tc>
        <w:tc>
          <w:tcPr>
            <w:tcW w:w="2790" w:type="dxa"/>
            <w:shd w:val="clear" w:color="auto" w:fill="auto"/>
          </w:tcPr>
          <w:p w14:paraId="3BA0B508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314</w:t>
            </w:r>
          </w:p>
        </w:tc>
        <w:tc>
          <w:tcPr>
            <w:tcW w:w="1080" w:type="dxa"/>
            <w:shd w:val="clear" w:color="auto" w:fill="auto"/>
          </w:tcPr>
          <w:p w14:paraId="1F4DC295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69</w:t>
            </w:r>
            <w:r w:rsidRPr="002F146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8D6547" w:rsidRPr="002F146E" w14:paraId="34305988" w14:textId="77777777" w:rsidTr="008D6547">
        <w:tc>
          <w:tcPr>
            <w:tcW w:w="1620" w:type="dxa"/>
            <w:shd w:val="clear" w:color="auto" w:fill="auto"/>
          </w:tcPr>
          <w:p w14:paraId="68567921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2022</w:t>
            </w:r>
          </w:p>
        </w:tc>
        <w:tc>
          <w:tcPr>
            <w:tcW w:w="1980" w:type="dxa"/>
            <w:shd w:val="clear" w:color="auto" w:fill="auto"/>
          </w:tcPr>
          <w:p w14:paraId="5871CA1E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445</w:t>
            </w:r>
          </w:p>
        </w:tc>
        <w:tc>
          <w:tcPr>
            <w:tcW w:w="2160" w:type="dxa"/>
            <w:shd w:val="clear" w:color="auto" w:fill="auto"/>
          </w:tcPr>
          <w:p w14:paraId="2063C6A7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346</w:t>
            </w:r>
          </w:p>
        </w:tc>
        <w:tc>
          <w:tcPr>
            <w:tcW w:w="2790" w:type="dxa"/>
            <w:shd w:val="clear" w:color="auto" w:fill="auto"/>
          </w:tcPr>
          <w:p w14:paraId="2EC8C1C5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299</w:t>
            </w:r>
          </w:p>
        </w:tc>
        <w:tc>
          <w:tcPr>
            <w:tcW w:w="1080" w:type="dxa"/>
            <w:shd w:val="clear" w:color="auto" w:fill="auto"/>
          </w:tcPr>
          <w:p w14:paraId="66BE78E2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67</w:t>
            </w:r>
            <w:r w:rsidRPr="002F146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  <w:tr w:rsidR="008D6547" w:rsidRPr="002F146E" w14:paraId="24169A6D" w14:textId="77777777" w:rsidTr="008D6547">
        <w:tc>
          <w:tcPr>
            <w:tcW w:w="1620" w:type="dxa"/>
            <w:shd w:val="clear" w:color="auto" w:fill="auto"/>
          </w:tcPr>
          <w:p w14:paraId="3DE791AB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2023</w:t>
            </w:r>
          </w:p>
        </w:tc>
        <w:tc>
          <w:tcPr>
            <w:tcW w:w="1980" w:type="dxa"/>
            <w:shd w:val="clear" w:color="auto" w:fill="auto"/>
          </w:tcPr>
          <w:p w14:paraId="77CC3019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385</w:t>
            </w:r>
          </w:p>
        </w:tc>
        <w:tc>
          <w:tcPr>
            <w:tcW w:w="2160" w:type="dxa"/>
            <w:shd w:val="clear" w:color="auto" w:fill="auto"/>
          </w:tcPr>
          <w:p w14:paraId="6F5E2D42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285</w:t>
            </w:r>
          </w:p>
        </w:tc>
        <w:tc>
          <w:tcPr>
            <w:tcW w:w="2790" w:type="dxa"/>
            <w:shd w:val="clear" w:color="auto" w:fill="auto"/>
          </w:tcPr>
          <w:p w14:paraId="0AFB38B0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209</w:t>
            </w:r>
          </w:p>
        </w:tc>
        <w:tc>
          <w:tcPr>
            <w:tcW w:w="1080" w:type="dxa"/>
            <w:shd w:val="clear" w:color="auto" w:fill="auto"/>
          </w:tcPr>
          <w:p w14:paraId="62BA6737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54</w:t>
            </w:r>
            <w:r w:rsidRPr="002F146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8D6547" w:rsidRPr="002F146E" w14:paraId="3DF2DF68" w14:textId="77777777" w:rsidTr="008D6547">
        <w:tc>
          <w:tcPr>
            <w:tcW w:w="1620" w:type="dxa"/>
            <w:shd w:val="clear" w:color="auto" w:fill="auto"/>
          </w:tcPr>
          <w:p w14:paraId="122EFB3A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80" w:type="dxa"/>
            <w:shd w:val="clear" w:color="auto" w:fill="auto"/>
          </w:tcPr>
          <w:p w14:paraId="2F689951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1279</w:t>
            </w:r>
          </w:p>
        </w:tc>
        <w:tc>
          <w:tcPr>
            <w:tcW w:w="2160" w:type="dxa"/>
            <w:shd w:val="clear" w:color="auto" w:fill="auto"/>
          </w:tcPr>
          <w:p w14:paraId="5ACE8992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1074</w:t>
            </w:r>
          </w:p>
        </w:tc>
        <w:tc>
          <w:tcPr>
            <w:tcW w:w="2790" w:type="dxa"/>
            <w:shd w:val="clear" w:color="auto" w:fill="auto"/>
          </w:tcPr>
          <w:p w14:paraId="40809B61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822</w:t>
            </w:r>
          </w:p>
        </w:tc>
        <w:tc>
          <w:tcPr>
            <w:tcW w:w="1080" w:type="dxa"/>
            <w:shd w:val="clear" w:color="auto" w:fill="auto"/>
          </w:tcPr>
          <w:p w14:paraId="20D59CF3" w14:textId="77777777" w:rsidR="002F146E" w:rsidRPr="002F146E" w:rsidRDefault="002F146E" w:rsidP="008D6547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64</w:t>
            </w:r>
            <w:r w:rsidRPr="002F146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F146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</w:tbl>
    <w:p w14:paraId="29717D69" w14:textId="77777777" w:rsidR="00E53742" w:rsidRDefault="00E53742" w:rsidP="00E53742">
      <w:pPr>
        <w:spacing w:after="0" w:line="360" w:lineRule="auto"/>
        <w:jc w:val="both"/>
        <w:rPr>
          <w:rFonts w:ascii="GHEA Grapalat" w:eastAsia="Calibri" w:hAnsi="GHEA Grapalat" w:cs="GHEA Grapalat"/>
          <w:sz w:val="24"/>
          <w:szCs w:val="24"/>
        </w:rPr>
      </w:pPr>
    </w:p>
    <w:p w14:paraId="01E4FCD1" w14:textId="77777777" w:rsidR="002F146E" w:rsidRPr="002F146E" w:rsidRDefault="00E53742" w:rsidP="00E53742">
      <w:pPr>
        <w:spacing w:after="0" w:line="36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>
        <w:rPr>
          <w:rFonts w:ascii="GHEA Grapalat" w:eastAsia="Calibri" w:hAnsi="GHEA Grapalat" w:cs="GHEA Grapalat"/>
          <w:sz w:val="24"/>
          <w:szCs w:val="24"/>
          <w:lang w:val="hy-AM"/>
        </w:rPr>
        <w:t xml:space="preserve">Արձանագրված </w:t>
      </w:r>
      <w:r w:rsidR="00210DBA">
        <w:rPr>
          <w:rFonts w:ascii="GHEA Grapalat" w:eastAsia="Calibri" w:hAnsi="GHEA Grapalat" w:cs="GHEA Grapalat"/>
          <w:sz w:val="24"/>
          <w:szCs w:val="24"/>
          <w:lang w:val="hy-AM"/>
        </w:rPr>
        <w:t>տվյալների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t xml:space="preserve"> համաձայն</w:t>
      </w:r>
      <w:r w:rsidR="00670BB3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2F146E" w:rsidRPr="002F146E">
        <w:rPr>
          <w:rFonts w:ascii="GHEA Grapalat" w:eastAsia="Calibri" w:hAnsi="GHEA Grapalat" w:cs="GHEA Grapalat"/>
          <w:sz w:val="24"/>
          <w:szCs w:val="24"/>
          <w:lang w:val="hy-AM"/>
        </w:rPr>
        <w:t>2021-2023</w:t>
      </w:r>
      <w:r w:rsidR="00210DBA">
        <w:rPr>
          <w:rFonts w:ascii="GHEA Grapalat" w:eastAsia="Calibri" w:hAnsi="GHEA Grapalat" w:cs="GHEA Grapalat"/>
          <w:sz w:val="24"/>
          <w:szCs w:val="24"/>
          <w:lang w:val="hy-AM"/>
        </w:rPr>
        <w:t xml:space="preserve"> թվականներին</w:t>
      </w:r>
      <w:r w:rsidR="002F146E" w:rsidRPr="002F146E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7715E0">
        <w:rPr>
          <w:rFonts w:ascii="GHEA Grapalat" w:eastAsia="Calibri" w:hAnsi="GHEA Grapalat" w:cs="GHEA Grapalat"/>
          <w:sz w:val="24"/>
          <w:szCs w:val="24"/>
          <w:lang w:val="hy-AM"/>
        </w:rPr>
        <w:t xml:space="preserve">համապատասխան մարմինների կողմից </w:t>
      </w:r>
      <w:r w:rsidR="002F146E" w:rsidRPr="002F146E">
        <w:rPr>
          <w:rFonts w:ascii="GHEA Grapalat" w:eastAsia="Calibri" w:hAnsi="GHEA Grapalat" w:cs="GHEA Grapalat"/>
          <w:sz w:val="24"/>
          <w:szCs w:val="24"/>
          <w:lang w:val="hy-AM"/>
        </w:rPr>
        <w:t xml:space="preserve">հայտարարվել է 1279 մրցույթ։  1074 մրցույթ ունեցել է մեկ դիմորդ, որից 822 մրցույթի դեպքում դիմորդ թեկնածուն նշանակվել է </w:t>
      </w:r>
      <w:r w:rsidR="00670BB3">
        <w:rPr>
          <w:rFonts w:ascii="GHEA Grapalat" w:eastAsia="Calibri" w:hAnsi="GHEA Grapalat" w:cs="GHEA Grapalat"/>
          <w:sz w:val="24"/>
          <w:szCs w:val="24"/>
          <w:lang w:val="hy-AM"/>
        </w:rPr>
        <w:t xml:space="preserve">համապատասխան </w:t>
      </w:r>
      <w:r w:rsidR="002F146E" w:rsidRPr="002F146E">
        <w:rPr>
          <w:rFonts w:ascii="GHEA Grapalat" w:eastAsia="Calibri" w:hAnsi="GHEA Grapalat" w:cs="GHEA Grapalat"/>
          <w:sz w:val="24"/>
          <w:szCs w:val="24"/>
          <w:lang w:val="hy-AM"/>
        </w:rPr>
        <w:t>պաշտոնի։</w:t>
      </w:r>
    </w:p>
    <w:p w14:paraId="48C37EF8" w14:textId="57569E93" w:rsidR="002F146E" w:rsidRDefault="00CA0223" w:rsidP="00AA7B81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iCs/>
          <w:color w:val="000000"/>
          <w:lang w:val="hy-AM"/>
        </w:rPr>
      </w:pPr>
      <w:bookmarkStart w:id="0" w:name="_Hlk160832685"/>
      <w:r>
        <w:rPr>
          <w:rFonts w:ascii="GHEA Grapalat" w:eastAsia="Calibri" w:hAnsi="GHEA Grapalat" w:cs="GHEA Grapalat"/>
          <w:sz w:val="24"/>
          <w:szCs w:val="24"/>
          <w:lang w:val="hy-AM"/>
        </w:rPr>
        <w:lastRenderedPageBreak/>
        <w:t>Ն</w:t>
      </w:r>
      <w:r w:rsidR="002F146E" w:rsidRPr="002F146E">
        <w:rPr>
          <w:rFonts w:ascii="GHEA Grapalat" w:eastAsia="Calibri" w:hAnsi="GHEA Grapalat" w:cs="GHEA Grapalat"/>
          <w:sz w:val="24"/>
          <w:szCs w:val="24"/>
          <w:lang w:val="hy-AM"/>
        </w:rPr>
        <w:t xml:space="preserve">շված փոփոխության </w:t>
      </w:r>
      <w:r w:rsidR="00E53742">
        <w:rPr>
          <w:rFonts w:ascii="GHEA Grapalat" w:eastAsia="Calibri" w:hAnsi="GHEA Grapalat" w:cs="GHEA Grapalat"/>
          <w:sz w:val="24"/>
          <w:szCs w:val="24"/>
          <w:lang w:val="hy-AM"/>
        </w:rPr>
        <w:t>համար հիմք է հանդիսացել նաև այն հանգամանքը, որ ներքին մրցույթի մասնակիցները հանրային ծառայողներ են</w:t>
      </w:r>
      <w:r w:rsidR="000A1FE2">
        <w:rPr>
          <w:rFonts w:ascii="GHEA Grapalat" w:eastAsia="Calibri" w:hAnsi="GHEA Grapalat" w:cs="GHEA Grapalat"/>
          <w:sz w:val="24"/>
          <w:szCs w:val="24"/>
          <w:lang w:val="hy-AM"/>
        </w:rPr>
        <w:t>, ունեն համապատասխան գիտելիքներ</w:t>
      </w:r>
      <w:r w:rsidR="000A1FE2" w:rsidRPr="000A1FE2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0A1FE2">
        <w:rPr>
          <w:rFonts w:ascii="GHEA Grapalat" w:eastAsia="Calibri" w:hAnsi="GHEA Grapalat" w:cs="GHEA Grapalat"/>
          <w:sz w:val="24"/>
          <w:szCs w:val="24"/>
          <w:lang w:val="hy-AM"/>
        </w:rPr>
        <w:t xml:space="preserve">և </w:t>
      </w:r>
      <w:r w:rsidR="000A1FE2" w:rsidRPr="000A1FE2">
        <w:rPr>
          <w:rFonts w:ascii="GHEA Grapalat" w:eastAsia="Calibri" w:hAnsi="GHEA Grapalat" w:cs="GHEA Grapalat"/>
          <w:sz w:val="24"/>
          <w:szCs w:val="24"/>
          <w:lang w:val="hy-AM"/>
        </w:rPr>
        <w:t>փո</w:t>
      </w:r>
      <w:r w:rsidR="000A1FE2">
        <w:rPr>
          <w:rFonts w:ascii="GHEA Grapalat" w:eastAsia="Calibri" w:hAnsi="GHEA Grapalat" w:cs="GHEA Grapalat"/>
          <w:sz w:val="24"/>
          <w:szCs w:val="24"/>
          <w:lang w:val="hy-AM"/>
        </w:rPr>
        <w:t>ր</w:t>
      </w:r>
      <w:r w:rsidR="000A1FE2" w:rsidRPr="000A1FE2">
        <w:rPr>
          <w:rFonts w:ascii="GHEA Grapalat" w:eastAsia="Calibri" w:hAnsi="GHEA Grapalat" w:cs="GHEA Grapalat"/>
          <w:sz w:val="24"/>
          <w:szCs w:val="24"/>
          <w:lang w:val="hy-AM"/>
        </w:rPr>
        <w:t>ձառություն</w:t>
      </w:r>
      <w:r w:rsidR="00E97A33">
        <w:rPr>
          <w:rFonts w:ascii="GHEA Grapalat" w:eastAsia="Calibri" w:hAnsi="GHEA Grapalat" w:cs="GHEA Grapalat"/>
          <w:sz w:val="24"/>
          <w:szCs w:val="24"/>
          <w:lang w:val="hy-AM"/>
        </w:rPr>
        <w:t>, ուստի</w:t>
      </w:r>
      <w:r w:rsidR="00E53742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080DEB">
        <w:rPr>
          <w:rFonts w:ascii="GHEA Grapalat" w:eastAsia="Calibri" w:hAnsi="GHEA Grapalat" w:cs="GHEA Grapalat"/>
          <w:sz w:val="24"/>
          <w:szCs w:val="24"/>
          <w:lang w:val="hy-AM"/>
        </w:rPr>
        <w:t xml:space="preserve">նպատակահարմար չէ </w:t>
      </w:r>
      <w:r w:rsidR="00E97A33">
        <w:rPr>
          <w:rFonts w:ascii="GHEA Grapalat" w:eastAsia="Calibri" w:hAnsi="GHEA Grapalat" w:cs="GHEA Grapalat"/>
          <w:sz w:val="24"/>
          <w:szCs w:val="24"/>
          <w:lang w:val="hy-AM"/>
        </w:rPr>
        <w:t>արտաքին և ներքին մրցույթներ</w:t>
      </w:r>
      <w:r w:rsidR="00DA11BF">
        <w:rPr>
          <w:rFonts w:ascii="GHEA Grapalat" w:eastAsia="Calibri" w:hAnsi="GHEA Grapalat" w:cs="GHEA Grapalat"/>
          <w:sz w:val="24"/>
          <w:szCs w:val="24"/>
          <w:lang w:val="hy-AM"/>
        </w:rPr>
        <w:t>ը նույն ընթացակարգով անցկացնելը</w:t>
      </w:r>
      <w:r w:rsidR="00E97A33">
        <w:rPr>
          <w:rFonts w:ascii="GHEA Grapalat" w:eastAsia="Calibri" w:hAnsi="GHEA Grapalat" w:cs="GHEA Grapalat"/>
          <w:sz w:val="24"/>
          <w:szCs w:val="24"/>
          <w:lang w:val="hy-AM"/>
        </w:rPr>
        <w:t xml:space="preserve">։ </w:t>
      </w:r>
      <w:bookmarkEnd w:id="0"/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Ներկա օրենսդրական կարգավորումներով ներքին և արտաքին մրցույթների միջև </w:t>
      </w:r>
      <w:r w:rsidR="009838C9">
        <w:rPr>
          <w:rFonts w:ascii="GHEA Grapalat" w:eastAsia="Calibri" w:hAnsi="GHEA Grapalat" w:cs="GHEA Grapalat"/>
          <w:sz w:val="24"/>
          <w:szCs w:val="24"/>
          <w:lang w:val="hy-AM"/>
        </w:rPr>
        <w:t xml:space="preserve">միակ </w:t>
      </w:r>
      <w:bookmarkStart w:id="1" w:name="_GoBack"/>
      <w:bookmarkEnd w:id="1"/>
      <w:r w:rsidR="002B09E6">
        <w:rPr>
          <w:rFonts w:ascii="GHEA Grapalat" w:eastAsia="Calibri" w:hAnsi="GHEA Grapalat" w:cs="GHEA Grapalat"/>
          <w:sz w:val="24"/>
          <w:szCs w:val="24"/>
          <w:lang w:val="hy-AM"/>
        </w:rPr>
        <w:t xml:space="preserve">տարբերությունը կայանում է նրանում, որ 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4A131D" w:rsidRPr="004A131D">
        <w:rPr>
          <w:rFonts w:ascii="GHEA Grapalat" w:eastAsia="Calibri" w:hAnsi="GHEA Grapalat" w:cs="GHEA Grapalat"/>
          <w:sz w:val="24"/>
          <w:szCs w:val="24"/>
          <w:lang w:val="hy-AM"/>
        </w:rPr>
        <w:t>ներքին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 մրցույթի </w:t>
      </w:r>
      <w:r w:rsidR="004A131D" w:rsidRP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դեպքում 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>թեստ</w:t>
      </w:r>
      <w:r w:rsidR="002B09E6">
        <w:rPr>
          <w:rFonts w:ascii="GHEA Grapalat" w:eastAsia="Calibri" w:hAnsi="GHEA Grapalat" w:cs="GHEA Grapalat"/>
          <w:sz w:val="24"/>
          <w:szCs w:val="24"/>
          <w:lang w:val="hy-AM"/>
        </w:rPr>
        <w:t xml:space="preserve">ի </w:t>
      </w:r>
      <w:r w:rsidR="004A131D" w:rsidRP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մասնագիտական 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>իրավական գիտելիքները ստուգող առաջադրանքներ</w:t>
      </w:r>
      <w:r w:rsidR="002B09E6">
        <w:rPr>
          <w:rFonts w:ascii="GHEA Grapalat" w:eastAsia="Calibri" w:hAnsi="GHEA Grapalat" w:cs="GHEA Grapalat"/>
          <w:sz w:val="24"/>
          <w:szCs w:val="24"/>
          <w:lang w:val="hy-AM"/>
        </w:rPr>
        <w:t xml:space="preserve">ում 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2B09E6">
        <w:rPr>
          <w:rFonts w:ascii="GHEA Grapalat" w:eastAsia="Calibri" w:hAnsi="GHEA Grapalat" w:cs="GHEA Grapalat"/>
          <w:sz w:val="24"/>
          <w:szCs w:val="24"/>
          <w:lang w:val="hy-AM"/>
        </w:rPr>
        <w:t xml:space="preserve">ընդգրկվում են </w:t>
      </w:r>
      <w:r w:rsidR="004A131D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հարցեր նաև ենթաօրենսդրական նորմատվ իրավական ակտերից։ </w:t>
      </w:r>
    </w:p>
    <w:p w14:paraId="0EEACDE9" w14:textId="77777777" w:rsidR="003F4349" w:rsidRPr="003F4349" w:rsidRDefault="00BA1368" w:rsidP="001E16C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iCs/>
          <w:color w:val="000000"/>
          <w:lang w:val="hy-AM"/>
        </w:rPr>
      </w:pP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Վերանայվել են Օրենքով թեստային առաջադրանքների բովանդակությանը վերաբերող </w:t>
      </w:r>
      <w:r w:rsidR="00CA0223">
        <w:rPr>
          <w:rFonts w:ascii="GHEA Grapalat" w:hAnsi="GHEA Grapalat" w:cs="GHEA Grapalat"/>
          <w:bCs/>
          <w:iCs/>
          <w:color w:val="000000"/>
          <w:lang w:val="hy-AM"/>
        </w:rPr>
        <w:t xml:space="preserve">իրավական 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կարգավորումները</w:t>
      </w:r>
      <w:r w:rsidR="003E50A1">
        <w:rPr>
          <w:rFonts w:ascii="GHEA Grapalat" w:hAnsi="GHEA Grapalat" w:cs="GHEA Grapalat"/>
          <w:bCs/>
          <w:iCs/>
          <w:color w:val="000000"/>
          <w:lang w:val="hy-AM"/>
        </w:rPr>
        <w:t xml:space="preserve">։ </w:t>
      </w:r>
      <w:r w:rsidR="00F9327C">
        <w:rPr>
          <w:rFonts w:ascii="GHEA Grapalat" w:hAnsi="GHEA Grapalat" w:cs="GHEA Grapalat"/>
          <w:bCs/>
          <w:iCs/>
          <w:color w:val="000000"/>
          <w:lang w:val="hy-AM"/>
        </w:rPr>
        <w:t>Կ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ոմպետենցիաները թեստային առաջադրանքների միջոցով ստուգելու</w:t>
      </w:r>
      <w:r w:rsidR="007E66AD">
        <w:rPr>
          <w:rFonts w:ascii="GHEA Grapalat" w:hAnsi="GHEA Grapalat" w:cs="GHEA Grapalat"/>
          <w:bCs/>
          <w:iCs/>
          <w:color w:val="000000"/>
          <w:lang w:val="hy-AM"/>
        </w:rPr>
        <w:t xml:space="preserve"> վերաբերյալ </w:t>
      </w:r>
      <w:r w:rsidR="00CA0223">
        <w:rPr>
          <w:rFonts w:ascii="GHEA Grapalat" w:hAnsi="GHEA Grapalat" w:cs="GHEA Grapalat"/>
          <w:bCs/>
          <w:iCs/>
          <w:color w:val="000000"/>
          <w:lang w:val="hy-AM"/>
        </w:rPr>
        <w:t xml:space="preserve">իրավական </w:t>
      </w:r>
      <w:r w:rsidR="007E66AD">
        <w:rPr>
          <w:rFonts w:ascii="GHEA Grapalat" w:hAnsi="GHEA Grapalat" w:cs="GHEA Grapalat"/>
          <w:bCs/>
          <w:iCs/>
          <w:color w:val="000000"/>
          <w:lang w:val="hy-AM"/>
        </w:rPr>
        <w:t xml:space="preserve">կարգավորումը 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հանվել է։ 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>Կոմպետենցիաները թեստավորման փուլում ստուգել</w:t>
      </w:r>
      <w:r w:rsidR="00C328EC">
        <w:rPr>
          <w:rFonts w:ascii="GHEA Grapalat" w:hAnsi="GHEA Grapalat" w:cs="GHEA Grapalat"/>
          <w:bCs/>
          <w:iCs/>
          <w:color w:val="000000"/>
          <w:lang w:val="hy-AM"/>
        </w:rPr>
        <w:t xml:space="preserve">ը 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>իբրև համակարգի գրավչությունը խոչ</w:t>
      </w:r>
      <w:r w:rsidR="00C328EC">
        <w:rPr>
          <w:rFonts w:ascii="GHEA Grapalat" w:hAnsi="GHEA Grapalat" w:cs="GHEA Grapalat"/>
          <w:bCs/>
          <w:iCs/>
          <w:color w:val="000000"/>
          <w:lang w:val="hy-AM"/>
        </w:rPr>
        <w:t>ը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 xml:space="preserve">նդոտող հանգամանք </w:t>
      </w:r>
      <w:r w:rsidR="005933B4">
        <w:rPr>
          <w:rFonts w:ascii="GHEA Grapalat" w:hAnsi="GHEA Grapalat" w:cs="GHEA Grapalat"/>
          <w:bCs/>
          <w:iCs/>
          <w:color w:val="000000"/>
          <w:lang w:val="hy-AM"/>
        </w:rPr>
        <w:t>«քաղաքացիական ծառայության գրավչություն և առաջարկություններ» 2․3</w:t>
      </w:r>
      <w:r w:rsidR="005933B4" w:rsidRPr="005933B4">
        <w:rPr>
          <w:rFonts w:ascii="GHEA Grapalat" w:hAnsi="GHEA Grapalat" w:cs="GHEA Grapalat"/>
          <w:bCs/>
          <w:iCs/>
          <w:color w:val="000000"/>
          <w:sz w:val="22"/>
          <w:szCs w:val="22"/>
          <w:lang w:val="hy-AM"/>
        </w:rPr>
        <w:t xml:space="preserve"> </w:t>
      </w:r>
      <w:r w:rsidR="005933B4" w:rsidRPr="005933B4">
        <w:rPr>
          <w:rFonts w:ascii="GHEA Grapalat" w:hAnsi="GHEA Grapalat" w:cs="GHEA Grapalat"/>
          <w:bCs/>
          <w:iCs/>
          <w:color w:val="000000"/>
          <w:lang w:val="hy-AM"/>
        </w:rPr>
        <w:t>ենթաբաղադրիչի</w:t>
      </w:r>
      <w:r w:rsidR="005933B4">
        <w:rPr>
          <w:rFonts w:ascii="GHEA Grapalat" w:hAnsi="GHEA Grapalat" w:cs="GHEA Grapalat"/>
          <w:bCs/>
          <w:iCs/>
          <w:color w:val="000000"/>
          <w:lang w:val="hy-AM"/>
        </w:rPr>
        <w:t xml:space="preserve"> շրջանակներում</w:t>
      </w:r>
      <w:r w:rsidR="005933B4" w:rsidRPr="005933B4">
        <w:rPr>
          <w:rFonts w:ascii="GHEA Grapalat" w:hAnsi="GHEA Grapalat" w:cs="GHEA Grapalat"/>
          <w:bCs/>
          <w:iCs/>
          <w:color w:val="000000"/>
          <w:lang w:val="hy-AM"/>
        </w:rPr>
        <w:t xml:space="preserve"> </w:t>
      </w:r>
      <w:r w:rsidR="00CA0223">
        <w:rPr>
          <w:rFonts w:ascii="GHEA Grapalat" w:hAnsi="GHEA Grapalat" w:cs="GHEA Grapalat"/>
          <w:bCs/>
          <w:iCs/>
          <w:color w:val="000000"/>
          <w:lang w:val="hy-AM"/>
        </w:rPr>
        <w:t xml:space="preserve">ներկայացվել է </w:t>
      </w:r>
      <w:r w:rsidR="00C328EC">
        <w:rPr>
          <w:rFonts w:ascii="GHEA Grapalat" w:hAnsi="GHEA Grapalat" w:cs="GHEA Grapalat"/>
          <w:bCs/>
          <w:iCs/>
          <w:color w:val="000000"/>
          <w:lang w:val="hy-AM"/>
        </w:rPr>
        <w:t xml:space="preserve">Թվինինգ ծրագրի փորձագետների, </w:t>
      </w:r>
      <w:r w:rsidR="003046BD" w:rsidRPr="003046BD">
        <w:rPr>
          <w:rFonts w:ascii="GHEA Grapalat" w:hAnsi="GHEA Grapalat" w:cs="GHEA Grapalat"/>
          <w:bCs/>
          <w:iCs/>
          <w:color w:val="000000"/>
          <w:lang w:val="hy-AM"/>
        </w:rPr>
        <w:t>համապատասխան մարմինների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 xml:space="preserve">,  </w:t>
      </w:r>
      <w:r w:rsidR="00C328EC">
        <w:rPr>
          <w:rFonts w:ascii="GHEA Grapalat" w:hAnsi="GHEA Grapalat" w:cs="GHEA Grapalat"/>
          <w:bCs/>
          <w:iCs/>
          <w:color w:val="000000"/>
          <w:lang w:val="hy-AM"/>
        </w:rPr>
        <w:t xml:space="preserve">ինչպես 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նաև մրցույթի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 xml:space="preserve"> թեստավորման փուլին 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մասնակցող</w:t>
      </w:r>
      <w:r w:rsidR="00EB0BF0">
        <w:rPr>
          <w:rFonts w:ascii="GHEA Grapalat" w:hAnsi="GHEA Grapalat" w:cs="GHEA Grapalat"/>
          <w:bCs/>
          <w:iCs/>
          <w:color w:val="000000"/>
          <w:lang w:val="hy-AM"/>
        </w:rPr>
        <w:t xml:space="preserve"> կամ մասնակցել ցանկացող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քաղաքացիների </w:t>
      </w:r>
      <w:r w:rsidR="003046BD">
        <w:rPr>
          <w:rFonts w:ascii="GHEA Grapalat" w:hAnsi="GHEA Grapalat" w:cs="GHEA Grapalat"/>
          <w:bCs/>
          <w:iCs/>
          <w:color w:val="000000"/>
          <w:lang w:val="hy-AM"/>
        </w:rPr>
        <w:t>կողմից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։</w:t>
      </w:r>
      <w:r w:rsidR="00FD1F69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</w:t>
      </w:r>
      <w:r w:rsidR="005D1DB0">
        <w:rPr>
          <w:rFonts w:ascii="GHEA Grapalat" w:hAnsi="GHEA Grapalat" w:cs="GHEA Grapalat"/>
          <w:bCs/>
          <w:iCs/>
          <w:color w:val="000000"/>
          <w:lang w:val="hy-AM"/>
        </w:rPr>
        <w:t>Մ</w:t>
      </w:r>
      <w:r w:rsidR="00FD1F69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ասնագիտական գիտելիքները ստուգող թեստային առաջադրանքների բովանդակային մասով ևս </w:t>
      </w:r>
      <w:r w:rsidR="005D1DB0">
        <w:rPr>
          <w:rFonts w:ascii="GHEA Grapalat" w:hAnsi="GHEA Grapalat" w:cs="GHEA Grapalat"/>
          <w:bCs/>
          <w:iCs/>
          <w:color w:val="000000"/>
          <w:lang w:val="hy-AM"/>
        </w:rPr>
        <w:t>փոփոխություններ են</w:t>
      </w:r>
      <w:r w:rsidR="00FD1F69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նախատեսվել։  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Ուսումնասիրությունը ցույց է տվել, որ գրեթե բոլոր դեպքերում համապատասխան մարմինների կողմից հայտարարված մրցույթների </w:t>
      </w:r>
      <w:r w:rsidR="0015043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մասնագիտական իրավական 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 գիտելիքների բնագավառը ներառում է թեստային առաջադրանքներ Սահմանադրությունից, «Հանրային ծառայության մասին» օրենքից և «Քաղաքացիական ծառայության մասին» օրենքից։  Ստորև ներկայացվում է </w:t>
      </w:r>
      <w:bookmarkStart w:id="2" w:name="_Hlk166187425"/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>04</w:t>
      </w:r>
      <w:r w:rsidR="003F4349" w:rsidRPr="003F4349">
        <w:rPr>
          <w:bCs/>
          <w:iCs/>
          <w:color w:val="000000"/>
          <w:lang w:val="hy-AM"/>
        </w:rPr>
        <w:t>․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>03</w:t>
      </w:r>
      <w:r w:rsidR="003F4349" w:rsidRPr="003F4349">
        <w:rPr>
          <w:bCs/>
          <w:iCs/>
          <w:color w:val="000000"/>
          <w:lang w:val="hy-AM"/>
        </w:rPr>
        <w:t>․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>2024թ</w:t>
      </w:r>
      <w:r w:rsidR="003F4349" w:rsidRPr="003F4349">
        <w:rPr>
          <w:bCs/>
          <w:iCs/>
          <w:color w:val="000000"/>
          <w:lang w:val="hy-AM"/>
        </w:rPr>
        <w:t>․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 դրությամբ </w:t>
      </w:r>
      <w:bookmarkEnd w:id="2"/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«դիմումների ընդունումը շարունակվում է» կարգավիճակն ունեցող մրցույթների </w:t>
      </w:r>
      <w:r w:rsidR="0015043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մասնագիտական </w:t>
      </w:r>
      <w:r w:rsidR="003F4349"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 գիտելիքները ստուգող թեստային առաջադրանքների բովանդակության վերաբերյալ վիճակագրական տեղեկություններ</w:t>
      </w:r>
      <w:r w:rsidR="003F4349" w:rsidRPr="003F4349">
        <w:rPr>
          <w:bCs/>
          <w:iCs/>
          <w:color w:val="000000"/>
          <w:lang w:val="hy-AM"/>
        </w:rPr>
        <w:t>․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2183"/>
        <w:gridCol w:w="2393"/>
        <w:gridCol w:w="2377"/>
      </w:tblGrid>
      <w:tr w:rsidR="00E36071" w:rsidRPr="009838C9" w14:paraId="78848B96" w14:textId="77777777" w:rsidTr="00F579AE">
        <w:trPr>
          <w:trHeight w:val="620"/>
        </w:trPr>
        <w:tc>
          <w:tcPr>
            <w:tcW w:w="2677" w:type="dxa"/>
            <w:shd w:val="clear" w:color="auto" w:fill="auto"/>
          </w:tcPr>
          <w:p w14:paraId="60EA17A5" w14:textId="77777777" w:rsidR="00150435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/>
              <w:ind w:firstLine="32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«Դիմումների ընդունումը շարունակվում է» կարգավիճակն </w:t>
            </w: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ունեցող մրցույթների թիվը</w:t>
            </w:r>
          </w:p>
        </w:tc>
        <w:tc>
          <w:tcPr>
            <w:tcW w:w="2183" w:type="dxa"/>
            <w:tcBorders>
              <w:bottom w:val="nil"/>
            </w:tcBorders>
            <w:shd w:val="clear" w:color="auto" w:fill="auto"/>
          </w:tcPr>
          <w:p w14:paraId="0F99F108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 xml:space="preserve">ՀՀ Սահմանադրությունից հարցեր պարունակող </w:t>
            </w: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մրցույթների թիվը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auto"/>
          </w:tcPr>
          <w:p w14:paraId="1FC07C73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 xml:space="preserve">«Հանրային ծառայության մասին» օրենքից հարցեր </w:t>
            </w: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պարունակող մրցույթների թիվը</w:t>
            </w:r>
          </w:p>
        </w:tc>
        <w:tc>
          <w:tcPr>
            <w:tcW w:w="2377" w:type="dxa"/>
            <w:tcBorders>
              <w:bottom w:val="nil"/>
            </w:tcBorders>
            <w:shd w:val="clear" w:color="auto" w:fill="auto"/>
          </w:tcPr>
          <w:p w14:paraId="367318A0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/>
              <w:ind w:firstLine="32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 xml:space="preserve">«Քաղաքացիական ծառայության մասին» օրենքից հարցեր </w:t>
            </w: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պարունակող մրցույթների թիվը</w:t>
            </w:r>
          </w:p>
        </w:tc>
      </w:tr>
      <w:tr w:rsidR="00E36071" w:rsidRPr="003F4349" w14:paraId="3909EE58" w14:textId="77777777" w:rsidTr="00F579AE">
        <w:trPr>
          <w:trHeight w:val="478"/>
        </w:trPr>
        <w:tc>
          <w:tcPr>
            <w:tcW w:w="2677" w:type="dxa"/>
            <w:shd w:val="clear" w:color="auto" w:fill="auto"/>
          </w:tcPr>
          <w:p w14:paraId="0FEBF50D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 w:line="360" w:lineRule="auto"/>
              <w:ind w:firstLine="32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35</w:t>
            </w:r>
          </w:p>
        </w:tc>
        <w:tc>
          <w:tcPr>
            <w:tcW w:w="2183" w:type="dxa"/>
            <w:shd w:val="clear" w:color="auto" w:fill="auto"/>
          </w:tcPr>
          <w:p w14:paraId="6A24BB6D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 w:line="360" w:lineRule="auto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34</w:t>
            </w:r>
          </w:p>
        </w:tc>
        <w:tc>
          <w:tcPr>
            <w:tcW w:w="2393" w:type="dxa"/>
            <w:shd w:val="clear" w:color="auto" w:fill="auto"/>
          </w:tcPr>
          <w:p w14:paraId="1E373E49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 w:line="360" w:lineRule="auto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25</w:t>
            </w:r>
          </w:p>
        </w:tc>
        <w:tc>
          <w:tcPr>
            <w:tcW w:w="2377" w:type="dxa"/>
            <w:shd w:val="clear" w:color="auto" w:fill="auto"/>
          </w:tcPr>
          <w:p w14:paraId="485D2965" w14:textId="77777777" w:rsidR="003F4349" w:rsidRPr="003F4349" w:rsidRDefault="003F4349" w:rsidP="00E36071">
            <w:pPr>
              <w:pStyle w:val="NormalWeb"/>
              <w:shd w:val="clear" w:color="auto" w:fill="FFFFFF"/>
              <w:tabs>
                <w:tab w:val="left" w:pos="851"/>
              </w:tabs>
              <w:spacing w:after="0" w:line="360" w:lineRule="auto"/>
              <w:jc w:val="center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3F4349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35</w:t>
            </w:r>
          </w:p>
        </w:tc>
      </w:tr>
    </w:tbl>
    <w:p w14:paraId="4D0979F7" w14:textId="77777777" w:rsidR="00FD1885" w:rsidRDefault="003F4349" w:rsidP="00FD1885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432"/>
        <w:jc w:val="both"/>
        <w:rPr>
          <w:rFonts w:ascii="GHEA Grapalat" w:hAnsi="GHEA Grapalat" w:cs="GHEA Grapalat"/>
          <w:bCs/>
          <w:iCs/>
          <w:color w:val="000000"/>
          <w:lang w:val="hy-AM"/>
        </w:rPr>
      </w:pPr>
      <w:r w:rsidRPr="003F4349">
        <w:rPr>
          <w:rFonts w:ascii="GHEA Grapalat" w:hAnsi="GHEA Grapalat" w:cs="GHEA Grapalat"/>
          <w:bCs/>
          <w:iCs/>
          <w:color w:val="000000"/>
          <w:lang w:val="hy-AM"/>
        </w:rPr>
        <w:t>Ելնելով վերոգրյալից</w:t>
      </w:r>
      <w:r w:rsidR="00C008F0">
        <w:rPr>
          <w:rFonts w:ascii="GHEA Grapalat" w:hAnsi="GHEA Grapalat" w:cs="GHEA Grapalat"/>
          <w:bCs/>
          <w:iCs/>
          <w:color w:val="000000"/>
          <w:lang w:val="hy-AM"/>
        </w:rPr>
        <w:t>՝</w:t>
      </w:r>
      <w:r w:rsidR="00BA7AED" w:rsidRPr="00BA7AED">
        <w:rPr>
          <w:rFonts w:ascii="GHEA Grapalat" w:hAnsi="GHEA Grapalat" w:cs="GHEA Grapalat"/>
          <w:bCs/>
          <w:iCs/>
          <w:color w:val="000000"/>
          <w:sz w:val="22"/>
          <w:szCs w:val="22"/>
          <w:lang w:val="hy-AM"/>
        </w:rPr>
        <w:t xml:space="preserve"> 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Օրենքով նախատեսվել է </w:t>
      </w:r>
      <w:r w:rsidR="00C008F0">
        <w:rPr>
          <w:rFonts w:ascii="GHEA Grapalat" w:hAnsi="GHEA Grapalat" w:cs="GHEA Grapalat"/>
          <w:bCs/>
          <w:iCs/>
          <w:color w:val="000000"/>
          <w:lang w:val="hy-AM"/>
        </w:rPr>
        <w:t>իրավական կարգավորում,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համաձայն որի </w:t>
      </w:r>
      <w:r w:rsidR="00210DBA">
        <w:rPr>
          <w:rFonts w:ascii="GHEA Grapalat" w:hAnsi="GHEA Grapalat" w:cs="GHEA Grapalat"/>
          <w:bCs/>
          <w:iCs/>
          <w:color w:val="000000"/>
          <w:lang w:val="hy-AM"/>
        </w:rPr>
        <w:t xml:space="preserve">Քաղաքացիական ծառայության </w:t>
      </w:r>
      <w:r w:rsidRPr="003F4349">
        <w:rPr>
          <w:rFonts w:ascii="GHEA Grapalat" w:hAnsi="GHEA Grapalat" w:cs="GHEA Grapalat"/>
          <w:bCs/>
          <w:iCs/>
          <w:color w:val="000000"/>
          <w:lang w:val="hy-AM"/>
        </w:rPr>
        <w:t xml:space="preserve">գրասենյակը 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>կազմում է թեստային առաջադրանքներ</w:t>
      </w:r>
      <w:r w:rsidR="00BA7AED" w:rsidRPr="00BA7AED">
        <w:rPr>
          <w:rFonts w:ascii="GHEA Grapalat" w:hAnsi="GHEA Grapalat" w:cs="GHEA Grapalat"/>
          <w:bCs/>
          <w:iCs/>
          <w:color w:val="000000"/>
          <w:lang w:val="hy-AM"/>
        </w:rPr>
        <w:t xml:space="preserve"> </w:t>
      </w:r>
      <w:r w:rsidR="00C008F0" w:rsidRPr="00BA7AED">
        <w:rPr>
          <w:rFonts w:ascii="GHEA Grapalat" w:hAnsi="GHEA Grapalat" w:cs="GHEA Grapalat"/>
          <w:bCs/>
          <w:iCs/>
          <w:color w:val="000000"/>
          <w:lang w:val="hy-AM"/>
        </w:rPr>
        <w:t>Օրենքի 3-րդ հոդված</w:t>
      </w:r>
      <w:r w:rsidR="00C008F0">
        <w:rPr>
          <w:rFonts w:ascii="GHEA Grapalat" w:hAnsi="GHEA Grapalat" w:cs="GHEA Grapalat"/>
          <w:bCs/>
          <w:iCs/>
          <w:color w:val="000000"/>
          <w:lang w:val="hy-AM"/>
        </w:rPr>
        <w:t xml:space="preserve">ով </w:t>
      </w:r>
      <w:r w:rsidR="00FD1885">
        <w:rPr>
          <w:rFonts w:ascii="GHEA Grapalat" w:hAnsi="GHEA Grapalat" w:cs="GHEA Grapalat"/>
          <w:bCs/>
          <w:iCs/>
          <w:color w:val="000000"/>
          <w:lang w:val="hy-AM"/>
        </w:rPr>
        <w:t xml:space="preserve">նախատեսված </w:t>
      </w:r>
      <w:r w:rsidR="00C008F0">
        <w:rPr>
          <w:rFonts w:ascii="GHEA Grapalat" w:hAnsi="GHEA Grapalat" w:cs="GHEA Grapalat"/>
          <w:bCs/>
          <w:iCs/>
          <w:color w:val="000000"/>
          <w:lang w:val="hy-AM"/>
        </w:rPr>
        <w:t xml:space="preserve">օրենքներից, </w:t>
      </w:r>
      <w:r w:rsidR="00FD1885">
        <w:rPr>
          <w:rFonts w:ascii="GHEA Grapalat" w:hAnsi="GHEA Grapalat" w:cs="GHEA Grapalat"/>
          <w:bCs/>
          <w:iCs/>
          <w:color w:val="000000"/>
          <w:lang w:val="hy-AM"/>
        </w:rPr>
        <w:t xml:space="preserve">որոնք 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ընդհանրական </w:t>
      </w:r>
      <w:r w:rsidR="00210DBA">
        <w:rPr>
          <w:rFonts w:ascii="GHEA Grapalat" w:hAnsi="GHEA Grapalat" w:cs="GHEA Grapalat"/>
          <w:bCs/>
          <w:iCs/>
          <w:color w:val="000000"/>
          <w:lang w:val="hy-AM"/>
        </w:rPr>
        <w:t>են</w:t>
      </w:r>
      <w:r w:rsidR="00CA6493">
        <w:rPr>
          <w:rFonts w:ascii="GHEA Grapalat" w:hAnsi="GHEA Grapalat" w:cs="GHEA Grapalat"/>
          <w:bCs/>
          <w:iCs/>
          <w:color w:val="000000"/>
          <w:lang w:val="hy-AM"/>
        </w:rPr>
        <w:t>, միաժամանակ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 նախընտրելի </w:t>
      </w:r>
      <w:r w:rsidR="00FD1885">
        <w:rPr>
          <w:rFonts w:ascii="GHEA Grapalat" w:hAnsi="GHEA Grapalat" w:cs="GHEA Grapalat"/>
          <w:bCs/>
          <w:iCs/>
          <w:color w:val="000000"/>
          <w:lang w:val="hy-AM"/>
        </w:rPr>
        <w:t xml:space="preserve">նաև 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համապատասխան մարմինների կողմից, իսկ </w:t>
      </w:r>
      <w:r w:rsidR="002F146E">
        <w:rPr>
          <w:rFonts w:ascii="GHEA Grapalat" w:hAnsi="GHEA Grapalat" w:cs="GHEA Grapalat"/>
          <w:bCs/>
          <w:iCs/>
          <w:color w:val="000000"/>
          <w:lang w:val="hy-AM"/>
        </w:rPr>
        <w:t>համապատասխան մարմինները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՝ </w:t>
      </w:r>
      <w:r w:rsidR="00913D91" w:rsidRPr="00913D91">
        <w:rPr>
          <w:rFonts w:ascii="GHEA Grapalat" w:hAnsi="GHEA Grapalat"/>
          <w:lang w:val="hy-AM"/>
        </w:rPr>
        <w:t>քաղաքացիական ծառայության տվյալ պաշտոնի անձնագրով նախատեսված գործառույթներից բխող օրենսդրությունից</w:t>
      </w:r>
      <w:r w:rsidR="00CC0405"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։ </w:t>
      </w:r>
    </w:p>
    <w:p w14:paraId="7F98C3F4" w14:textId="77777777" w:rsidR="006709CB" w:rsidRPr="00FD1885" w:rsidRDefault="006709CB" w:rsidP="001E16C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iCs/>
          <w:color w:val="000000"/>
          <w:lang w:val="hy-AM"/>
        </w:rPr>
      </w:pP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Վերանայվել է հ</w:t>
      </w:r>
      <w:r w:rsidRPr="006709CB">
        <w:rPr>
          <w:rFonts w:ascii="GHEA Grapalat" w:hAnsi="GHEA Grapalat" w:cs="GHEA Grapalat"/>
          <w:bCs/>
          <w:iCs/>
          <w:color w:val="000000"/>
          <w:lang w:val="hy-AM"/>
        </w:rPr>
        <w:t>արցազրույց անցկացնող հանձնաժողովի կազմ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>ում քաղաքական պաշտոն զբաղեցնող անձանց</w:t>
      </w:r>
      <w:r w:rsidR="002F146E">
        <w:rPr>
          <w:rFonts w:ascii="GHEA Grapalat" w:hAnsi="GHEA Grapalat" w:cs="GHEA Grapalat"/>
          <w:bCs/>
          <w:iCs/>
          <w:color w:val="000000"/>
          <w:lang w:val="hy-AM"/>
        </w:rPr>
        <w:t xml:space="preserve"> </w:t>
      </w:r>
      <w:r w:rsidRPr="009E6042">
        <w:rPr>
          <w:rFonts w:ascii="GHEA Grapalat" w:hAnsi="GHEA Grapalat" w:cs="GHEA Grapalat"/>
          <w:bCs/>
          <w:iCs/>
          <w:color w:val="000000"/>
          <w:lang w:val="hy-AM"/>
        </w:rPr>
        <w:t xml:space="preserve">մասնակցությունը իբրև պաշտոնում նշանակելու իրավասություն ունեցող պաշտոնատար անձանց։ </w:t>
      </w:r>
      <w:r w:rsidR="000F3E11" w:rsidRPr="000F3E11">
        <w:rPr>
          <w:rFonts w:ascii="GHEA Grapalat" w:hAnsi="GHEA Grapalat" w:cs="GHEA Grapalat"/>
          <w:bCs/>
          <w:color w:val="000000"/>
          <w:lang w:val="hy-AM"/>
        </w:rPr>
        <w:t>Օրենքի 10-րդ հոդվածի 14-րդ մասի</w:t>
      </w:r>
      <w:r w:rsidR="0034383C">
        <w:rPr>
          <w:rFonts w:ascii="GHEA Grapalat" w:hAnsi="GHEA Grapalat" w:cs="GHEA Grapalat"/>
          <w:bCs/>
          <w:color w:val="000000"/>
          <w:lang w:val="hy-AM"/>
        </w:rPr>
        <w:t>ն</w:t>
      </w:r>
      <w:r w:rsidR="000F3E11" w:rsidRPr="000F3E11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34383C">
        <w:rPr>
          <w:rFonts w:ascii="GHEA Grapalat" w:hAnsi="GHEA Grapalat" w:cs="GHEA Grapalat"/>
          <w:bCs/>
          <w:color w:val="000000"/>
          <w:lang w:val="hy-AM"/>
        </w:rPr>
        <w:t>համապատասխան՝</w:t>
      </w:r>
      <w:r w:rsidR="000F3E11" w:rsidRPr="000F3E11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0F3E11">
        <w:rPr>
          <w:rFonts w:ascii="GHEA Grapalat" w:hAnsi="GHEA Grapalat" w:cs="GHEA Grapalat"/>
          <w:bCs/>
          <w:color w:val="000000"/>
          <w:lang w:val="hy-AM"/>
        </w:rPr>
        <w:t>ղ</w:t>
      </w:r>
      <w:r w:rsidRPr="006709CB">
        <w:rPr>
          <w:rFonts w:ascii="GHEA Grapalat" w:hAnsi="GHEA Grapalat" w:cs="GHEA Grapalat"/>
          <w:bCs/>
          <w:color w:val="000000"/>
          <w:lang w:val="hy-AM"/>
        </w:rPr>
        <w:t xml:space="preserve">եկավար խմբի 1-3-րդ ենթախմբերի </w:t>
      </w:r>
      <w:r w:rsidR="00767421">
        <w:rPr>
          <w:rFonts w:ascii="GHEA Grapalat" w:hAnsi="GHEA Grapalat" w:cs="GHEA Grapalat"/>
          <w:bCs/>
          <w:color w:val="000000"/>
          <w:lang w:val="hy-AM"/>
        </w:rPr>
        <w:t xml:space="preserve">և </w:t>
      </w:r>
      <w:r w:rsidR="00445EE6">
        <w:rPr>
          <w:rFonts w:ascii="GHEA Grapalat" w:hAnsi="GHEA Grapalat" w:cs="GHEA Grapalat"/>
          <w:bCs/>
          <w:color w:val="000000"/>
          <w:lang w:val="hy-AM"/>
        </w:rPr>
        <w:t>ներքին աուդիտորների</w:t>
      </w:r>
      <w:r w:rsidR="00767421" w:rsidRPr="00767421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Pr="006709CB">
        <w:rPr>
          <w:rFonts w:ascii="GHEA Grapalat" w:hAnsi="GHEA Grapalat" w:cs="GHEA Grapalat"/>
          <w:bCs/>
          <w:color w:val="000000"/>
          <w:lang w:val="hy-AM"/>
        </w:rPr>
        <w:t>թափուր պաշտոններն զբաղեցնելու համա</w:t>
      </w:r>
      <w:r w:rsidR="00445EE6">
        <w:rPr>
          <w:rFonts w:ascii="GHEA Grapalat" w:hAnsi="GHEA Grapalat" w:cs="GHEA Grapalat"/>
          <w:bCs/>
          <w:color w:val="000000"/>
          <w:lang w:val="hy-AM"/>
        </w:rPr>
        <w:t>ր</w:t>
      </w:r>
      <w:r w:rsidRPr="006709CB">
        <w:rPr>
          <w:rFonts w:ascii="GHEA Grapalat" w:hAnsi="GHEA Grapalat" w:cs="GHEA Grapalat"/>
          <w:bCs/>
          <w:color w:val="000000"/>
          <w:lang w:val="hy-AM"/>
        </w:rPr>
        <w:t xml:space="preserve"> ձևավորված հանձնաժողների կազմերում ընդգրկվում են քաղաքական պաշտոն զբաղեցնող </w:t>
      </w:r>
      <w:r w:rsidR="000F3E11">
        <w:rPr>
          <w:rFonts w:ascii="GHEA Grapalat" w:hAnsi="GHEA Grapalat" w:cs="GHEA Grapalat"/>
          <w:bCs/>
          <w:color w:val="000000"/>
          <w:lang w:val="hy-AM"/>
        </w:rPr>
        <w:t>անձինք։</w:t>
      </w:r>
      <w:r w:rsidRPr="006709CB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0F3E11">
        <w:rPr>
          <w:rFonts w:ascii="GHEA Grapalat" w:hAnsi="GHEA Grapalat" w:cs="GHEA Grapalat"/>
          <w:bCs/>
          <w:color w:val="000000"/>
          <w:lang w:val="hy-AM"/>
        </w:rPr>
        <w:t xml:space="preserve">Նախագծով հանձնաժողովի կազմում քաղաքական պաշտոն զբաղեցնող անձանց ընդգրկելու </w:t>
      </w:r>
      <w:r w:rsidR="00DA11BF">
        <w:rPr>
          <w:rFonts w:ascii="GHEA Grapalat" w:hAnsi="GHEA Grapalat" w:cs="GHEA Grapalat"/>
          <w:bCs/>
          <w:color w:val="000000"/>
          <w:lang w:val="hy-AM"/>
        </w:rPr>
        <w:t>մասով</w:t>
      </w:r>
      <w:r w:rsidR="0034383C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0F3E11">
        <w:rPr>
          <w:rFonts w:ascii="GHEA Grapalat" w:hAnsi="GHEA Grapalat" w:cs="GHEA Grapalat"/>
          <w:bCs/>
          <w:color w:val="000000"/>
          <w:lang w:val="hy-AM"/>
        </w:rPr>
        <w:t xml:space="preserve">սահմանվել է բացառություն։ </w:t>
      </w:r>
      <w:r w:rsidR="00210DBA" w:rsidRPr="00210DBA">
        <w:rPr>
          <w:rFonts w:ascii="GHEA Grapalat" w:hAnsi="GHEA Grapalat" w:cs="GHEA Grapalat"/>
          <w:bCs/>
          <w:color w:val="000000"/>
          <w:lang w:val="hy-AM"/>
        </w:rPr>
        <w:t>Թե´ ՍԻԳՄԱ, թե´ Թվինինգ ծրագրի (2.5 ենթաբաղադրիչ, առաջարկություն 13) փորձագետների կողմից ներկայացվել է հստակ դիրքորոշում,  որ քաղաքական պաշտոն զբաղեցնող անձինք չպետք է ներգրավվեն քաղաքացիական ծառայության գործընթացներում և մասնավորապես, ընտրող  հանձնաժողովների կազմերում՝ հանձնաժողովի գործունեությունը հնարավոր քաղաքական ազդեցությունից զերծ պահելու նպատակով։</w:t>
      </w:r>
    </w:p>
    <w:p w14:paraId="22A275EE" w14:textId="77777777" w:rsidR="006709CB" w:rsidRPr="0034383C" w:rsidRDefault="000F3E11" w:rsidP="0034383C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Նախագծով նախատեսվել է իրավական կարգավորում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հարցազրույցի փուլ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ում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երկու մասնակցի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՝ </w:t>
      </w:r>
      <w:r w:rsidR="00C26891" w:rsidRPr="00C26891">
        <w:rPr>
          <w:rFonts w:ascii="GHEA Grapalat" w:hAnsi="GHEA Grapalat" w:cs="GHEA Grapalat"/>
          <w:bCs/>
          <w:sz w:val="24"/>
          <w:szCs w:val="24"/>
          <w:lang w:val="hy-AM"/>
        </w:rPr>
        <w:t>առաջին և երկրորդ</w:t>
      </w:r>
      <w:r w:rsidRP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մասնակիցների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հաղթող ճանաչելու վերաբերյալ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։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Օրենքի 10-րդ հոդվածի 1-ին մասի համաձայն՝ եթե հարցազրույցի փուլ անցած մասնակիցը հաղթահարել է հարցազրույցի փուլը և պաշտոնի նշանակման համար դիմում չի ներկայացրել, ապա տվյալ պաշտոնի համար մեկ ամսվա ընթացքում հայտարարվում է մրցույթ: Տեղեկատվական հարթակում մրցույթների ժամանակացույցում </w:t>
      </w:r>
      <w:r w:rsidR="00F66227" w:rsidRPr="003F4349">
        <w:rPr>
          <w:rFonts w:ascii="GHEA Grapalat" w:hAnsi="GHEA Grapalat" w:cs="GHEA Grapalat"/>
          <w:bCs/>
          <w:iCs/>
          <w:sz w:val="24"/>
          <w:szCs w:val="24"/>
          <w:lang w:val="hy-AM"/>
        </w:rPr>
        <w:t>04</w:t>
      </w:r>
      <w:r w:rsidR="00F66227" w:rsidRPr="003F4349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F66227" w:rsidRPr="003F4349">
        <w:rPr>
          <w:rFonts w:ascii="GHEA Grapalat" w:hAnsi="GHEA Grapalat" w:cs="GHEA Grapalat"/>
          <w:bCs/>
          <w:iCs/>
          <w:sz w:val="24"/>
          <w:szCs w:val="24"/>
          <w:lang w:val="hy-AM"/>
        </w:rPr>
        <w:t>03</w:t>
      </w:r>
      <w:r w:rsidR="00F66227" w:rsidRPr="003F4349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F66227" w:rsidRPr="003F4349">
        <w:rPr>
          <w:rFonts w:ascii="GHEA Grapalat" w:hAnsi="GHEA Grapalat" w:cs="GHEA Grapalat"/>
          <w:bCs/>
          <w:iCs/>
          <w:sz w:val="24"/>
          <w:szCs w:val="24"/>
          <w:lang w:val="hy-AM"/>
        </w:rPr>
        <w:t>2024թ</w:t>
      </w:r>
      <w:r w:rsidR="00F66227" w:rsidRPr="003F4349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="00F66227" w:rsidRPr="003F4349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դրությամբ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34 մրցույթ ունի «Հաղթողը չի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ներկայացրել դիմում պաշտոնի նշանակվելու համար» կարգավիճակը</w:t>
      </w:r>
      <w:r w:rsidR="00B81FD7">
        <w:rPr>
          <w:rFonts w:ascii="GHEA Grapalat" w:hAnsi="GHEA Grapalat" w:cs="GHEA Grapalat"/>
          <w:bCs/>
          <w:sz w:val="24"/>
          <w:szCs w:val="24"/>
          <w:lang w:val="hy-AM"/>
        </w:rPr>
        <w:t xml:space="preserve">։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>Տվյալ դեպքում հարցազրույցի փուլի միակ հաղթող ճանաչված անձի կողմից դիմում չներկայացնելու դեպքում նախատես</w:t>
      </w:r>
      <w:r w:rsidR="00F66227" w:rsidRPr="009E6042">
        <w:rPr>
          <w:rFonts w:ascii="GHEA Grapalat" w:hAnsi="GHEA Grapalat" w:cs="GHEA Grapalat"/>
          <w:bCs/>
          <w:sz w:val="24"/>
          <w:szCs w:val="24"/>
          <w:lang w:val="hy-AM"/>
        </w:rPr>
        <w:t>վ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>ել</w:t>
      </w:r>
      <w:r w:rsidR="00F66227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են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>իրավական մեխանիզմներ հարցազրույցի փուլը հաղթահարած երկրորդ մասնակցի ընտրության և նշանակման համար</w:t>
      </w:r>
      <w:r w:rsidR="00C26891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նպատակն է՝ խնայել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ժամանակը, ռեսուրսները, 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բարձրացնել մրցույթների 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>արդյունավետ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>ությունը</w:t>
      </w:r>
      <w:r w:rsidR="006709CB" w:rsidRPr="009E6042">
        <w:rPr>
          <w:rFonts w:ascii="GHEA Grapalat" w:hAnsi="GHEA Grapalat" w:cs="GHEA Grapalat"/>
          <w:bCs/>
          <w:sz w:val="24"/>
          <w:szCs w:val="24"/>
          <w:lang w:val="hy-AM"/>
        </w:rPr>
        <w:t xml:space="preserve"> և հ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>ամակարգի նկատմամբ գրավչությունը</w:t>
      </w:r>
      <w:r w:rsidR="00C26891" w:rsidRPr="00C2689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8579C6" w:rsidRPr="008579C6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>Թվինինգ ծրագ</w:t>
      </w:r>
      <w:r w:rsidR="008579C6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C26891">
        <w:rPr>
          <w:rFonts w:ascii="GHEA Grapalat" w:hAnsi="GHEA Grapalat" w:cs="GHEA Grapalat"/>
          <w:bCs/>
          <w:sz w:val="24"/>
          <w:szCs w:val="24"/>
          <w:lang w:val="hy-AM"/>
        </w:rPr>
        <w:t>ր</w:t>
      </w:r>
      <w:r w:rsidR="008579C6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34383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4383C" w:rsidRPr="0034383C">
        <w:rPr>
          <w:rFonts w:ascii="GHEA Grapalat" w:hAnsi="GHEA Grapalat" w:cs="GHEA Grapalat"/>
          <w:bCs/>
          <w:sz w:val="24"/>
          <w:szCs w:val="24"/>
          <w:lang w:val="hy-AM"/>
        </w:rPr>
        <w:t>2.5 ենթաբաղադրիչ, առաջարկություն 1</w:t>
      </w:r>
      <w:r w:rsidR="0034383C">
        <w:rPr>
          <w:rFonts w:ascii="GHEA Grapalat" w:hAnsi="GHEA Grapalat" w:cs="GHEA Grapalat"/>
          <w:bCs/>
          <w:sz w:val="24"/>
          <w:szCs w:val="24"/>
          <w:lang w:val="hy-AM"/>
        </w:rPr>
        <w:t>7</w:t>
      </w:r>
      <w:r w:rsidR="0034383C" w:rsidRPr="0034383C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815209">
        <w:rPr>
          <w:rFonts w:ascii="GHEA Grapalat" w:hAnsi="GHEA Grapalat" w:cs="GHEA Grapalat"/>
          <w:bCs/>
          <w:sz w:val="24"/>
          <w:szCs w:val="24"/>
          <w:lang w:val="hy-AM"/>
        </w:rPr>
        <w:t>։</w:t>
      </w:r>
    </w:p>
    <w:p w14:paraId="4D9302E7" w14:textId="77777777" w:rsidR="00815209" w:rsidRPr="008579C6" w:rsidRDefault="00815209" w:rsidP="008579C6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Ք</w:t>
      </w:r>
      <w:r w:rsidRPr="00815209">
        <w:rPr>
          <w:rFonts w:ascii="GHEA Grapalat" w:hAnsi="GHEA Grapalat" w:cs="GHEA Grapalat"/>
          <w:bCs/>
          <w:iCs/>
          <w:sz w:val="24"/>
          <w:szCs w:val="24"/>
          <w:lang w:val="hy-AM"/>
        </w:rPr>
        <w:t>աղաքացիական ծառայության պաշտոն զբաղեցնելու՝ Օրենքով սահմանված առավելագույն տարիքը լրանալու հիմքով քաղաքացիական ծառայողի լիազորությունները դադարելու դեպքում Նախագծով նախատեսվել է մրցույթը մինչև պաշտոնի  թափուր լինելը հայտարարելու վերաբերյալ կարգավորում, որի նպատակն է ըստ անհրաժեշտության ապահովելու տվյալ պաշտոնի արագ համալրում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ը, </w:t>
      </w:r>
      <w:r w:rsidR="008579C6" w:rsidRP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>նվազեցն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>ել</w:t>
      </w:r>
      <w:r w:rsidR="008579C6" w:rsidRP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որոշակի ժամանակահատվածում պաշտոնը չհամալրելու ռիսկ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>երը</w:t>
      </w:r>
      <w:r w:rsidRPr="00815209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և 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ապահովել </w:t>
      </w:r>
      <w:r w:rsidRPr="00815209">
        <w:rPr>
          <w:rFonts w:ascii="GHEA Grapalat" w:hAnsi="GHEA Grapalat" w:cs="GHEA Grapalat"/>
          <w:bCs/>
          <w:iCs/>
          <w:sz w:val="24"/>
          <w:szCs w:val="24"/>
          <w:lang w:val="hy-AM"/>
        </w:rPr>
        <w:t>աշխատանքի շարունակական գործընթացը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="008579C6" w:rsidRP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(Թվինինգ ծրագիր, 2.5 ենթաբաղադրիչ, առաջարկություն </w:t>
      </w:r>
      <w:r w:rsid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>2</w:t>
      </w:r>
      <w:r w:rsidR="008579C6" w:rsidRPr="008579C6">
        <w:rPr>
          <w:rFonts w:ascii="GHEA Grapalat" w:hAnsi="GHEA Grapalat" w:cs="GHEA Grapalat"/>
          <w:bCs/>
          <w:iCs/>
          <w:sz w:val="24"/>
          <w:szCs w:val="24"/>
          <w:lang w:val="hy-AM"/>
        </w:rPr>
        <w:t>)։</w:t>
      </w:r>
    </w:p>
    <w:p w14:paraId="1BE330C9" w14:textId="77777777" w:rsidR="009E6042" w:rsidRPr="009E6042" w:rsidRDefault="009E6042" w:rsidP="000F7000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Cs/>
          <w:iCs/>
          <w:sz w:val="24"/>
          <w:szCs w:val="24"/>
          <w:lang w:val="hy-AM"/>
        </w:rPr>
        <w:t>Պրակտիկայում արձանագրված խնդիրներից ելնելով վերանայվել և հստակեցվել են առանձին ընթացակարգերի մասով ժամկետները</w:t>
      </w:r>
      <w:r w:rsidR="003025D1">
        <w:rPr>
          <w:rFonts w:ascii="GHEA Grapalat" w:hAnsi="GHEA Grapalat" w:cs="GHEA Grapalat"/>
          <w:bCs/>
          <w:iCs/>
          <w:sz w:val="24"/>
          <w:szCs w:val="24"/>
          <w:lang w:val="hy-AM"/>
        </w:rPr>
        <w:t>, ինչպես նաև առանձին իրավական կարգավորումներ համապատասխանեցվել են տեղեկատվական հարթակի լուծումներին</w:t>
      </w:r>
      <w:r w:rsidRPr="009E6042">
        <w:rPr>
          <w:rFonts w:ascii="GHEA Grapalat" w:hAnsi="GHEA Grapalat" w:cs="GHEA Grapalat"/>
          <w:bCs/>
          <w:iCs/>
          <w:sz w:val="24"/>
          <w:szCs w:val="24"/>
          <w:lang w:val="hy-AM"/>
        </w:rPr>
        <w:t>։</w:t>
      </w:r>
    </w:p>
    <w:p w14:paraId="75D352D4" w14:textId="77777777" w:rsidR="007C38FE" w:rsidRPr="009E6042" w:rsidRDefault="003025D1" w:rsidP="009E6042">
      <w:pPr>
        <w:pStyle w:val="ListParagraph"/>
        <w:spacing w:after="160" w:line="360" w:lineRule="auto"/>
        <w:ind w:left="0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Նախագծով փոփոխություններ են նախատեսվել նաև Օրենքի 11-րդ հոդվածում։  </w:t>
      </w:r>
      <w:r w:rsid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Օրենքով պ</w:t>
      </w:r>
      <w:r w:rsidR="00997337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աշտոնի նշանակված թեկնածուն հանվում է վարկանիշային ցուցակից</w:t>
      </w:r>
      <w:r w:rsid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։ Նախագծով առաջարկվում է վ</w:t>
      </w:r>
      <w:r w:rsidR="00997337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արկանիշային ցուցակում գրանցված թեկնածու</w:t>
      </w:r>
      <w:r w:rsid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ին</w:t>
      </w:r>
      <w:r w:rsidR="00997337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հան</w:t>
      </w:r>
      <w:r w:rsid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ել</w:t>
      </w:r>
      <w:r w:rsidR="00997337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վարկանիշային ցուցակից, եթե վարկանիշային ցուցակում գրանցվելուց հետո նշանակվել է հանրային ծառայության պաշտոնի կամ դիմում է ներկայացրել իրեն վարկանիշային ցուցակից հանելու համար</w:t>
      </w:r>
      <w:r w:rsid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։ </w:t>
      </w:r>
    </w:p>
    <w:p w14:paraId="471D779E" w14:textId="77777777" w:rsidR="007C38FE" w:rsidRPr="00682B6E" w:rsidRDefault="00997337" w:rsidP="00682B6E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 xml:space="preserve">երկա դրությամբ վարկանիշային ցուցակում գրանցված են բազմաթիվ քաղաքացիներ, որոնք ժամանակի ընթացքում համակարգում զբաղեցնում են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հանրային ծառայության պաշտոններ կամ 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>կատարում են այլ աշխատանք և  չեն մասնակցում Մ6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 xml:space="preserve">, Մ7 և 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>Մ8 պաշտոնների համար համապատասխան մարմինների կողմից հայտարարված մրցույթների հարցազրույցի փուլին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 xml:space="preserve">, ինչով պայմանավորված 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մեծանում է վ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 xml:space="preserve">արկանիշային 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ցուցակում ընդգրկված </w:t>
      </w:r>
      <w:r w:rsidR="00682B6E">
        <w:rPr>
          <w:rFonts w:ascii="GHEA Grapalat" w:hAnsi="GHEA Grapalat" w:cs="GHEA Grapalat"/>
          <w:sz w:val="24"/>
          <w:szCs w:val="24"/>
          <w:lang w:val="hy-AM"/>
        </w:rPr>
        <w:t>մասնակիցների թ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 xml:space="preserve">վի և </w:t>
      </w:r>
      <w:r w:rsidR="00682B6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>հարցազրույցի հրավերը հաստատող մասնակիցների թվ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ի միջև առկա տարբերությունը</w:t>
      </w:r>
      <w:r w:rsidR="007C38FE" w:rsidRPr="009E604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 xml:space="preserve">2022 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ց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 xml:space="preserve"> վարկանիշային ցուցակում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 xml:space="preserve">ընդգրկված  մասնակիցներից պատահական ընտրությամբ 10 մասնակիցների հետ անցկացված հարցումների արդյունքում պարզվել է, որ նրանցից 7-ը տվյալ պահին աշխատում է ավելի բարձր պաշտոնում կամ մասնավոր կազմակերպությունում և 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 xml:space="preserve">չի հետաքրքրվում 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 xml:space="preserve">վարկանիշային ցուցակից 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 xml:space="preserve">ստացվող 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>հրավեր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>ով</w:t>
      </w:r>
      <w:r w:rsidR="00682B6E" w:rsidRPr="00682B6E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5082B1C1" w14:textId="77777777" w:rsidR="00E53742" w:rsidRDefault="00997337" w:rsidP="00572A54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Նախագծով նախատեսվել է 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կ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>առուցվածքային ստորաբաժանման ներսում առանց մրցույթի առաջխաղացման հնարավորություն</w:t>
      </w:r>
      <w:r>
        <w:rPr>
          <w:rFonts w:ascii="GHEA Grapalat" w:hAnsi="GHEA Grapalat" w:cs="GHEA Grapalat"/>
          <w:sz w:val="24"/>
          <w:szCs w:val="24"/>
          <w:lang w:val="hy-AM"/>
        </w:rPr>
        <w:t>՝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 հիմնվելով տվյալ քաղաքացիական ծառայողի կատարողականի գնահատման արդյունքների վրա։ Օրենսդրական ներկա կարգավորումներով քաղաքացիական ծառայողի կարիերայի առաջընթացը կարող է իրականացվել միայն մրցույթով։ 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Հ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աշվի առնելով այն հանգամանքը, որ ներկայումս քննարկման փուլում է գտնվում </w:t>
      </w:r>
      <w:r w:rsidR="00EB2EAE">
        <w:rPr>
          <w:rFonts w:ascii="GHEA Grapalat" w:hAnsi="GHEA Grapalat" w:cs="GHEA Grapalat"/>
          <w:sz w:val="24"/>
          <w:szCs w:val="24"/>
          <w:lang w:val="hy-AM"/>
        </w:rPr>
        <w:t xml:space="preserve">նաև 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«Պետական ծառայողի կատարողականի կառավարման, կատարողականի գնահատման հիման վրա աշխատանքի արդյունավետության բարձրացմանն ուղղված միջոցների սահմանման կարգը, ինչպես նաև հարկադիր կատարումն ապահովող ծառայության հարկադիր կատարողների քրեակատարողական և փրկարարական ծառայողների կատարողականների կառավարման կարգը հաստատելու մասին» </w:t>
      </w:r>
      <w:r w:rsidR="006B7E2C">
        <w:rPr>
          <w:rFonts w:ascii="GHEA Grapalat" w:hAnsi="GHEA Grapalat" w:cs="GHEA Grapalat"/>
          <w:sz w:val="24"/>
          <w:szCs w:val="24"/>
          <w:lang w:val="hy-AM"/>
        </w:rPr>
        <w:t>կ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առավարության որոշման նախագիծը, ուստի այդ փոփոխությունների համատեքստում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ևս 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առաջարկվում է թափուր պաշտոն առաջանալու դեպքում երկու տարի անընդմեջ կատարողականի գերազանց արդյունք ունեցող քաղաքացիական ծառայողին իր համաձայնությամբ, առանց մրցույթի նշանակել </w:t>
      </w:r>
      <w:r w:rsidR="005933B4">
        <w:rPr>
          <w:rFonts w:ascii="GHEA Grapalat" w:hAnsi="GHEA Grapalat" w:cs="GHEA Grapalat"/>
          <w:sz w:val="24"/>
          <w:szCs w:val="24"/>
          <w:lang w:val="hy-AM"/>
        </w:rPr>
        <w:t xml:space="preserve">այն պաշտոնին, որի համար պաշտոնի անձնագրով նախատեսված է փոխարինում։ Հարկ է նշել, որ </w:t>
      </w:r>
      <w:r w:rsidR="00295DE9">
        <w:rPr>
          <w:rFonts w:ascii="GHEA Grapalat" w:hAnsi="GHEA Grapalat" w:cs="GHEA Grapalat"/>
          <w:sz w:val="24"/>
          <w:szCs w:val="24"/>
          <w:lang w:val="hy-AM"/>
        </w:rPr>
        <w:t xml:space="preserve"> Թվինինգ ծրագրի 2․3 ենթաբաղադրիչի 4-րդ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9B7A12" w:rsidRPr="009B7A12">
        <w:rPr>
          <w:rFonts w:ascii="GHEA Grapalat" w:hAnsi="GHEA Grapalat" w:cs="GHEA Grapalat"/>
          <w:sz w:val="24"/>
          <w:szCs w:val="24"/>
          <w:lang w:val="hy-AM"/>
        </w:rPr>
        <w:t>Եզրակացություններ և առաջարկություններ բաժն</w:t>
      </w:r>
      <w:r w:rsidR="00DA6975">
        <w:rPr>
          <w:rFonts w:ascii="GHEA Grapalat" w:hAnsi="GHEA Grapalat" w:cs="GHEA Grapalat"/>
          <w:sz w:val="24"/>
          <w:szCs w:val="24"/>
          <w:lang w:val="hy-AM"/>
        </w:rPr>
        <w:t>ի</w:t>
      </w:r>
      <w:r w:rsidR="00295D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7E2C" w:rsidRPr="006B7E2C">
        <w:rPr>
          <w:rFonts w:ascii="GHEA Grapalat" w:hAnsi="GHEA Grapalat" w:cs="GHEA Grapalat"/>
          <w:sz w:val="24"/>
          <w:szCs w:val="24"/>
          <w:lang w:val="hy-AM"/>
        </w:rPr>
        <w:t xml:space="preserve">4-րդ կետով  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ք</w:t>
      </w:r>
      <w:r w:rsidR="005933B4" w:rsidRPr="005933B4">
        <w:rPr>
          <w:rFonts w:ascii="GHEA Grapalat" w:hAnsi="GHEA Grapalat" w:cs="GHEA Grapalat"/>
          <w:sz w:val="24"/>
          <w:szCs w:val="24"/>
          <w:lang w:val="hy-AM"/>
        </w:rPr>
        <w:t xml:space="preserve">աղաքացիական ծառայության գրավչությունը բոլոր առումներով բարելավելու 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="005933B4" w:rsidRPr="005933B4">
        <w:rPr>
          <w:rFonts w:ascii="GHEA Grapalat" w:hAnsi="GHEA Grapalat" w:cs="GHEA Grapalat"/>
          <w:sz w:val="24"/>
          <w:szCs w:val="24"/>
          <w:lang w:val="hy-AM"/>
        </w:rPr>
        <w:t>խթան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>ելու հանգամանք նշվել է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 xml:space="preserve"> քաղաքացիական ծառայության ներքին շարժունակությ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>ա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>ն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 xml:space="preserve"> ապահովումը։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 xml:space="preserve"> Կադրերի համալրման և ընտրության գործընթացի կարգավորման ներկա մակարդակը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 xml:space="preserve"> դիտարկվել է որպես վարչա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>կան բեռ հետբարեփոխումային ներկա իրավիճակում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>, ո</w:t>
      </w:r>
      <w:r>
        <w:rPr>
          <w:rFonts w:ascii="GHEA Grapalat" w:hAnsi="GHEA Grapalat" w:cs="GHEA Grapalat"/>
          <w:sz w:val="24"/>
          <w:szCs w:val="24"/>
          <w:lang w:val="hy-AM"/>
        </w:rPr>
        <w:t>ւ</w:t>
      </w:r>
      <w:r w:rsidR="009B7A12">
        <w:rPr>
          <w:rFonts w:ascii="GHEA Grapalat" w:hAnsi="GHEA Grapalat" w:cs="GHEA Grapalat"/>
          <w:sz w:val="24"/>
          <w:szCs w:val="24"/>
          <w:lang w:val="hy-AM"/>
        </w:rPr>
        <w:t>ստի ը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 xml:space="preserve">նդհանուր </w:t>
      </w:r>
      <w:r w:rsidR="00680137">
        <w:rPr>
          <w:rFonts w:ascii="GHEA Grapalat" w:hAnsi="GHEA Grapalat" w:cs="GHEA Grapalat"/>
          <w:sz w:val="24"/>
          <w:szCs w:val="24"/>
          <w:lang w:val="hy-AM"/>
        </w:rPr>
        <w:t xml:space="preserve">շեշտը </w:t>
      </w:r>
      <w:r w:rsidR="00DD0757">
        <w:rPr>
          <w:rFonts w:ascii="GHEA Grapalat" w:hAnsi="GHEA Grapalat" w:cs="GHEA Grapalat"/>
          <w:sz w:val="24"/>
          <w:szCs w:val="24"/>
          <w:lang w:val="hy-AM"/>
        </w:rPr>
        <w:t>դրվել է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 xml:space="preserve"> համալրման և ընտրության գործընթացների հետագա արդյունավետության</w:t>
      </w:r>
      <w:r w:rsidR="00680137">
        <w:rPr>
          <w:rFonts w:ascii="GHEA Grapalat" w:hAnsi="GHEA Grapalat" w:cs="GHEA Grapalat"/>
          <w:sz w:val="24"/>
          <w:szCs w:val="24"/>
          <w:lang w:val="hy-AM"/>
        </w:rPr>
        <w:t xml:space="preserve"> բարձրացմանը</w:t>
      </w:r>
      <w:r w:rsidR="005933B4" w:rsidRPr="009B7A1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40EA0C49" w14:textId="77777777" w:rsidR="009759E1" w:rsidRPr="002A75B7" w:rsidRDefault="009759E1" w:rsidP="009759E1">
      <w:pPr>
        <w:spacing w:after="0" w:line="360" w:lineRule="auto"/>
        <w:ind w:firstLine="540"/>
        <w:jc w:val="both"/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</w:pPr>
      <w:r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Ներկայումս Օրենքում՝ որպես քաղաքացիական ծառայության պաշտոնը որոշակի ժամկետով զբաղեցնելու հիմք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 է միայն պարտադիր զինվորական ծառայության զորակոչվելու դեպքը, </w:t>
      </w:r>
      <w:r w:rsidR="003724A5"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>սակայն</w:t>
      </w:r>
      <w:r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պահեստազորային կամ </w:t>
      </w:r>
      <w:r w:rsidRPr="002A75B7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զորահավաքային զինվորական ծառայություն իրականացնելու կամ կամավորական հիմունքներով մարտական գործողություններին մասնակցելու</w:t>
      </w:r>
      <w:r w:rsidRPr="002A75B7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572A54" w:rsidRPr="002A75B7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դեպքերում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նույնպես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ծառայողներն ազատվում են աշխատանքային պարտականությունների կատարումից</w:t>
      </w:r>
      <w:r w:rsidR="003724A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 Գ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ործնականում խնդիր է առաջանում, քանի որ այդ պաշտոնները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չեմ համարվում որոշակի ժամկետով թափուր</w:t>
      </w:r>
      <w:r w:rsidR="003724A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պաշտոններ, հետևաբար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չեն կարող զբաղեցվել ժամկետային աշխատանքային պայմանագրով</w:t>
      </w: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  <w:r w:rsidR="00572A54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Գործնական կիրառման ընթացքում առաջացած խնդրի լուծման նպատակով Նախագծով առաջարկվում է </w:t>
      </w:r>
      <w:r w:rsidR="003724A5"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>որպես քաղաքացիական ծառայության պաշտոնը որոշակի ժամկետով զբաղեցնելու հիմք</w:t>
      </w:r>
      <w:r w:rsidR="003724A5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սահմանել նաև 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պահեստազորային կամ </w:t>
      </w:r>
      <w:r w:rsidR="00572A54" w:rsidRPr="002A75B7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զորահավաքային զինվորական ծառայություն իրականացնելու կամ կամավորական հիմունքներով մարտական գործողություններին մասնակցելու</w:t>
      </w:r>
      <w:r w:rsidR="00572A54" w:rsidRPr="002A75B7">
        <w:rPr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572A54" w:rsidRPr="002A75B7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72A54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դեպքեր</w:t>
      </w:r>
      <w:r w:rsidR="003724A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2942CB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Միաժամանակ Նախագծով առաջարկվում է հստակեցնել իրավակիրառ պրակտիկայում տարընկում</w:t>
      </w:r>
      <w:r w:rsidR="008D672B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2942CB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առաջացնող </w:t>
      </w:r>
      <w:r w:rsidR="008D672B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Օրենքի 13-րդ հոդվածի 1-ին մասի 7-րդ կետով սահմանված իր</w:t>
      </w:r>
      <w:r w:rsidR="00C95414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8D672B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վական կարգավորումը:</w:t>
      </w:r>
    </w:p>
    <w:p w14:paraId="6DE617D2" w14:textId="77777777" w:rsidR="00F54B8E" w:rsidRPr="002A75B7" w:rsidRDefault="003B63BD" w:rsidP="009759E1">
      <w:pPr>
        <w:spacing w:after="0" w:line="360" w:lineRule="auto"/>
        <w:ind w:firstLine="540"/>
        <w:jc w:val="both"/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</w:pP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առաջարկվում է նաև Օրենքի 15-րդ հոդվածով սահմանված ձևակերպումները համապատասխանեցնել </w:t>
      </w:r>
      <w:r w:rsidR="00F97806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2024 թվականի հունվարի 28-ի</w:t>
      </w: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F97806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ուժի մեջ </w:t>
      </w: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մտած</w:t>
      </w:r>
      <w:r w:rsidR="00F97806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«Պետական գաղտնիքի մասին» օրենք</w:t>
      </w:r>
      <w:r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ով նախատեսված իրավական</w:t>
      </w:r>
      <w:r w:rsidR="00C001D8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կարգավորումների պահանջներին</w:t>
      </w:r>
      <w:r w:rsidR="0001297A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C001D8" w:rsidRPr="002A75B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14:paraId="2F2CC22F" w14:textId="77777777" w:rsidR="00DC7C8B" w:rsidRPr="00DC7C8B" w:rsidRDefault="009759E1" w:rsidP="00DC7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A75B7">
        <w:rPr>
          <w:rFonts w:ascii="GHEA Grapalat" w:hAnsi="GHEA Grapalat"/>
          <w:sz w:val="24"/>
          <w:szCs w:val="24"/>
          <w:lang w:val="hy-AM"/>
        </w:rPr>
        <w:tab/>
      </w:r>
      <w:r w:rsidR="00DC7C8B" w:rsidRPr="00DC7C8B">
        <w:rPr>
          <w:rFonts w:ascii="GHEA Grapalat" w:hAnsi="GHEA Grapalat"/>
          <w:sz w:val="24"/>
          <w:szCs w:val="24"/>
          <w:lang w:val="hy-AM"/>
        </w:rPr>
        <w:t>Նախագծով փոփոխություններ են նախատեսվել նաև քաղաքացիական ծառայողների վերապատրաստման գործընթացում։ Օրենքի 19-րդ հոդվածի 10-րդ մասի համաձայն՝ կոմպետենցիաների վերաբերյալ վերապատրաստումները կազմակերպում է քաղաքացիական ծառայության գրասենյակը, իսկ մասնագիտական գիտելիքների վերաբերյալ վերապատրաստումները՝ համապատասխան մարմինը: Թվինինգ ծրագրի 4</w:t>
      </w:r>
      <w:r w:rsidR="00DC7C8B" w:rsidRPr="00DC7C8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C7C8B" w:rsidRPr="00DC7C8B">
        <w:rPr>
          <w:rFonts w:ascii="GHEA Grapalat" w:hAnsi="GHEA Grapalat"/>
          <w:sz w:val="24"/>
          <w:szCs w:val="24"/>
          <w:lang w:val="hy-AM"/>
        </w:rPr>
        <w:t xml:space="preserve">1 և 4.2  բաղադրիչների շրջանակում համապատասխան մարմինների անձնակազմի կառավարման ստորաբաժանումների կողմից որպես խնդիր մատնանշվել է   մասնագիտական գիտելիքների վերաբերյալ վերապատրաստումների կազմակերպման դժվարությունները։ </w:t>
      </w:r>
      <w:r w:rsidR="002632D4">
        <w:rPr>
          <w:rFonts w:ascii="GHEA Grapalat" w:hAnsi="GHEA Grapalat"/>
          <w:sz w:val="24"/>
          <w:szCs w:val="24"/>
          <w:lang w:val="hy-AM"/>
        </w:rPr>
        <w:t>Թեև հ</w:t>
      </w:r>
      <w:r w:rsidR="00DC7C8B" w:rsidRPr="00DC7C8B">
        <w:rPr>
          <w:rFonts w:ascii="GHEA Grapalat" w:hAnsi="GHEA Grapalat"/>
          <w:sz w:val="24"/>
          <w:szCs w:val="24"/>
          <w:lang w:val="hy-AM"/>
        </w:rPr>
        <w:t xml:space="preserve">ամապատասխան մարմինները վերապատրաստումները </w:t>
      </w:r>
      <w:r w:rsidR="00DC7C8B" w:rsidRPr="00DC7C8B">
        <w:rPr>
          <w:rFonts w:ascii="GHEA Grapalat" w:hAnsi="GHEA Grapalat"/>
          <w:sz w:val="24"/>
          <w:szCs w:val="24"/>
          <w:lang w:val="hy-AM"/>
        </w:rPr>
        <w:lastRenderedPageBreak/>
        <w:t xml:space="preserve">կազմակերպում են գնումների գործընթացով, սակայն արձանագրվել են բազմաթիվ դեպքեր, երբ մասնագիտական գիտելիքների վերաբերյալ վերապատրաստումները չեն կազմակերպվել հայտարարված մրցույթների չկայանալու պատճառով, ինչը պայմանավորված է թե´ վերապատրաստվողների փոքր թվով, թե´ վերապատրաստման համար առաջարկվող գումարի չափով։ Վերոգրյալով պայմանավորված՝ Նախագծով նախատեսվել է,  որ Քաղաքացիական ծառայության գրասենյակը կազմակերպում է նաև համապատասխան մարմինների համանման (նույնաբովանդակ) գործառույթներ իրականացնող քաղաքացիական ծառայողների մասնագիտական գիտելիքների վերաբերյալ վերապատրաստումները։ Հարկ է նշել, որ Քաղաքացիական ծառայության գրասենյակը մշտապես ներգրավվում է ռազմավարական տարբեր ծրագրերով նախատեսված  վերապատրաստումների թե´ կազմակերպման, թե´ աջակցման աշխատանքներին։   </w:t>
      </w:r>
    </w:p>
    <w:p w14:paraId="63225851" w14:textId="77777777" w:rsidR="00DC7C8B" w:rsidRDefault="00DC7C8B" w:rsidP="003B5E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C7C8B">
        <w:rPr>
          <w:rFonts w:ascii="GHEA Grapalat" w:hAnsi="GHEA Grapalat"/>
          <w:sz w:val="24"/>
          <w:szCs w:val="24"/>
          <w:lang w:val="hy-AM"/>
        </w:rPr>
        <w:t xml:space="preserve">Նախագծով  </w:t>
      </w:r>
      <w:r w:rsidR="002632D4">
        <w:rPr>
          <w:rFonts w:ascii="GHEA Grapalat" w:hAnsi="GHEA Grapalat"/>
          <w:sz w:val="24"/>
          <w:szCs w:val="24"/>
          <w:lang w:val="hy-AM"/>
        </w:rPr>
        <w:t xml:space="preserve">առաջարկվել </w:t>
      </w:r>
      <w:r w:rsidRPr="00DC7C8B">
        <w:rPr>
          <w:rFonts w:ascii="GHEA Grapalat" w:hAnsi="GHEA Grapalat"/>
          <w:sz w:val="24"/>
          <w:szCs w:val="24"/>
          <w:lang w:val="hy-AM"/>
        </w:rPr>
        <w:t xml:space="preserve"> է քաղաքացիական ծառայողի վերապատրաստման իրավունքի իրացման ևս մեկ հնարավորություն, համաձայն որի՝ քաղաքացիական ծառայողն իրավունք է ստանում վերապատրաստվելու իր զբաղեցրած պաշտոնի անձնագրով նախատեսված գործառույթների և </w:t>
      </w:r>
      <w:r w:rsidRPr="00DC7C8B">
        <w:rPr>
          <w:rFonts w:ascii="GHEA Grapalat" w:hAnsi="GHEA Grapalat"/>
          <w:b/>
          <w:sz w:val="24"/>
          <w:szCs w:val="24"/>
          <w:lang w:val="hy-AM"/>
        </w:rPr>
        <w:t>համապատասխան մարմնի գերակա խնդիրների արդյունավետ լուծմանն ուղղված վերապատրաստման դասընթացներին՝ պաշտոնում նշանակելու իրավասություն ունեցող  պաշտոնատար անձի համաձայնությամբ</w:t>
      </w:r>
      <w:r w:rsidRPr="00DC7C8B">
        <w:rPr>
          <w:rFonts w:ascii="GHEA Grapalat" w:hAnsi="GHEA Grapalat"/>
          <w:sz w:val="24"/>
          <w:szCs w:val="24"/>
          <w:lang w:val="hy-AM"/>
        </w:rPr>
        <w:t>։ Նշված նորմի նախատեսումը հնարավորություն է տալիս ընդլայնելու քաղաքացիական ծառայողների վերապատաստման և շարունակական զարգացման հնարավորությունները իբրև իրավունք և փոխելու վերապատրաստումների հանդեպ կատարողականի գնահատման արդյունքով պայմանավորված բացասական մոտեցումները։</w:t>
      </w:r>
    </w:p>
    <w:p w14:paraId="37A31410" w14:textId="77777777" w:rsidR="009759E1" w:rsidRPr="002A75B7" w:rsidRDefault="009759E1" w:rsidP="00DC7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A75B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Օրենքով սահմանված իրավակարգավորումների համաձայն՝</w:t>
      </w:r>
      <w:r w:rsidRPr="002A75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աղաքացիական ծառայողն իր նկատմամբ կարգապահական տույժ կիրառելու որոշումը կարող է բողոքարկել պաշտոնի նշանակելու իրավասություն ունեցող պաշտոնատար անձի անմիջական ղեկավարին կարգապահական տույժ կիրառելու մասին որոշմանը ծանուցվելու օրվանից հաշված` երեք աշխատանքային օրվա ընթացքում: Միաժամանակ </w:t>
      </w:r>
      <w:r w:rsidR="002C216F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Օրենքի 37-րդ հոդվածով սահմանված է, որ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քաղաքացիական ծառայողի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լիազորությունները դադարե</w:t>
      </w:r>
      <w:r w:rsidR="002C216F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ցնե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լու հիմքերի (այդ թվում՝ ծառայողական քննության արդյունքում ընդունված համապատասխան կարգապահական տույժեր</w:t>
      </w:r>
      <w:r w:rsidR="002C216F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 դեպքերում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  ի հայտ գալու դեպքում պաշտոնի նշանակելու իրավասություն ունեցող պաշտոնատար անձը երկու աշխատանքային օրվա ընթացքում ընդունում է քաղաքացիական ծառայողի լիազորությունները դադարելու մասին համապատասխան իրավական ակտ։</w:t>
      </w:r>
      <w:r w:rsidR="002C216F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Գործնականում խնդիր է առաջանում, քանի որ պաշտոնի նշանակելու իրավասություն ունեցող </w:t>
      </w:r>
      <w:r w:rsidR="002632D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պաշտոնատար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անձը համապատասխան կարգապահական տույժ կիրառելու մասին իրավական ակտը ուժի մեջ մտնելուց հետո՝ երկու աշխատանքային օրվա ընթացքում, պետք է դադարեցնի քաղաքացիական ծառայողի լիազորությունները, իսկ քաղաքացիական ծառայողը համապատասխան կարգապահական տույժ կիրառելու մասին որոշումն ստանալուց հետո՝ երեք աշխատանքային օրվա ընթացքում, կարող է իրացնել իր նկատմամբ կիրառված կարգապահական տույժը բողոքարկելու իրավունքը:</w:t>
      </w:r>
      <w:r w:rsidR="002C216F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Իրավական նորմերի միջև առկա անհամապատասխանությունները 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կարգավորելու նպատակով Նախագծով առաջարկվում է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սահմանել, որ պաշտոնի նշանակելու իրավասություն ունեցող պաշտոնատար անձը քաղաքացիական ծառայողի լիազորությունները դադարելու մասին իրավական ակտը ընդունում է քաղաքացիական ծառայողի նկատմամբ կիրառված կարգապահական տույժը բողոքարկելու համար նախատեսված ժամկետը լրանալուց հետո՝ երկու աշխատանքային օրվա ընթացքում:</w:t>
      </w:r>
    </w:p>
    <w:p w14:paraId="06456E3A" w14:textId="77777777" w:rsidR="007713D9" w:rsidRPr="002A75B7" w:rsidRDefault="007713D9" w:rsidP="007713D9">
      <w:pPr>
        <w:tabs>
          <w:tab w:val="left" w:pos="540"/>
          <w:tab w:val="left" w:pos="630"/>
          <w:tab w:val="left" w:pos="720"/>
          <w:tab w:val="left" w:pos="810"/>
          <w:tab w:val="left" w:pos="990"/>
        </w:tabs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Օրենքի 34-րդ հոդվածով սահմանված են էթիկայի հանձնաժողովների գործունեության վերաբերյալ կարգավորումներ, սակայն նախատեսված չէ էթիկայի հանձնաժողովի գործունեության ընթացքում բարեվարքության հարցերով կազմակերպիչների մասնակցությանը վերաբերող դրույթներ, թեև բարեվարքության հարցերով կազմակերպիչը էթիկայի հանձնաժողովի պահանջով կատարում է բարեվարքության համակարգին առնչվող ուսումնասիրություններ։ Այդ նպատակով Նախագծով առաջարկվում է Օրենքի 34-րդ հոդվածում նախատեսել, որ բարեվարքության հարցերով կազմակերպիչը էթիկայի հանձնաժողովի պահանջով կատարում է բարեվարքության համակարգին առնչվող ուսումնասիրություններ՝ որպես էթիկայի հանձնաժողովի գործունեությանն առնչվող գործառույթ:</w:t>
      </w:r>
    </w:p>
    <w:p w14:paraId="30A25454" w14:textId="77777777" w:rsidR="00207204" w:rsidRPr="002A75B7" w:rsidRDefault="00207204" w:rsidP="00EB02F5">
      <w:pPr>
        <w:tabs>
          <w:tab w:val="left" w:pos="540"/>
          <w:tab w:val="left" w:pos="630"/>
          <w:tab w:val="left" w:pos="720"/>
          <w:tab w:val="left" w:pos="810"/>
          <w:tab w:val="left" w:pos="990"/>
        </w:tabs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A75B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EB02F5" w:rsidRPr="002A75B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Օրենքի 35-րդ հոդվածով սահմանված իրավական կարգավորումների </w:t>
      </w:r>
      <w:r w:rsidRPr="002A75B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համաձայն՝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քաղաքացիական ծառայողն անհամատեղելիության պահանջների և այլ սահմանափակումների խախտումների վերաբերյալ քաղաքացիական ծառայողների էթիկայի հանձնաժողովի եզրակացությունը կարող է բողոքարկել այն ստանալու պահից երեք աշխատանքային օրվա ընթացքում՝ Կոռուպցիայի կանխարգելման հանձնաժողով: Բողոքի բացակայության դեպքում, իսկ վարքագծի կանոնները խախտելու և (կամ) շահերի բախման կանոնները խախտելու վերաբերյալ քաղաքացիական ծառայողների էթիկայի հանձնաժողովի եզրակացությունն ստանալուց հետո, իսկ բողոքարկման դեպքում համապատասխան եզրակացությունն ստանալուց հետո` մեկ աշխատանքային օրվա ընթացքում, գլխավոր քարտուղարը եզրակացությունը հրապարակում է այդ մարմնի պաշտոնական կայքէջում, իսկ եզրակացության հրապարակումից հետո` երեք աշխատանքային օրվա ընթացքում, գլխավոր քարտուղարը քննարկում է եզրակացությունը և արդյունքների մասին տեղեկատվությունը հրապարակում այդ մարմնի պաշտոնական կայքէջում: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Միաժամանակ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Օրենքի 21-րդ հոդվածով սահմանված է, որ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ղի վարքագծի կանոնները խախտելու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(կամ) հանրային ծառայողի նկատմամբ կիրառվող այլ սահմանափակումները չպահպանելու և (կամ) շահերի բախման կանոնները խախտելու դեպքերում քաղաքացիական ծառայողի նկատմամբ սահմանված կարգով կիրառվում են կարգապահական տույժերը, որոնք բողոքարկվում են դատական կարգով: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Առաջարկում ենք Օրենքով նախատեսել, որ ոչ միայն անհամատեղելիության պահանջների և այլ սահմանափակումների խախտումների վերաբերյալ քաղաքացիական ծառայողների էթիկայի հանձնաժողովի եզրակացությունը կարող է բողոքարկվել Կոռուպցիայի կանխարգելման հանձնաժողով, այլև  վարքագծի կանոնները խախտելու և (կամ) շահերի բախման կանոնները խախտելու վերաբերյալ քաղաքացիական ծառայողների էթիկայի հանձնաժողովի եզրակացությունները նույնպես</w:t>
      </w:r>
      <w:r w:rsidR="00EB02F5"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կարող են բողոքարկվել Կոռուպցիայի կանխարգելման հանձնաժողով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: Բացի այդ, անհրաժեշտ է նաև Օրենքի 21-րդ հոդվածում ամրագրել, որ քաղաքացիական ծառայողի վարքագծի կանոնների, անհամատեղելիության պահանջների, հանրային ծառայողի նկատմամբ կիրառվող այլ սահմանափակումների, շահերի բախման </w:t>
      </w:r>
      <w:r w:rsidRPr="002A75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վերաբերյալ հարցերի ուսումնասիրության համար նշանակված ծառայողական քննության արդյունքում նույնպես ընդունվում է համապատասխան որոշում:</w:t>
      </w:r>
    </w:p>
    <w:p w14:paraId="5E89E944" w14:textId="77777777" w:rsidR="00207204" w:rsidRPr="002A75B7" w:rsidRDefault="00207204" w:rsidP="00F844FB">
      <w:pPr>
        <w:tabs>
          <w:tab w:val="left" w:pos="540"/>
          <w:tab w:val="left" w:pos="630"/>
          <w:tab w:val="left" w:pos="720"/>
          <w:tab w:val="left" w:pos="810"/>
          <w:tab w:val="left" w:pos="99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BC6ABDE" w14:textId="77777777" w:rsidR="009E6042" w:rsidRPr="009E6042" w:rsidRDefault="009E6042" w:rsidP="001E16CA">
      <w:pPr>
        <w:spacing w:line="360" w:lineRule="auto"/>
        <w:ind w:firstLine="63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sz w:val="24"/>
          <w:szCs w:val="24"/>
          <w:lang w:val="hy-AM"/>
        </w:rPr>
        <w:t>3. Կարգավորման նպատակը և բնույթը</w:t>
      </w:r>
    </w:p>
    <w:p w14:paraId="3FBC5F81" w14:textId="77777777" w:rsidR="00933E0E" w:rsidRPr="00933E0E" w:rsidRDefault="00933E0E" w:rsidP="001E16CA">
      <w:pPr>
        <w:spacing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ախագծի </w:t>
      </w:r>
      <w:r w:rsidR="004A24B4">
        <w:rPr>
          <w:rFonts w:ascii="GHEA Grapalat" w:hAnsi="GHEA Grapalat" w:cs="GHEA Grapalat"/>
          <w:sz w:val="24"/>
          <w:szCs w:val="24"/>
          <w:lang w:val="hy-AM"/>
        </w:rPr>
        <w:t>նպատակն է բարելա</w:t>
      </w:r>
      <w:r>
        <w:rPr>
          <w:rFonts w:ascii="GHEA Grapalat" w:hAnsi="GHEA Grapalat" w:cs="GHEA Grapalat"/>
          <w:sz w:val="24"/>
          <w:szCs w:val="24"/>
          <w:lang w:val="hy-AM"/>
        </w:rPr>
        <w:t>վել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>հանրային ծառայության համակարգում անձնակազմի հավաքագրման և համալրման ընթացակարգերը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ներդնել մեխանիզմներ ք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>ա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ղաքացիական 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 xml:space="preserve">ծառայողների՝ արժանիքների վրա հիմնված առաջխաղացման և հորիզոնական շարժունությունը խթանելու </w:t>
      </w:r>
      <w:r w:rsidR="00A13052">
        <w:rPr>
          <w:rFonts w:ascii="GHEA Grapalat" w:hAnsi="GHEA Grapalat" w:cs="GHEA Grapalat"/>
          <w:bCs/>
          <w:sz w:val="24"/>
          <w:szCs w:val="24"/>
          <w:lang w:val="hy-AM"/>
        </w:rPr>
        <w:t>համար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Pr="00933E0E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>խնայել ժամանակը և ռեսուրսները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4A24B4">
        <w:rPr>
          <w:rFonts w:ascii="GHEA Grapalat" w:hAnsi="GHEA Grapalat" w:cs="GHEA Grapalat"/>
          <w:bCs/>
          <w:sz w:val="24"/>
          <w:szCs w:val="24"/>
          <w:lang w:val="hy-AM"/>
        </w:rPr>
        <w:t xml:space="preserve">հստակեցնել 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>ժամկետները, հանել կամ վերաձևակերպել այն իրավակարգավորումները, որոնք օրենսդրական կարգավորումների պայմաններում պրակտիկայում կիրառելի չեն</w:t>
      </w:r>
      <w:r w:rsidR="004A24B4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կամ խնդրահարույց են</w:t>
      </w:r>
      <w:r w:rsidRPr="00933E0E">
        <w:rPr>
          <w:rFonts w:ascii="GHEA Grapalat" w:hAnsi="GHEA Grapalat" w:cs="GHEA Grapalat"/>
          <w:bCs/>
          <w:sz w:val="24"/>
          <w:szCs w:val="24"/>
          <w:lang w:val="hy-AM"/>
        </w:rPr>
        <w:t>։</w:t>
      </w:r>
    </w:p>
    <w:p w14:paraId="38A8BB72" w14:textId="77777777" w:rsidR="009E6042" w:rsidRPr="009E6042" w:rsidRDefault="009E6042" w:rsidP="001E16CA">
      <w:pPr>
        <w:spacing w:line="360" w:lineRule="auto"/>
        <w:ind w:firstLine="63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sz w:val="24"/>
          <w:szCs w:val="24"/>
          <w:lang w:val="hy-AM"/>
        </w:rPr>
        <w:t>4. Լրացուցիչ ֆինանսական միջոցների անհրաժեշտությունը և պետական</w:t>
      </w:r>
      <w:r w:rsidRPr="009E60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E6042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բյուջեի եկամուտներում ու ծախսերում սպասվելիք փոփոխությունները </w:t>
      </w:r>
    </w:p>
    <w:p w14:paraId="3C2BC740" w14:textId="77777777" w:rsidR="009E6042" w:rsidRPr="009E6042" w:rsidRDefault="00B6070D" w:rsidP="001E16CA">
      <w:pPr>
        <w:spacing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Նախագծի 7-րդ հոդված</w:t>
      </w:r>
      <w:r w:rsidR="0081078B">
        <w:rPr>
          <w:rFonts w:ascii="GHEA Grapalat" w:hAnsi="GHEA Grapalat" w:cs="GHEA Grapalat"/>
          <w:sz w:val="24"/>
          <w:szCs w:val="24"/>
          <w:lang w:val="hy-AM"/>
        </w:rPr>
        <w:t>ով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՝ 19-րդ հոդվածի 2-րդ մասի ընդունվելու դեպքում 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="009E6042" w:rsidRPr="009E6042">
        <w:rPr>
          <w:rFonts w:ascii="GHEA Grapalat" w:hAnsi="GHEA Grapalat" w:cs="GHEA Grapalat"/>
          <w:sz w:val="24"/>
          <w:szCs w:val="24"/>
          <w:lang w:val="es-ES"/>
        </w:rPr>
        <w:t>բյուջեի եկամուտներում և ծախսերում փոփոխություններ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կարող են նախատեսվել</w:t>
      </w:r>
      <w:r w:rsidR="009E6042" w:rsidRPr="009E6042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687BCFC" w14:textId="77777777" w:rsidR="009E6042" w:rsidRPr="009E6042" w:rsidRDefault="009E6042" w:rsidP="00E36071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60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  5. </w:t>
      </w:r>
      <w:r w:rsidRPr="009E604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ռազմավարություններ   </w:t>
      </w:r>
    </w:p>
    <w:p w14:paraId="506A0E7A" w14:textId="77777777" w:rsidR="00A60E92" w:rsidRDefault="00A768F6" w:rsidP="001E16CA">
      <w:pPr>
        <w:spacing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Նախագծում ներկայացված հիմնական փոփոխությունները բխում են </w:t>
      </w:r>
      <w:r w:rsidRPr="00A768F6">
        <w:rPr>
          <w:rFonts w:ascii="GHEA Grapalat" w:hAnsi="GHEA Grapalat" w:cs="GHEA Grapalat"/>
          <w:bCs/>
          <w:sz w:val="24"/>
          <w:szCs w:val="24"/>
          <w:lang w:val="hy-AM"/>
        </w:rPr>
        <w:t xml:space="preserve"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</w:t>
      </w:r>
      <w:r w:rsidRPr="00A768F6">
        <w:rPr>
          <w:bCs/>
          <w:sz w:val="24"/>
          <w:szCs w:val="24"/>
          <w:lang w:val="hy-AM"/>
        </w:rPr>
        <w:t> </w:t>
      </w:r>
      <w:r w:rsidRPr="00A768F6">
        <w:rPr>
          <w:rFonts w:ascii="GHEA Grapalat" w:hAnsi="GHEA Grapalat" w:cs="GHEA Grapalat"/>
          <w:bCs/>
          <w:sz w:val="24"/>
          <w:szCs w:val="24"/>
          <w:lang w:val="hy-AM"/>
        </w:rPr>
        <w:t>N 1 հավելվածով նախատեսված «Պետական հատվածում ոչ ֆինանսական շահադրդման համակարգի լավարկում»  միջոցառում</w:t>
      </w:r>
      <w:r w:rsidR="00933E0E">
        <w:rPr>
          <w:rFonts w:ascii="GHEA Grapalat" w:hAnsi="GHEA Grapalat" w:cs="GHEA Grapalat"/>
          <w:bCs/>
          <w:sz w:val="24"/>
          <w:szCs w:val="24"/>
          <w:lang w:val="hy-AM"/>
        </w:rPr>
        <w:t xml:space="preserve">ից, որի  </w:t>
      </w:r>
      <w:r w:rsidRPr="00A768F6">
        <w:rPr>
          <w:rFonts w:ascii="GHEA Grapalat" w:hAnsi="GHEA Grapalat" w:cs="GHEA Grapalat"/>
          <w:bCs/>
          <w:sz w:val="24"/>
          <w:szCs w:val="24"/>
          <w:lang w:val="hy-AM"/>
        </w:rPr>
        <w:t>ակնկալվող արդյունք</w:t>
      </w:r>
      <w:r w:rsidR="00933E0E">
        <w:rPr>
          <w:rFonts w:ascii="GHEA Grapalat" w:hAnsi="GHEA Grapalat" w:cs="GHEA Grapalat"/>
          <w:bCs/>
          <w:sz w:val="24"/>
          <w:szCs w:val="24"/>
          <w:lang w:val="hy-AM"/>
        </w:rPr>
        <w:t xml:space="preserve">ներից է </w:t>
      </w:r>
      <w:r w:rsidRPr="00A768F6">
        <w:rPr>
          <w:rFonts w:ascii="GHEA Grapalat" w:hAnsi="GHEA Grapalat" w:cs="GHEA Grapalat"/>
          <w:bCs/>
          <w:sz w:val="24"/>
          <w:szCs w:val="24"/>
          <w:lang w:val="hy-AM"/>
        </w:rPr>
        <w:t xml:space="preserve">հանրային ծառայության համակարգում անձնակազմի հավաքագրման և համալրման ընթացակարգերի </w:t>
      </w:r>
      <w:r w:rsidRPr="00A768F6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ներդրումը։</w:t>
      </w:r>
    </w:p>
    <w:p w14:paraId="0FBA2CC6" w14:textId="77777777" w:rsidR="00097376" w:rsidRDefault="00097376" w:rsidP="001E16CA">
      <w:pPr>
        <w:spacing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74546239" w14:textId="77777777" w:rsidR="00097376" w:rsidRPr="001F68F5" w:rsidRDefault="00097376" w:rsidP="00097376">
      <w:pPr>
        <w:spacing w:line="360" w:lineRule="auto"/>
        <w:ind w:firstLine="540"/>
        <w:jc w:val="both"/>
        <w:rPr>
          <w:rFonts w:ascii="Cambria Math" w:hAnsi="Cambria Math" w:cs="GHEA Grapalat"/>
          <w:sz w:val="24"/>
          <w:szCs w:val="24"/>
          <w:lang w:val="af-ZA"/>
        </w:rPr>
      </w:pPr>
    </w:p>
    <w:sectPr w:rsidR="00097376" w:rsidRPr="001F68F5" w:rsidSect="001F4529">
      <w:pgSz w:w="12240" w:h="15840"/>
      <w:pgMar w:top="720" w:right="990" w:bottom="81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175"/>
    <w:multiLevelType w:val="hybridMultilevel"/>
    <w:tmpl w:val="316446F2"/>
    <w:lvl w:ilvl="0" w:tplc="FF0C155C">
      <w:start w:val="1"/>
      <w:numFmt w:val="decimal"/>
      <w:lvlText w:val="%1."/>
      <w:lvlJc w:val="left"/>
      <w:pPr>
        <w:ind w:left="16" w:firstLine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5604FA">
      <w:start w:val="1"/>
      <w:numFmt w:val="lowerLetter"/>
      <w:lvlText w:val="%2"/>
      <w:lvlJc w:val="left"/>
      <w:pPr>
        <w:ind w:left="14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70C3BB8">
      <w:start w:val="1"/>
      <w:numFmt w:val="lowerRoman"/>
      <w:lvlText w:val="%3"/>
      <w:lvlJc w:val="left"/>
      <w:pPr>
        <w:ind w:left="216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9FA1D32">
      <w:start w:val="1"/>
      <w:numFmt w:val="decimal"/>
      <w:lvlText w:val="%4"/>
      <w:lvlJc w:val="left"/>
      <w:pPr>
        <w:ind w:left="28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BBE1B32">
      <w:start w:val="1"/>
      <w:numFmt w:val="lowerLetter"/>
      <w:lvlText w:val="%5"/>
      <w:lvlJc w:val="left"/>
      <w:pPr>
        <w:ind w:left="360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950E534">
      <w:start w:val="1"/>
      <w:numFmt w:val="lowerRoman"/>
      <w:lvlText w:val="%6"/>
      <w:lvlJc w:val="left"/>
      <w:pPr>
        <w:ind w:left="432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44099EC">
      <w:start w:val="1"/>
      <w:numFmt w:val="decimal"/>
      <w:lvlText w:val="%7"/>
      <w:lvlJc w:val="left"/>
      <w:pPr>
        <w:ind w:left="50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E7ECD32">
      <w:start w:val="1"/>
      <w:numFmt w:val="lowerLetter"/>
      <w:lvlText w:val="%8"/>
      <w:lvlJc w:val="left"/>
      <w:pPr>
        <w:ind w:left="576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73808C0">
      <w:start w:val="1"/>
      <w:numFmt w:val="lowerRoman"/>
      <w:lvlText w:val="%9"/>
      <w:lvlJc w:val="left"/>
      <w:pPr>
        <w:ind w:left="64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641DDB"/>
    <w:multiLevelType w:val="hybridMultilevel"/>
    <w:tmpl w:val="6B52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5A35"/>
    <w:multiLevelType w:val="hybridMultilevel"/>
    <w:tmpl w:val="7EB6731E"/>
    <w:lvl w:ilvl="0" w:tplc="BB36787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84BC2"/>
    <w:multiLevelType w:val="hybridMultilevel"/>
    <w:tmpl w:val="5282D8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EB3C47"/>
    <w:multiLevelType w:val="hybridMultilevel"/>
    <w:tmpl w:val="5E94E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1FD"/>
    <w:multiLevelType w:val="hybridMultilevel"/>
    <w:tmpl w:val="B302E0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4EE3B7D"/>
    <w:multiLevelType w:val="hybridMultilevel"/>
    <w:tmpl w:val="E22E84C8"/>
    <w:lvl w:ilvl="0" w:tplc="7714BABA">
      <w:start w:val="1"/>
      <w:numFmt w:val="decimal"/>
      <w:lvlText w:val="%1."/>
      <w:lvlJc w:val="left"/>
      <w:pPr>
        <w:ind w:left="720" w:hanging="360"/>
      </w:pPr>
      <w:rPr>
        <w:rFonts w:ascii="Roboto Condensed" w:hAnsi="Roboto Condensed" w:hint="default"/>
        <w:sz w:val="30"/>
        <w:szCs w:val="3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trackedChanges"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C8"/>
    <w:rsid w:val="00011B4E"/>
    <w:rsid w:val="0001297A"/>
    <w:rsid w:val="000157E6"/>
    <w:rsid w:val="00024264"/>
    <w:rsid w:val="00027513"/>
    <w:rsid w:val="0003162D"/>
    <w:rsid w:val="0003580A"/>
    <w:rsid w:val="00040F03"/>
    <w:rsid w:val="0004188D"/>
    <w:rsid w:val="00042B72"/>
    <w:rsid w:val="00054A4E"/>
    <w:rsid w:val="0005551A"/>
    <w:rsid w:val="0005656F"/>
    <w:rsid w:val="00070DE8"/>
    <w:rsid w:val="00073F29"/>
    <w:rsid w:val="00073FED"/>
    <w:rsid w:val="00080DEB"/>
    <w:rsid w:val="000831C1"/>
    <w:rsid w:val="00085F84"/>
    <w:rsid w:val="00095C31"/>
    <w:rsid w:val="00097376"/>
    <w:rsid w:val="000A1FE2"/>
    <w:rsid w:val="000A2FF9"/>
    <w:rsid w:val="000A5B26"/>
    <w:rsid w:val="000A6077"/>
    <w:rsid w:val="000B4ACB"/>
    <w:rsid w:val="000B51F7"/>
    <w:rsid w:val="000B6538"/>
    <w:rsid w:val="000B69E8"/>
    <w:rsid w:val="000B6AF0"/>
    <w:rsid w:val="000C110E"/>
    <w:rsid w:val="000C523A"/>
    <w:rsid w:val="000D010E"/>
    <w:rsid w:val="000D349A"/>
    <w:rsid w:val="000D78F9"/>
    <w:rsid w:val="000E0AB6"/>
    <w:rsid w:val="000E21C6"/>
    <w:rsid w:val="000E4356"/>
    <w:rsid w:val="000E540E"/>
    <w:rsid w:val="000F14C4"/>
    <w:rsid w:val="000F203E"/>
    <w:rsid w:val="000F3E11"/>
    <w:rsid w:val="000F7000"/>
    <w:rsid w:val="000F7E9B"/>
    <w:rsid w:val="00111A67"/>
    <w:rsid w:val="00113066"/>
    <w:rsid w:val="00114442"/>
    <w:rsid w:val="00120D70"/>
    <w:rsid w:val="00134080"/>
    <w:rsid w:val="00135D40"/>
    <w:rsid w:val="00136665"/>
    <w:rsid w:val="00143D66"/>
    <w:rsid w:val="00146CDE"/>
    <w:rsid w:val="00150435"/>
    <w:rsid w:val="00160966"/>
    <w:rsid w:val="00165D10"/>
    <w:rsid w:val="00166861"/>
    <w:rsid w:val="001926BA"/>
    <w:rsid w:val="001949BB"/>
    <w:rsid w:val="001A3549"/>
    <w:rsid w:val="001A595C"/>
    <w:rsid w:val="001C28C5"/>
    <w:rsid w:val="001C33A5"/>
    <w:rsid w:val="001D5300"/>
    <w:rsid w:val="001D7474"/>
    <w:rsid w:val="001E16CA"/>
    <w:rsid w:val="001E458B"/>
    <w:rsid w:val="001F0BB6"/>
    <w:rsid w:val="001F0CD1"/>
    <w:rsid w:val="001F4529"/>
    <w:rsid w:val="001F68F5"/>
    <w:rsid w:val="001F7B60"/>
    <w:rsid w:val="00203F4F"/>
    <w:rsid w:val="00204404"/>
    <w:rsid w:val="00206EE0"/>
    <w:rsid w:val="00207204"/>
    <w:rsid w:val="0020746B"/>
    <w:rsid w:val="00210DBA"/>
    <w:rsid w:val="0022758E"/>
    <w:rsid w:val="00232BB5"/>
    <w:rsid w:val="00246C4E"/>
    <w:rsid w:val="002471BB"/>
    <w:rsid w:val="00254657"/>
    <w:rsid w:val="00261865"/>
    <w:rsid w:val="002632D4"/>
    <w:rsid w:val="002638D5"/>
    <w:rsid w:val="00267749"/>
    <w:rsid w:val="00272D6C"/>
    <w:rsid w:val="0027425A"/>
    <w:rsid w:val="002843CE"/>
    <w:rsid w:val="00291500"/>
    <w:rsid w:val="00293332"/>
    <w:rsid w:val="002942CB"/>
    <w:rsid w:val="00294B6B"/>
    <w:rsid w:val="002958CD"/>
    <w:rsid w:val="00295DE9"/>
    <w:rsid w:val="002A25F4"/>
    <w:rsid w:val="002A4F6B"/>
    <w:rsid w:val="002A75B7"/>
    <w:rsid w:val="002A7BE9"/>
    <w:rsid w:val="002A7C06"/>
    <w:rsid w:val="002B09E6"/>
    <w:rsid w:val="002C216F"/>
    <w:rsid w:val="002C3C35"/>
    <w:rsid w:val="002C49FC"/>
    <w:rsid w:val="002C70B5"/>
    <w:rsid w:val="002D3BAE"/>
    <w:rsid w:val="002D7CFE"/>
    <w:rsid w:val="002E2395"/>
    <w:rsid w:val="002E3F71"/>
    <w:rsid w:val="002E7210"/>
    <w:rsid w:val="002F146E"/>
    <w:rsid w:val="002F67F1"/>
    <w:rsid w:val="002F7733"/>
    <w:rsid w:val="003025D1"/>
    <w:rsid w:val="00304003"/>
    <w:rsid w:val="00304623"/>
    <w:rsid w:val="003046BD"/>
    <w:rsid w:val="0030600A"/>
    <w:rsid w:val="0031164C"/>
    <w:rsid w:val="0034317F"/>
    <w:rsid w:val="003432CE"/>
    <w:rsid w:val="0034383C"/>
    <w:rsid w:val="003512EF"/>
    <w:rsid w:val="00351D9E"/>
    <w:rsid w:val="003650FC"/>
    <w:rsid w:val="003724A5"/>
    <w:rsid w:val="00373338"/>
    <w:rsid w:val="003734E7"/>
    <w:rsid w:val="003756EE"/>
    <w:rsid w:val="003925EA"/>
    <w:rsid w:val="003A2786"/>
    <w:rsid w:val="003A4DAF"/>
    <w:rsid w:val="003A6275"/>
    <w:rsid w:val="003A6C85"/>
    <w:rsid w:val="003B5B3C"/>
    <w:rsid w:val="003B5E2F"/>
    <w:rsid w:val="003B63BD"/>
    <w:rsid w:val="003B73D0"/>
    <w:rsid w:val="003C5A02"/>
    <w:rsid w:val="003C77E2"/>
    <w:rsid w:val="003E3C42"/>
    <w:rsid w:val="003E50A1"/>
    <w:rsid w:val="003E65C3"/>
    <w:rsid w:val="003F4349"/>
    <w:rsid w:val="003F58C4"/>
    <w:rsid w:val="00401A06"/>
    <w:rsid w:val="00404735"/>
    <w:rsid w:val="0040730A"/>
    <w:rsid w:val="00412652"/>
    <w:rsid w:val="00413386"/>
    <w:rsid w:val="004135E2"/>
    <w:rsid w:val="00420C5A"/>
    <w:rsid w:val="004213C7"/>
    <w:rsid w:val="0042383F"/>
    <w:rsid w:val="0042444C"/>
    <w:rsid w:val="00425035"/>
    <w:rsid w:val="00432387"/>
    <w:rsid w:val="004402AA"/>
    <w:rsid w:val="0044481A"/>
    <w:rsid w:val="00445EE6"/>
    <w:rsid w:val="00446E40"/>
    <w:rsid w:val="004516D9"/>
    <w:rsid w:val="0045348C"/>
    <w:rsid w:val="0045359D"/>
    <w:rsid w:val="00467979"/>
    <w:rsid w:val="00476E11"/>
    <w:rsid w:val="0047783D"/>
    <w:rsid w:val="004808D3"/>
    <w:rsid w:val="00481885"/>
    <w:rsid w:val="00484A02"/>
    <w:rsid w:val="00490A75"/>
    <w:rsid w:val="004A131D"/>
    <w:rsid w:val="004A1F1D"/>
    <w:rsid w:val="004A24B4"/>
    <w:rsid w:val="004A2FDB"/>
    <w:rsid w:val="004B0E7D"/>
    <w:rsid w:val="004C054D"/>
    <w:rsid w:val="004C2D14"/>
    <w:rsid w:val="004C411B"/>
    <w:rsid w:val="004C4AEF"/>
    <w:rsid w:val="004C4B6A"/>
    <w:rsid w:val="004D4142"/>
    <w:rsid w:val="004D4A73"/>
    <w:rsid w:val="004D7D20"/>
    <w:rsid w:val="004E164A"/>
    <w:rsid w:val="004F1B26"/>
    <w:rsid w:val="004F6E14"/>
    <w:rsid w:val="00501FF0"/>
    <w:rsid w:val="00506A61"/>
    <w:rsid w:val="00507216"/>
    <w:rsid w:val="00512289"/>
    <w:rsid w:val="00513D68"/>
    <w:rsid w:val="00515A0F"/>
    <w:rsid w:val="00516DFC"/>
    <w:rsid w:val="0052763C"/>
    <w:rsid w:val="00531D51"/>
    <w:rsid w:val="00532345"/>
    <w:rsid w:val="00532AB4"/>
    <w:rsid w:val="00535EFF"/>
    <w:rsid w:val="005421B3"/>
    <w:rsid w:val="00550BED"/>
    <w:rsid w:val="00551F53"/>
    <w:rsid w:val="005542A0"/>
    <w:rsid w:val="00564668"/>
    <w:rsid w:val="0057100F"/>
    <w:rsid w:val="0057134C"/>
    <w:rsid w:val="00572A54"/>
    <w:rsid w:val="005933B4"/>
    <w:rsid w:val="005A471C"/>
    <w:rsid w:val="005C6B56"/>
    <w:rsid w:val="005D0ED9"/>
    <w:rsid w:val="005D1DB0"/>
    <w:rsid w:val="005D46F5"/>
    <w:rsid w:val="005D6AED"/>
    <w:rsid w:val="005E0915"/>
    <w:rsid w:val="005E09A7"/>
    <w:rsid w:val="005E0B87"/>
    <w:rsid w:val="005E70A0"/>
    <w:rsid w:val="005F621E"/>
    <w:rsid w:val="00605C73"/>
    <w:rsid w:val="00615086"/>
    <w:rsid w:val="00616B10"/>
    <w:rsid w:val="00625965"/>
    <w:rsid w:val="00626953"/>
    <w:rsid w:val="00631EB8"/>
    <w:rsid w:val="00632255"/>
    <w:rsid w:val="006473F7"/>
    <w:rsid w:val="00650B8D"/>
    <w:rsid w:val="00665AD3"/>
    <w:rsid w:val="0066763A"/>
    <w:rsid w:val="006701B8"/>
    <w:rsid w:val="006709CB"/>
    <w:rsid w:val="00670BB3"/>
    <w:rsid w:val="00672E3A"/>
    <w:rsid w:val="00672E49"/>
    <w:rsid w:val="00680137"/>
    <w:rsid w:val="00682B6E"/>
    <w:rsid w:val="0069546A"/>
    <w:rsid w:val="006A08E7"/>
    <w:rsid w:val="006A3199"/>
    <w:rsid w:val="006B1829"/>
    <w:rsid w:val="006B2951"/>
    <w:rsid w:val="006B2C52"/>
    <w:rsid w:val="006B7E2C"/>
    <w:rsid w:val="006C0C49"/>
    <w:rsid w:val="006C1AF9"/>
    <w:rsid w:val="006C2A2E"/>
    <w:rsid w:val="006E2B68"/>
    <w:rsid w:val="006E61F8"/>
    <w:rsid w:val="006F155F"/>
    <w:rsid w:val="00701022"/>
    <w:rsid w:val="00710216"/>
    <w:rsid w:val="007162F2"/>
    <w:rsid w:val="007262AA"/>
    <w:rsid w:val="00726B0F"/>
    <w:rsid w:val="00740930"/>
    <w:rsid w:val="00744012"/>
    <w:rsid w:val="0075231A"/>
    <w:rsid w:val="00753927"/>
    <w:rsid w:val="0076207B"/>
    <w:rsid w:val="00767421"/>
    <w:rsid w:val="007713D9"/>
    <w:rsid w:val="007715E0"/>
    <w:rsid w:val="00776160"/>
    <w:rsid w:val="00786B23"/>
    <w:rsid w:val="00796F7A"/>
    <w:rsid w:val="007A04F2"/>
    <w:rsid w:val="007A34A7"/>
    <w:rsid w:val="007A6E8B"/>
    <w:rsid w:val="007B05A5"/>
    <w:rsid w:val="007B5108"/>
    <w:rsid w:val="007C24B9"/>
    <w:rsid w:val="007C38FE"/>
    <w:rsid w:val="007C3AD8"/>
    <w:rsid w:val="007C6482"/>
    <w:rsid w:val="007C7558"/>
    <w:rsid w:val="007D1573"/>
    <w:rsid w:val="007D4082"/>
    <w:rsid w:val="007D688F"/>
    <w:rsid w:val="007E3C10"/>
    <w:rsid w:val="007E4749"/>
    <w:rsid w:val="007E66AD"/>
    <w:rsid w:val="007E6D9A"/>
    <w:rsid w:val="007F0836"/>
    <w:rsid w:val="007F6528"/>
    <w:rsid w:val="0080082C"/>
    <w:rsid w:val="00800A84"/>
    <w:rsid w:val="00801BD2"/>
    <w:rsid w:val="0080359B"/>
    <w:rsid w:val="008036E2"/>
    <w:rsid w:val="008068B4"/>
    <w:rsid w:val="0081078B"/>
    <w:rsid w:val="00812A22"/>
    <w:rsid w:val="00815209"/>
    <w:rsid w:val="00820269"/>
    <w:rsid w:val="0082358A"/>
    <w:rsid w:val="0083224D"/>
    <w:rsid w:val="00841E0D"/>
    <w:rsid w:val="00847D81"/>
    <w:rsid w:val="00850F92"/>
    <w:rsid w:val="008536BF"/>
    <w:rsid w:val="00854002"/>
    <w:rsid w:val="008544B1"/>
    <w:rsid w:val="008579C6"/>
    <w:rsid w:val="00867F2A"/>
    <w:rsid w:val="008818DD"/>
    <w:rsid w:val="0088692E"/>
    <w:rsid w:val="00894C4F"/>
    <w:rsid w:val="0089551A"/>
    <w:rsid w:val="008A19FD"/>
    <w:rsid w:val="008A4087"/>
    <w:rsid w:val="008B5E04"/>
    <w:rsid w:val="008C2FD4"/>
    <w:rsid w:val="008C70F9"/>
    <w:rsid w:val="008D35A0"/>
    <w:rsid w:val="008D6547"/>
    <w:rsid w:val="008D672B"/>
    <w:rsid w:val="008D6B0D"/>
    <w:rsid w:val="008E1814"/>
    <w:rsid w:val="008F22F9"/>
    <w:rsid w:val="008F37B7"/>
    <w:rsid w:val="00903F29"/>
    <w:rsid w:val="009056D0"/>
    <w:rsid w:val="00913D91"/>
    <w:rsid w:val="009208B2"/>
    <w:rsid w:val="009313AA"/>
    <w:rsid w:val="00933E0E"/>
    <w:rsid w:val="00945ED7"/>
    <w:rsid w:val="00950FCE"/>
    <w:rsid w:val="00957D41"/>
    <w:rsid w:val="00963AEC"/>
    <w:rsid w:val="00972CF8"/>
    <w:rsid w:val="009759E1"/>
    <w:rsid w:val="00975F34"/>
    <w:rsid w:val="00976853"/>
    <w:rsid w:val="009807C8"/>
    <w:rsid w:val="009822CD"/>
    <w:rsid w:val="00982B1D"/>
    <w:rsid w:val="009833A3"/>
    <w:rsid w:val="009838C9"/>
    <w:rsid w:val="00986F05"/>
    <w:rsid w:val="009877B9"/>
    <w:rsid w:val="009912F6"/>
    <w:rsid w:val="009941A9"/>
    <w:rsid w:val="00997337"/>
    <w:rsid w:val="009A22BF"/>
    <w:rsid w:val="009A52A3"/>
    <w:rsid w:val="009A589D"/>
    <w:rsid w:val="009B0EB6"/>
    <w:rsid w:val="009B2F02"/>
    <w:rsid w:val="009B5FEB"/>
    <w:rsid w:val="009B7A12"/>
    <w:rsid w:val="009D43B7"/>
    <w:rsid w:val="009E167B"/>
    <w:rsid w:val="009E6042"/>
    <w:rsid w:val="009F34E5"/>
    <w:rsid w:val="009F530D"/>
    <w:rsid w:val="00A0418F"/>
    <w:rsid w:val="00A05A4A"/>
    <w:rsid w:val="00A07CDD"/>
    <w:rsid w:val="00A13052"/>
    <w:rsid w:val="00A131C4"/>
    <w:rsid w:val="00A16655"/>
    <w:rsid w:val="00A17970"/>
    <w:rsid w:val="00A20CE6"/>
    <w:rsid w:val="00A34BC8"/>
    <w:rsid w:val="00A36FD8"/>
    <w:rsid w:val="00A371C2"/>
    <w:rsid w:val="00A4365F"/>
    <w:rsid w:val="00A452C0"/>
    <w:rsid w:val="00A53327"/>
    <w:rsid w:val="00A57F9F"/>
    <w:rsid w:val="00A60775"/>
    <w:rsid w:val="00A60E92"/>
    <w:rsid w:val="00A616E7"/>
    <w:rsid w:val="00A628BA"/>
    <w:rsid w:val="00A65826"/>
    <w:rsid w:val="00A659B0"/>
    <w:rsid w:val="00A75B24"/>
    <w:rsid w:val="00A76648"/>
    <w:rsid w:val="00A768F6"/>
    <w:rsid w:val="00A85A03"/>
    <w:rsid w:val="00AA2E4F"/>
    <w:rsid w:val="00AA620C"/>
    <w:rsid w:val="00AA7B81"/>
    <w:rsid w:val="00AB6D0D"/>
    <w:rsid w:val="00AB7303"/>
    <w:rsid w:val="00AC47B5"/>
    <w:rsid w:val="00AC702E"/>
    <w:rsid w:val="00AE1AB0"/>
    <w:rsid w:val="00AE2C50"/>
    <w:rsid w:val="00AF38B0"/>
    <w:rsid w:val="00AF6E31"/>
    <w:rsid w:val="00B07FD3"/>
    <w:rsid w:val="00B119FA"/>
    <w:rsid w:val="00B15A2C"/>
    <w:rsid w:val="00B22CE4"/>
    <w:rsid w:val="00B2591A"/>
    <w:rsid w:val="00B26617"/>
    <w:rsid w:val="00B30621"/>
    <w:rsid w:val="00B3145A"/>
    <w:rsid w:val="00B366CA"/>
    <w:rsid w:val="00B3738E"/>
    <w:rsid w:val="00B458F9"/>
    <w:rsid w:val="00B53755"/>
    <w:rsid w:val="00B56012"/>
    <w:rsid w:val="00B5706C"/>
    <w:rsid w:val="00B5757E"/>
    <w:rsid w:val="00B6070D"/>
    <w:rsid w:val="00B61772"/>
    <w:rsid w:val="00B61E50"/>
    <w:rsid w:val="00B61EEE"/>
    <w:rsid w:val="00B81FD7"/>
    <w:rsid w:val="00B84916"/>
    <w:rsid w:val="00B850FD"/>
    <w:rsid w:val="00B94AA3"/>
    <w:rsid w:val="00BA1368"/>
    <w:rsid w:val="00BA3C8E"/>
    <w:rsid w:val="00BA5282"/>
    <w:rsid w:val="00BA7AED"/>
    <w:rsid w:val="00BB092C"/>
    <w:rsid w:val="00BB76E8"/>
    <w:rsid w:val="00BD4E69"/>
    <w:rsid w:val="00BD553B"/>
    <w:rsid w:val="00BD6D13"/>
    <w:rsid w:val="00BD75C8"/>
    <w:rsid w:val="00BE099E"/>
    <w:rsid w:val="00BF0A44"/>
    <w:rsid w:val="00BF7A03"/>
    <w:rsid w:val="00C001D8"/>
    <w:rsid w:val="00C004DD"/>
    <w:rsid w:val="00C008F0"/>
    <w:rsid w:val="00C043EA"/>
    <w:rsid w:val="00C04CF8"/>
    <w:rsid w:val="00C07913"/>
    <w:rsid w:val="00C23385"/>
    <w:rsid w:val="00C24AC5"/>
    <w:rsid w:val="00C25923"/>
    <w:rsid w:val="00C26854"/>
    <w:rsid w:val="00C26891"/>
    <w:rsid w:val="00C26FFE"/>
    <w:rsid w:val="00C27041"/>
    <w:rsid w:val="00C328EC"/>
    <w:rsid w:val="00C34EDE"/>
    <w:rsid w:val="00C36CFE"/>
    <w:rsid w:val="00C51208"/>
    <w:rsid w:val="00C51331"/>
    <w:rsid w:val="00C546C9"/>
    <w:rsid w:val="00C54DCA"/>
    <w:rsid w:val="00C556ED"/>
    <w:rsid w:val="00C560E1"/>
    <w:rsid w:val="00C5746A"/>
    <w:rsid w:val="00C602B8"/>
    <w:rsid w:val="00C62629"/>
    <w:rsid w:val="00C6269C"/>
    <w:rsid w:val="00C673D8"/>
    <w:rsid w:val="00C711E6"/>
    <w:rsid w:val="00C768C5"/>
    <w:rsid w:val="00C76A25"/>
    <w:rsid w:val="00C820BD"/>
    <w:rsid w:val="00C84C62"/>
    <w:rsid w:val="00C859C4"/>
    <w:rsid w:val="00C9069F"/>
    <w:rsid w:val="00C9403A"/>
    <w:rsid w:val="00C9506A"/>
    <w:rsid w:val="00C95414"/>
    <w:rsid w:val="00CA0223"/>
    <w:rsid w:val="00CA10C8"/>
    <w:rsid w:val="00CA460D"/>
    <w:rsid w:val="00CA6493"/>
    <w:rsid w:val="00CA6DDE"/>
    <w:rsid w:val="00CB5652"/>
    <w:rsid w:val="00CC0405"/>
    <w:rsid w:val="00CC2293"/>
    <w:rsid w:val="00CC32B9"/>
    <w:rsid w:val="00CC3B05"/>
    <w:rsid w:val="00CD187E"/>
    <w:rsid w:val="00CE26D0"/>
    <w:rsid w:val="00D017DA"/>
    <w:rsid w:val="00D04970"/>
    <w:rsid w:val="00D11C79"/>
    <w:rsid w:val="00D225DC"/>
    <w:rsid w:val="00D22D00"/>
    <w:rsid w:val="00D231AA"/>
    <w:rsid w:val="00D26C71"/>
    <w:rsid w:val="00D275C0"/>
    <w:rsid w:val="00D34DFE"/>
    <w:rsid w:val="00D46137"/>
    <w:rsid w:val="00D50DBE"/>
    <w:rsid w:val="00D528E4"/>
    <w:rsid w:val="00D538D5"/>
    <w:rsid w:val="00D55562"/>
    <w:rsid w:val="00D57335"/>
    <w:rsid w:val="00D57FE1"/>
    <w:rsid w:val="00D60D3E"/>
    <w:rsid w:val="00D806BA"/>
    <w:rsid w:val="00D900F9"/>
    <w:rsid w:val="00D903EE"/>
    <w:rsid w:val="00D9111C"/>
    <w:rsid w:val="00D94A4B"/>
    <w:rsid w:val="00D95051"/>
    <w:rsid w:val="00DA11BF"/>
    <w:rsid w:val="00DA48E1"/>
    <w:rsid w:val="00DA6975"/>
    <w:rsid w:val="00DA7FD3"/>
    <w:rsid w:val="00DC7C14"/>
    <w:rsid w:val="00DC7C8B"/>
    <w:rsid w:val="00DD0757"/>
    <w:rsid w:val="00DD79CA"/>
    <w:rsid w:val="00DF1059"/>
    <w:rsid w:val="00DF214F"/>
    <w:rsid w:val="00E00593"/>
    <w:rsid w:val="00E15625"/>
    <w:rsid w:val="00E241E6"/>
    <w:rsid w:val="00E256DB"/>
    <w:rsid w:val="00E36071"/>
    <w:rsid w:val="00E41754"/>
    <w:rsid w:val="00E46185"/>
    <w:rsid w:val="00E47595"/>
    <w:rsid w:val="00E5049F"/>
    <w:rsid w:val="00E514DA"/>
    <w:rsid w:val="00E5276B"/>
    <w:rsid w:val="00E53742"/>
    <w:rsid w:val="00E671C9"/>
    <w:rsid w:val="00E70BA4"/>
    <w:rsid w:val="00E730FF"/>
    <w:rsid w:val="00E7352B"/>
    <w:rsid w:val="00E847DA"/>
    <w:rsid w:val="00E8762A"/>
    <w:rsid w:val="00E970AE"/>
    <w:rsid w:val="00E9714D"/>
    <w:rsid w:val="00E97A33"/>
    <w:rsid w:val="00EA32C4"/>
    <w:rsid w:val="00EA6968"/>
    <w:rsid w:val="00EB02F5"/>
    <w:rsid w:val="00EB0BF0"/>
    <w:rsid w:val="00EB26B3"/>
    <w:rsid w:val="00EB2EAE"/>
    <w:rsid w:val="00EB6808"/>
    <w:rsid w:val="00EC4DBD"/>
    <w:rsid w:val="00EC59A7"/>
    <w:rsid w:val="00ED2144"/>
    <w:rsid w:val="00ED4874"/>
    <w:rsid w:val="00EE0B01"/>
    <w:rsid w:val="00EE1604"/>
    <w:rsid w:val="00EE31E0"/>
    <w:rsid w:val="00EF570D"/>
    <w:rsid w:val="00EF6033"/>
    <w:rsid w:val="00F01A19"/>
    <w:rsid w:val="00F05607"/>
    <w:rsid w:val="00F104C1"/>
    <w:rsid w:val="00F12706"/>
    <w:rsid w:val="00F13E45"/>
    <w:rsid w:val="00F155EC"/>
    <w:rsid w:val="00F22C3B"/>
    <w:rsid w:val="00F30323"/>
    <w:rsid w:val="00F30C3C"/>
    <w:rsid w:val="00F34FE1"/>
    <w:rsid w:val="00F36DEC"/>
    <w:rsid w:val="00F37228"/>
    <w:rsid w:val="00F4609D"/>
    <w:rsid w:val="00F46E04"/>
    <w:rsid w:val="00F478F6"/>
    <w:rsid w:val="00F54B8E"/>
    <w:rsid w:val="00F572F5"/>
    <w:rsid w:val="00F579AE"/>
    <w:rsid w:val="00F60967"/>
    <w:rsid w:val="00F66227"/>
    <w:rsid w:val="00F70F49"/>
    <w:rsid w:val="00F844FB"/>
    <w:rsid w:val="00F86C6B"/>
    <w:rsid w:val="00F87675"/>
    <w:rsid w:val="00F9327C"/>
    <w:rsid w:val="00F94732"/>
    <w:rsid w:val="00F96E1B"/>
    <w:rsid w:val="00F97806"/>
    <w:rsid w:val="00F97EED"/>
    <w:rsid w:val="00FB0303"/>
    <w:rsid w:val="00FB1900"/>
    <w:rsid w:val="00FB1D5A"/>
    <w:rsid w:val="00FB3ED0"/>
    <w:rsid w:val="00FB71B1"/>
    <w:rsid w:val="00FC138E"/>
    <w:rsid w:val="00FC4E3E"/>
    <w:rsid w:val="00FD1885"/>
    <w:rsid w:val="00FD1F69"/>
    <w:rsid w:val="00FD3B26"/>
    <w:rsid w:val="00FD5871"/>
    <w:rsid w:val="00FF4A98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A7096"/>
  <w15:docId w15:val="{C5F8A5F8-A915-400E-BA6B-5A4B99E8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4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B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B0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3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locked/>
    <w:rsid w:val="00AA2E4F"/>
    <w:rPr>
      <w:i/>
      <w:iCs/>
    </w:rPr>
  </w:style>
  <w:style w:type="character" w:styleId="Strong">
    <w:name w:val="Strong"/>
    <w:uiPriority w:val="22"/>
    <w:qFormat/>
    <w:locked/>
    <w:rsid w:val="00A36FD8"/>
    <w:rPr>
      <w:b/>
      <w:bCs/>
    </w:rPr>
  </w:style>
  <w:style w:type="table" w:styleId="TableGrid">
    <w:name w:val="Table Grid"/>
    <w:basedOn w:val="TableNormal"/>
    <w:uiPriority w:val="59"/>
    <w:locked/>
    <w:rsid w:val="007C38F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146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EE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EE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EE62-4073-4701-9E02-EEF49BE5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2995</Words>
  <Characters>17074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>https:/mul2.gov.am/tasks/867665/oneclick/GSH kanonadr himnavorum1.docx?token=eb6abe7dd56295633d318e8ae68dfc4a</cp:keywords>
  <dc:description/>
  <cp:lastModifiedBy>Karine Gevorgyan</cp:lastModifiedBy>
  <cp:revision>20</cp:revision>
  <cp:lastPrinted>2023-03-30T11:18:00Z</cp:lastPrinted>
  <dcterms:created xsi:type="dcterms:W3CDTF">2024-06-13T13:07:00Z</dcterms:created>
  <dcterms:modified xsi:type="dcterms:W3CDTF">2024-06-24T11:32:00Z</dcterms:modified>
</cp:coreProperties>
</file>