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4EF" w:rsidRPr="001D3BBD" w:rsidRDefault="001924EF" w:rsidP="001924EF">
      <w:pPr>
        <w:pStyle w:val="mechtex"/>
        <w:tabs>
          <w:tab w:val="left" w:pos="720"/>
        </w:tabs>
        <w:spacing w:line="360" w:lineRule="auto"/>
        <w:ind w:right="141"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1924EF" w:rsidRDefault="001924EF" w:rsidP="00B74D41">
      <w:pPr>
        <w:pStyle w:val="ListParagraph"/>
        <w:spacing w:line="360" w:lineRule="auto"/>
        <w:ind w:left="180" w:right="141" w:firstLine="567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1D3BBD">
        <w:rPr>
          <w:rFonts w:ascii="GHEA Grapalat" w:hAnsi="GHEA Grapalat" w:cs="GHEA Grapalat"/>
          <w:b/>
          <w:sz w:val="24"/>
          <w:szCs w:val="24"/>
          <w:lang w:val="hy-AM"/>
        </w:rPr>
        <w:t>Հ Ի Մ Ն Ա Վ Ո Ր Ո Ւ Մ</w:t>
      </w:r>
    </w:p>
    <w:p w:rsidR="00326931" w:rsidRPr="00326931" w:rsidRDefault="00326931" w:rsidP="00A0178F">
      <w:pPr>
        <w:shd w:val="clear" w:color="auto" w:fill="FFFFFF"/>
        <w:spacing w:line="360" w:lineRule="auto"/>
        <w:jc w:val="center"/>
        <w:textAlignment w:val="baseline"/>
        <w:rPr>
          <w:rFonts w:ascii="GHEA Grapalat" w:hAnsi="GHEA Grapalat"/>
          <w:b/>
          <w:color w:val="4B5C6A"/>
          <w:sz w:val="24"/>
          <w:szCs w:val="24"/>
          <w:lang w:val="hy-AM"/>
        </w:rPr>
      </w:pPr>
      <w:r w:rsidRPr="00CF2F95">
        <w:rPr>
          <w:rFonts w:ascii="GHEA Grapalat" w:hAnsi="GHEA Grapalat" w:cs="Arial"/>
          <w:b/>
          <w:spacing w:val="-2"/>
          <w:sz w:val="24"/>
          <w:szCs w:val="24"/>
          <w:lang w:val="af-ZA"/>
        </w:rPr>
        <w:t>«</w:t>
      </w:r>
      <w:r w:rsidRPr="00326931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Pr="00CF2F95">
        <w:rPr>
          <w:rFonts w:ascii="GHEA Grapalat" w:hAnsi="GHEA Grapalat" w:cs="Arial"/>
          <w:b/>
          <w:spacing w:val="-2"/>
          <w:sz w:val="24"/>
          <w:szCs w:val="24"/>
          <w:lang w:val="af-ZA"/>
        </w:rPr>
        <w:t>ԵՐԵՎԱՆԻ ՀԵՆԱԿԵՏԱՅԻՆ ԲԺՇԿԱԿԱՆ ՔՈԼԵՋ» ՓԱԿ ԲԱԺՆԵՏԻՐԱԿԱՆ ԸՆԿԵՐՈՒԹՅԱՆԸ</w:t>
      </w:r>
      <w:r w:rsidRPr="00CF2F95">
        <w:rPr>
          <w:rFonts w:ascii="GHEA Grapalat" w:hAnsi="GHEA Grapalat"/>
          <w:b/>
          <w:color w:val="4B5C6A"/>
          <w:sz w:val="24"/>
          <w:szCs w:val="24"/>
          <w:lang w:val="af-ZA"/>
        </w:rPr>
        <w:t xml:space="preserve"> </w:t>
      </w:r>
      <w:r w:rsidRPr="00CF2F95">
        <w:rPr>
          <w:rFonts w:ascii="GHEA Grapalat" w:hAnsi="GHEA Grapalat" w:cs="Arial"/>
          <w:b/>
          <w:spacing w:val="-2"/>
          <w:sz w:val="24"/>
          <w:szCs w:val="24"/>
          <w:lang w:val="af-ZA"/>
        </w:rPr>
        <w:t>«ԵՐԵՎԱՆԻ ՀԵՆԱԿԵՏԱՅԻՆ</w:t>
      </w:r>
      <w:r w:rsidR="0032187D">
        <w:rPr>
          <w:rFonts w:ascii="GHEA Grapalat" w:hAnsi="GHEA Grapalat" w:cs="Arial"/>
          <w:b/>
          <w:spacing w:val="-2"/>
          <w:sz w:val="24"/>
          <w:szCs w:val="24"/>
          <w:lang w:val="af-ZA"/>
        </w:rPr>
        <w:t xml:space="preserve"> ՊԵՏԱԿԱՆ </w:t>
      </w:r>
      <w:r w:rsidRPr="00CF2F95">
        <w:rPr>
          <w:rFonts w:ascii="GHEA Grapalat" w:hAnsi="GHEA Grapalat" w:cs="Arial"/>
          <w:b/>
          <w:spacing w:val="-2"/>
          <w:sz w:val="24"/>
          <w:szCs w:val="24"/>
          <w:lang w:val="af-ZA"/>
        </w:rPr>
        <w:t xml:space="preserve"> ԲԺՇԿԱԿԱՆ ՔՈԼԵՋ» </w:t>
      </w:r>
      <w:r w:rsidRPr="00326931">
        <w:rPr>
          <w:rFonts w:ascii="GHEA Grapalat" w:hAnsi="GHEA Grapalat"/>
          <w:b/>
          <w:color w:val="4B5C6A"/>
          <w:sz w:val="24"/>
          <w:szCs w:val="24"/>
          <w:lang w:val="hy-AM"/>
        </w:rPr>
        <w:t>ՊԵՏԱԿԱՆ ՈՉ ԱՌԵՎՏՐԱՅԻՆ ԿԱԶՄԱԿԵՐՊՈՒԹՅԱՆ ՎԵՐԱԿԱԶՄԱԿԵՐՊԵԼՈՒ</w:t>
      </w:r>
      <w:r w:rsidRPr="00326931">
        <w:rPr>
          <w:rFonts w:ascii="GHEA Grapalat" w:hAnsi="GHEA Grapalat"/>
          <w:b/>
          <w:bCs/>
          <w:color w:val="4B5C6A"/>
          <w:sz w:val="24"/>
          <w:szCs w:val="24"/>
          <w:bdr w:val="none" w:sz="0" w:space="0" w:color="auto" w:frame="1"/>
          <w:lang w:val="hy-AM"/>
        </w:rPr>
        <w:t xml:space="preserve">, </w:t>
      </w:r>
      <w:r w:rsidRPr="00326931"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</w:t>
      </w:r>
      <w:r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326931">
        <w:rPr>
          <w:rFonts w:ascii="GHEA Grapalat" w:hAnsi="GHEA Grapalat"/>
          <w:b/>
          <w:color w:val="000000"/>
          <w:sz w:val="24"/>
          <w:szCs w:val="24"/>
          <w:lang w:val="hy-AM"/>
        </w:rPr>
        <w:t>ՀԱՆՐԱՊԵՏՈՒԹՅԱՆ</w:t>
      </w:r>
      <w:r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326931">
        <w:rPr>
          <w:rFonts w:ascii="GHEA Grapalat" w:hAnsi="GHEA Grapalat"/>
          <w:b/>
          <w:color w:val="000000"/>
          <w:sz w:val="24"/>
          <w:szCs w:val="24"/>
          <w:lang w:val="hy-AM"/>
        </w:rPr>
        <w:t>ԿՐԹՈՒԹՅԱՆ</w:t>
      </w:r>
      <w:r w:rsidRPr="006B5B14">
        <w:rPr>
          <w:rFonts w:ascii="GHEA Grapalat" w:hAnsi="GHEA Grapalat"/>
          <w:b/>
          <w:color w:val="000000"/>
          <w:sz w:val="24"/>
          <w:szCs w:val="24"/>
          <w:lang w:val="af-ZA"/>
        </w:rPr>
        <w:t>,</w:t>
      </w:r>
      <w:r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326931">
        <w:rPr>
          <w:rFonts w:ascii="GHEA Grapalat" w:hAnsi="GHEA Grapalat"/>
          <w:b/>
          <w:color w:val="000000"/>
          <w:sz w:val="24"/>
          <w:szCs w:val="24"/>
          <w:lang w:val="hy-AM"/>
        </w:rPr>
        <w:t>ԳԻՏՈՒԹՅԱՆ</w:t>
      </w:r>
      <w:r w:rsidRPr="006B5B14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ՄՇԱԿՈՒՅԹԻ </w:t>
      </w:r>
      <w:r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326931">
        <w:rPr>
          <w:rFonts w:ascii="GHEA Grapalat" w:hAnsi="GHEA Grapalat"/>
          <w:b/>
          <w:color w:val="000000"/>
          <w:sz w:val="24"/>
          <w:szCs w:val="24"/>
          <w:lang w:val="hy-AM"/>
        </w:rPr>
        <w:t>ԵՎ</w:t>
      </w:r>
      <w:r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ՍՊՈՐՏԻ </w:t>
      </w:r>
      <w:r w:rsidRPr="00326931">
        <w:rPr>
          <w:rFonts w:ascii="GHEA Grapalat" w:hAnsi="GHEA Grapalat"/>
          <w:b/>
          <w:color w:val="000000"/>
          <w:sz w:val="24"/>
          <w:szCs w:val="24"/>
          <w:lang w:val="hy-AM"/>
        </w:rPr>
        <w:t>ՆԱԽԱՐԱՐՈՒԹՅԱՆ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CF2F95">
        <w:rPr>
          <w:rFonts w:ascii="GHEA Grapalat" w:hAnsi="GHEA Grapalat" w:cs="Arial"/>
          <w:b/>
          <w:spacing w:val="-2"/>
          <w:sz w:val="24"/>
          <w:szCs w:val="24"/>
          <w:lang w:val="af-ZA"/>
        </w:rPr>
        <w:t xml:space="preserve">«ԵՐԵՎԱՆԻ ՀԵՆԱԿԵՏԱՅԻՆ </w:t>
      </w:r>
      <w:r w:rsidR="0032187D">
        <w:rPr>
          <w:rFonts w:ascii="GHEA Grapalat" w:hAnsi="GHEA Grapalat" w:cs="Arial"/>
          <w:b/>
          <w:spacing w:val="-2"/>
          <w:sz w:val="24"/>
          <w:szCs w:val="24"/>
          <w:lang w:val="af-ZA"/>
        </w:rPr>
        <w:t xml:space="preserve">ՊԵՏԱԿԱՆ </w:t>
      </w:r>
      <w:r w:rsidRPr="00CF2F95">
        <w:rPr>
          <w:rFonts w:ascii="GHEA Grapalat" w:hAnsi="GHEA Grapalat" w:cs="Arial"/>
          <w:b/>
          <w:spacing w:val="-2"/>
          <w:sz w:val="24"/>
          <w:szCs w:val="24"/>
          <w:lang w:val="af-ZA"/>
        </w:rPr>
        <w:t xml:space="preserve">ԲԺՇԿԱԿԱՆ ՔՈԼԵՋ» </w:t>
      </w:r>
      <w:r w:rsidRPr="00326931">
        <w:rPr>
          <w:rFonts w:ascii="GHEA Grapalat" w:hAnsi="GHEA Grapalat"/>
          <w:b/>
          <w:color w:val="4B5C6A"/>
          <w:sz w:val="24"/>
          <w:szCs w:val="24"/>
          <w:lang w:val="hy-AM"/>
        </w:rPr>
        <w:t>ՊԵՏԱԿԱՆ ՈՉ ԱՌԵՎՏՐԱՅԻՆ ԿԱԶՄԱԿԵՐՊՈՒԹՅԱՆ</w:t>
      </w:r>
      <w:r w:rsidR="0032187D" w:rsidRPr="0032187D">
        <w:rPr>
          <w:rFonts w:ascii="GHEA Grapalat" w:hAnsi="GHEA Grapalat"/>
          <w:b/>
          <w:color w:val="4B5C6A"/>
          <w:sz w:val="24"/>
          <w:szCs w:val="24"/>
          <w:lang w:val="hy-AM"/>
        </w:rPr>
        <w:t>Ը</w:t>
      </w:r>
      <w:r w:rsidRPr="00326931">
        <w:rPr>
          <w:rFonts w:ascii="Calibri" w:hAnsi="Calibri" w:cs="Calibri"/>
          <w:b/>
          <w:bCs/>
          <w:color w:val="4B5C6A"/>
          <w:sz w:val="24"/>
          <w:szCs w:val="24"/>
          <w:bdr w:val="none" w:sz="0" w:space="0" w:color="auto" w:frame="1"/>
          <w:lang w:val="hy-AM"/>
        </w:rPr>
        <w:t> </w:t>
      </w:r>
      <w:r w:rsidR="0032187D">
        <w:rPr>
          <w:rFonts w:ascii="GHEA Grapalat" w:hAnsi="GHEA Grapalat"/>
          <w:b/>
          <w:color w:val="4B5C6A"/>
          <w:sz w:val="24"/>
          <w:szCs w:val="24"/>
          <w:lang w:val="hy-AM"/>
        </w:rPr>
        <w:t xml:space="preserve">ԳՈՒՅՔ ԱՄՐԱՑՆԵԼՈՒ </w:t>
      </w:r>
      <w:r w:rsidRPr="00326931">
        <w:rPr>
          <w:rFonts w:ascii="GHEA Grapalat" w:hAnsi="GHEA Grapalat"/>
          <w:b/>
          <w:color w:val="4B5C6A"/>
          <w:sz w:val="24"/>
          <w:szCs w:val="24"/>
          <w:lang w:val="hy-AM"/>
        </w:rPr>
        <w:t xml:space="preserve"> ՄԱՍԻՆ</w:t>
      </w:r>
    </w:p>
    <w:p w:rsidR="00A13A6C" w:rsidRDefault="001924EF" w:rsidP="00B74D41">
      <w:pPr>
        <w:spacing w:line="360" w:lineRule="auto"/>
        <w:ind w:left="180" w:right="141" w:firstLine="567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1D3BBD">
        <w:rPr>
          <w:rFonts w:ascii="GHEA Grapalat" w:hAnsi="GHEA Grapalat" w:cs="GHEA Grapalat"/>
          <w:b/>
          <w:bCs/>
          <w:sz w:val="24"/>
          <w:szCs w:val="24"/>
          <w:lang w:val="fr-FR"/>
        </w:rPr>
        <w:tab/>
      </w:r>
    </w:p>
    <w:p w:rsidR="00B74D41" w:rsidRPr="00CF313C" w:rsidRDefault="00B74D41" w:rsidP="00B74D41">
      <w:pPr>
        <w:pStyle w:val="ListParagraph"/>
        <w:numPr>
          <w:ilvl w:val="3"/>
          <w:numId w:val="3"/>
        </w:numPr>
        <w:spacing w:after="0" w:line="360" w:lineRule="auto"/>
        <w:ind w:left="180" w:right="141" w:firstLine="567"/>
        <w:contextualSpacing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proofErr w:type="spellStart"/>
      <w:r w:rsidRPr="00CF313C">
        <w:rPr>
          <w:rFonts w:ascii="GHEA Grapalat" w:eastAsia="GHEA Grapalat" w:hAnsi="GHEA Grapalat" w:cs="GHEA Grapalat"/>
          <w:b/>
          <w:sz w:val="24"/>
          <w:szCs w:val="24"/>
        </w:rPr>
        <w:t>Իրավական</w:t>
      </w:r>
      <w:proofErr w:type="spellEnd"/>
      <w:r w:rsidRPr="00CF313C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proofErr w:type="spellStart"/>
      <w:r w:rsidRPr="00CF313C">
        <w:rPr>
          <w:rFonts w:ascii="GHEA Grapalat" w:eastAsia="GHEA Grapalat" w:hAnsi="GHEA Grapalat" w:cs="GHEA Grapalat"/>
          <w:b/>
          <w:sz w:val="24"/>
          <w:szCs w:val="24"/>
        </w:rPr>
        <w:t>ակտի</w:t>
      </w:r>
      <w:proofErr w:type="spellEnd"/>
      <w:r w:rsidRPr="00CF313C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proofErr w:type="spellStart"/>
      <w:r w:rsidRPr="00CF313C">
        <w:rPr>
          <w:rFonts w:ascii="GHEA Grapalat" w:eastAsia="GHEA Grapalat" w:hAnsi="GHEA Grapalat" w:cs="GHEA Grapalat"/>
          <w:b/>
          <w:sz w:val="24"/>
          <w:szCs w:val="24"/>
        </w:rPr>
        <w:t>ընդունման</w:t>
      </w:r>
      <w:proofErr w:type="spellEnd"/>
      <w:r w:rsidRPr="00CF313C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proofErr w:type="spellStart"/>
      <w:r w:rsidRPr="00CF313C">
        <w:rPr>
          <w:rFonts w:ascii="GHEA Grapalat" w:eastAsia="GHEA Grapalat" w:hAnsi="GHEA Grapalat" w:cs="GHEA Grapalat"/>
          <w:b/>
          <w:sz w:val="24"/>
          <w:szCs w:val="24"/>
        </w:rPr>
        <w:t>անհրաժեշտությունը</w:t>
      </w:r>
      <w:proofErr w:type="spellEnd"/>
    </w:p>
    <w:p w:rsidR="009D59D5" w:rsidRDefault="004F3073" w:rsidP="00B74D41">
      <w:pPr>
        <w:spacing w:line="360" w:lineRule="auto"/>
        <w:ind w:left="180" w:right="141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F3073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A0178F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Pr="004F307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A0178F">
        <w:rPr>
          <w:rFonts w:ascii="GHEA Grapalat" w:hAnsi="GHEA Grapalat"/>
          <w:color w:val="000000"/>
          <w:sz w:val="24"/>
          <w:szCs w:val="24"/>
          <w:lang w:val="hy-AM"/>
        </w:rPr>
        <w:t>անրապետության</w:t>
      </w:r>
      <w:r w:rsidRPr="004F307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0178F">
        <w:rPr>
          <w:rFonts w:ascii="GHEA Grapalat" w:hAnsi="GHEA Grapalat"/>
          <w:color w:val="000000"/>
          <w:sz w:val="24"/>
          <w:szCs w:val="24"/>
          <w:lang w:val="hy-AM"/>
        </w:rPr>
        <w:t>կրթության</w:t>
      </w:r>
      <w:r w:rsidRPr="004F3073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A0178F">
        <w:rPr>
          <w:rFonts w:ascii="GHEA Grapalat" w:hAnsi="GHEA Grapalat"/>
          <w:color w:val="000000"/>
          <w:sz w:val="24"/>
          <w:szCs w:val="24"/>
          <w:lang w:val="hy-AM"/>
        </w:rPr>
        <w:t>գիտության</w:t>
      </w:r>
      <w:r w:rsidRPr="004F3073">
        <w:rPr>
          <w:rFonts w:ascii="GHEA Grapalat" w:hAnsi="GHEA Grapalat"/>
          <w:color w:val="000000"/>
          <w:sz w:val="24"/>
          <w:szCs w:val="24"/>
          <w:lang w:val="af-ZA"/>
        </w:rPr>
        <w:t xml:space="preserve">, մշակույթի 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4F3073">
        <w:rPr>
          <w:rFonts w:ascii="GHEA Grapalat" w:hAnsi="GHEA Grapalat"/>
          <w:color w:val="000000"/>
          <w:sz w:val="24"/>
          <w:szCs w:val="24"/>
          <w:lang w:val="af-ZA"/>
        </w:rPr>
        <w:t xml:space="preserve"> սպորտի </w:t>
      </w:r>
      <w:r w:rsidRPr="00A0178F">
        <w:rPr>
          <w:rFonts w:ascii="GHEA Grapalat" w:hAnsi="GHEA Grapalat"/>
          <w:color w:val="000000"/>
          <w:sz w:val="24"/>
          <w:szCs w:val="24"/>
          <w:lang w:val="hy-AM"/>
        </w:rPr>
        <w:t>նախարարության</w:t>
      </w:r>
      <w:r w:rsidRPr="004F307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F30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</w:t>
      </w:r>
      <w:r w:rsidRPr="004F30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4F30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անի հենակետային բժշկական քոլեջ» փակ բաժնետիրական ընկերությունը </w:t>
      </w:r>
      <w:r w:rsidR="00356546" w:rsidRPr="00A0178F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="00356546" w:rsidRPr="004F307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56546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356546" w:rsidRPr="00A0178F">
        <w:rPr>
          <w:rFonts w:ascii="GHEA Grapalat" w:hAnsi="GHEA Grapalat"/>
          <w:color w:val="000000"/>
          <w:sz w:val="24"/>
          <w:szCs w:val="24"/>
          <w:lang w:val="hy-AM"/>
        </w:rPr>
        <w:t>անրապետության</w:t>
      </w:r>
      <w:r w:rsidR="00356546" w:rsidRPr="004F307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56546" w:rsidRPr="00A0178F">
        <w:rPr>
          <w:rFonts w:ascii="GHEA Grapalat" w:hAnsi="GHEA Grapalat"/>
          <w:color w:val="000000"/>
          <w:sz w:val="24"/>
          <w:szCs w:val="24"/>
          <w:lang w:val="hy-AM"/>
        </w:rPr>
        <w:t>կրթության</w:t>
      </w:r>
      <w:r w:rsidR="00356546" w:rsidRPr="004F3073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356546" w:rsidRPr="00A0178F">
        <w:rPr>
          <w:rFonts w:ascii="GHEA Grapalat" w:hAnsi="GHEA Grapalat"/>
          <w:color w:val="000000"/>
          <w:sz w:val="24"/>
          <w:szCs w:val="24"/>
          <w:lang w:val="hy-AM"/>
        </w:rPr>
        <w:t>գիտության</w:t>
      </w:r>
      <w:r w:rsidR="00356546" w:rsidRPr="004F3073">
        <w:rPr>
          <w:rFonts w:ascii="GHEA Grapalat" w:hAnsi="GHEA Grapalat"/>
          <w:color w:val="000000"/>
          <w:sz w:val="24"/>
          <w:szCs w:val="24"/>
          <w:lang w:val="af-ZA"/>
        </w:rPr>
        <w:t xml:space="preserve">, մշակույթի  </w:t>
      </w:r>
      <w:r w:rsidR="00356546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356546" w:rsidRPr="004F3073">
        <w:rPr>
          <w:rFonts w:ascii="GHEA Grapalat" w:hAnsi="GHEA Grapalat"/>
          <w:color w:val="000000"/>
          <w:sz w:val="24"/>
          <w:szCs w:val="24"/>
          <w:lang w:val="af-ZA"/>
        </w:rPr>
        <w:t xml:space="preserve"> սպորտի </w:t>
      </w:r>
      <w:r w:rsidR="00356546" w:rsidRPr="00A0178F">
        <w:rPr>
          <w:rFonts w:ascii="GHEA Grapalat" w:hAnsi="GHEA Grapalat"/>
          <w:color w:val="000000"/>
          <w:sz w:val="24"/>
          <w:szCs w:val="24"/>
          <w:lang w:val="hy-AM"/>
        </w:rPr>
        <w:t>նախարարության</w:t>
      </w:r>
      <w:r w:rsidR="00356546" w:rsidRPr="004F307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F30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Ե</w:t>
      </w:r>
      <w:r w:rsidRPr="004F3073">
        <w:rPr>
          <w:rFonts w:ascii="GHEA Grapalat" w:hAnsi="GHEA Grapalat"/>
          <w:bCs/>
          <w:color w:val="000000"/>
          <w:sz w:val="24"/>
          <w:szCs w:val="24"/>
          <w:lang w:val="hy-AM"/>
        </w:rPr>
        <w:t>ր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և</w:t>
      </w:r>
      <w:r w:rsidRPr="004F3073">
        <w:rPr>
          <w:rFonts w:ascii="GHEA Grapalat" w:hAnsi="GHEA Grapalat"/>
          <w:bCs/>
          <w:color w:val="000000"/>
          <w:sz w:val="24"/>
          <w:szCs w:val="24"/>
          <w:lang w:val="hy-AM"/>
        </w:rPr>
        <w:t>անի պետական հենակետային</w:t>
      </w:r>
      <w:r w:rsidR="0032187D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2187D">
        <w:rPr>
          <w:rFonts w:ascii="GHEA Grapalat" w:hAnsi="GHEA Grapalat"/>
          <w:bCs/>
          <w:color w:val="000000"/>
          <w:sz w:val="24"/>
          <w:szCs w:val="24"/>
          <w:lang w:val="en-US"/>
        </w:rPr>
        <w:t>պետական</w:t>
      </w:r>
      <w:proofErr w:type="spellEnd"/>
      <w:r w:rsidRPr="004F3073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բժշկական քոլեջ» պետական ոչ առ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և</w:t>
      </w:r>
      <w:r w:rsidRPr="004F3073">
        <w:rPr>
          <w:rFonts w:ascii="GHEA Grapalat" w:hAnsi="GHEA Grapalat"/>
          <w:bCs/>
          <w:color w:val="000000"/>
          <w:sz w:val="24"/>
          <w:szCs w:val="24"/>
          <w:lang w:val="hy-AM"/>
        </w:rPr>
        <w:t>տրային կազմակերպության վերակազմավորման ձ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և</w:t>
      </w:r>
      <w:r w:rsidRPr="004F3073">
        <w:rPr>
          <w:rFonts w:ascii="GHEA Grapalat" w:hAnsi="GHEA Grapalat"/>
          <w:bCs/>
          <w:color w:val="000000"/>
          <w:sz w:val="24"/>
          <w:szCs w:val="24"/>
          <w:lang w:val="hy-AM"/>
        </w:rPr>
        <w:t>ով վերակազմակերպելու</w:t>
      </w:r>
      <w:r w:rsidRPr="004F3073">
        <w:rPr>
          <w:rFonts w:ascii="GHEA Grapalat" w:hAnsi="GHEA Grapalat"/>
          <w:bCs/>
          <w:color w:val="000000"/>
          <w:lang w:val="hy-AM"/>
        </w:rPr>
        <w:t xml:space="preserve"> </w:t>
      </w:r>
      <w:r w:rsidRPr="004F3073">
        <w:rPr>
          <w:rFonts w:ascii="GHEA Grapalat" w:hAnsi="GHEA Grapalat"/>
          <w:color w:val="000000"/>
          <w:sz w:val="24"/>
          <w:szCs w:val="24"/>
          <w:lang w:val="af-ZA"/>
        </w:rPr>
        <w:t>մասին»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D429E">
        <w:rPr>
          <w:rFonts w:ascii="GHEA Grapalat" w:hAnsi="GHEA Grapalat"/>
          <w:color w:val="000000"/>
          <w:sz w:val="24"/>
          <w:szCs w:val="24"/>
          <w:lang w:val="hy-AM"/>
        </w:rPr>
        <w:t xml:space="preserve">ՀՀ կառավարության </w:t>
      </w:r>
      <w:r w:rsidR="00356546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որոշման </w:t>
      </w:r>
      <w:r w:rsidR="001924EF" w:rsidRPr="00C05633">
        <w:rPr>
          <w:rFonts w:ascii="GHEA Grapalat" w:hAnsi="GHEA Grapalat"/>
          <w:color w:val="000000"/>
          <w:sz w:val="24"/>
          <w:szCs w:val="24"/>
          <w:lang w:val="af-ZA"/>
        </w:rPr>
        <w:t>նախագիծը մշակվել է</w:t>
      </w:r>
      <w:r w:rsidR="00C05633">
        <w:rPr>
          <w:rFonts w:ascii="GHEA Grapalat" w:hAnsi="GHEA Grapalat"/>
          <w:color w:val="000000"/>
          <w:sz w:val="24"/>
          <w:szCs w:val="24"/>
          <w:lang w:val="af-ZA"/>
        </w:rPr>
        <w:t xml:space="preserve"> հիմք ընդունելով</w:t>
      </w:r>
      <w:r w:rsidR="007E042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D59D5">
        <w:rPr>
          <w:rFonts w:ascii="GHEA Grapalat" w:hAnsi="GHEA Grapalat"/>
          <w:color w:val="000000"/>
          <w:sz w:val="24"/>
          <w:szCs w:val="24"/>
          <w:lang w:val="hy-AM"/>
        </w:rPr>
        <w:t xml:space="preserve">քոլեջին նոր տարածքի տրամադրման և իրավաբանական կարգավիճակի փոփոխության անհրաժեշտությունը: </w:t>
      </w:r>
    </w:p>
    <w:p w:rsidR="00B74D41" w:rsidRDefault="00B74D41" w:rsidP="00B74D41">
      <w:pPr>
        <w:spacing w:line="360" w:lineRule="auto"/>
        <w:ind w:left="180" w:right="141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B74D41" w:rsidRPr="00CF313C" w:rsidRDefault="00B74D41" w:rsidP="00B74D41">
      <w:pPr>
        <w:pStyle w:val="ListParagraph"/>
        <w:numPr>
          <w:ilvl w:val="3"/>
          <w:numId w:val="3"/>
        </w:numPr>
        <w:spacing w:after="0" w:line="360" w:lineRule="auto"/>
        <w:ind w:left="180" w:right="141" w:firstLine="567"/>
        <w:contextualSpacing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CF313C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Կարգավորման</w:t>
      </w:r>
      <w:r w:rsidRPr="00CF313C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հարաբերությունների ներկա վիճակը և առկա խնդիրներն ու առաջարկվող լուծումները</w:t>
      </w:r>
    </w:p>
    <w:p w:rsidR="00E617AF" w:rsidRPr="00E617AF" w:rsidRDefault="00E617AF" w:rsidP="00E617AF">
      <w:pPr>
        <w:shd w:val="clear" w:color="auto" w:fill="FFFFFF"/>
        <w:spacing w:line="360" w:lineRule="auto"/>
        <w:ind w:left="180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617AF">
        <w:rPr>
          <w:rFonts w:ascii="GHEA Grapalat" w:hAnsi="GHEA Grapalat"/>
          <w:sz w:val="24"/>
          <w:szCs w:val="24"/>
          <w:lang w:val="hy-AM"/>
        </w:rPr>
        <w:t xml:space="preserve">ՀՀ կառավարության </w:t>
      </w:r>
      <w:r w:rsidRPr="00E617AF">
        <w:rPr>
          <w:rFonts w:ascii="GHEA Grapalat" w:hAnsi="GHEA Grapalat"/>
          <w:color w:val="000000"/>
          <w:sz w:val="24"/>
          <w:szCs w:val="24"/>
          <w:lang w:val="hy-AM"/>
        </w:rPr>
        <w:t xml:space="preserve">2017 թվականի հոկտեմբերի 26-ի </w:t>
      </w:r>
      <w:r w:rsidRPr="00E617A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</w:t>
      </w:r>
      <w:r w:rsidRPr="00E617AF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Երևանի պետական հենակետային բժշկական քոլեջ» պետական ոչ առևտրային կազմակերպությունը վերակազմավորման ձևով վերակազմակերպելու մասին» </w:t>
      </w:r>
      <w:r w:rsidRPr="00E617AF">
        <w:rPr>
          <w:rFonts w:ascii="GHEA Grapalat" w:hAnsi="GHEA Grapalat"/>
          <w:color w:val="000000"/>
          <w:sz w:val="24"/>
          <w:szCs w:val="24"/>
          <w:lang w:val="hy-AM"/>
        </w:rPr>
        <w:t xml:space="preserve">N 1437-Ն որոշման՝ </w:t>
      </w:r>
      <w:r w:rsidRPr="00E617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«Երևանի պետական հենակետային բժշկական քոլեջ» պետական ոչ առևտրային կազմակերպությունը  վերակազմավորման ձևով վերակազմակերպել 100 տոկոս պետական մասնակցությամբ «Երևանի հենակետային բժշկական քոլեջ» փակ բաժնետիրական ընկերության:</w:t>
      </w:r>
    </w:p>
    <w:p w:rsidR="00E617AF" w:rsidRPr="00E617AF" w:rsidRDefault="00E617AF" w:rsidP="00E617AF">
      <w:pPr>
        <w:autoSpaceDE w:val="0"/>
        <w:autoSpaceDN w:val="0"/>
        <w:adjustRightInd w:val="0"/>
        <w:spacing w:line="360" w:lineRule="auto"/>
        <w:ind w:left="180"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617AF">
        <w:rPr>
          <w:rFonts w:ascii="GHEA Grapalat" w:hAnsi="GHEA Grapalat"/>
          <w:sz w:val="24"/>
          <w:szCs w:val="24"/>
          <w:lang w:val="hy-AM"/>
        </w:rPr>
        <w:t xml:space="preserve">«Երևանի </w:t>
      </w:r>
      <w:r w:rsidR="0032187D">
        <w:rPr>
          <w:rFonts w:ascii="GHEA Grapalat" w:hAnsi="GHEA Grapalat"/>
          <w:sz w:val="24"/>
          <w:szCs w:val="24"/>
          <w:lang w:val="hy-AM"/>
        </w:rPr>
        <w:t xml:space="preserve">հենակետային բժշկական քոլեջ» </w:t>
      </w:r>
      <w:r w:rsidR="003218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փակ բաժնետիրական ընկերությու</w:t>
      </w:r>
      <w:r w:rsidR="0032187D" w:rsidRPr="00E617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32187D" w:rsidRPr="003218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 </w:t>
      </w:r>
      <w:r w:rsidR="0032187D" w:rsidRPr="00E617A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17AF">
        <w:rPr>
          <w:rFonts w:ascii="GHEA Grapalat" w:hAnsi="GHEA Grapalat"/>
          <w:sz w:val="24"/>
          <w:szCs w:val="24"/>
          <w:lang w:val="hy-AM"/>
        </w:rPr>
        <w:t xml:space="preserve">գործում է Երևան, Կորյունի 2 հասցեում, որտեղ ուսուցանվում են </w:t>
      </w:r>
      <w:r w:rsidR="00456D72">
        <w:rPr>
          <w:rFonts w:ascii="GHEA Grapalat" w:hAnsi="GHEA Grapalat"/>
          <w:sz w:val="24"/>
          <w:szCs w:val="24"/>
          <w:lang w:val="hy-AM"/>
        </w:rPr>
        <w:t>«</w:t>
      </w:r>
      <w:r w:rsidRPr="00E617AF">
        <w:rPr>
          <w:rFonts w:ascii="GHEA Grapalat" w:hAnsi="GHEA Grapalat" w:cs="Arial"/>
          <w:sz w:val="24"/>
          <w:szCs w:val="24"/>
          <w:lang w:val="hy-AM"/>
        </w:rPr>
        <w:t>Մանկաբարձական գործ</w:t>
      </w:r>
      <w:r w:rsidR="00456D72">
        <w:rPr>
          <w:rFonts w:ascii="GHEA Grapalat" w:hAnsi="GHEA Grapalat" w:cs="Arial"/>
          <w:sz w:val="24"/>
          <w:szCs w:val="24"/>
          <w:lang w:val="hy-AM"/>
        </w:rPr>
        <w:t>»</w:t>
      </w:r>
      <w:r w:rsidRPr="00E617AF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456D72">
        <w:rPr>
          <w:rFonts w:ascii="GHEA Grapalat" w:hAnsi="GHEA Grapalat" w:cs="Arial"/>
          <w:sz w:val="24"/>
          <w:szCs w:val="24"/>
          <w:lang w:val="hy-AM"/>
        </w:rPr>
        <w:t>«</w:t>
      </w:r>
      <w:r w:rsidRPr="00E617AF">
        <w:rPr>
          <w:rFonts w:ascii="GHEA Grapalat" w:hAnsi="GHEA Grapalat" w:cs="Arial"/>
          <w:sz w:val="24"/>
          <w:szCs w:val="24"/>
          <w:lang w:val="hy-AM"/>
        </w:rPr>
        <w:t>Դեղագործություն</w:t>
      </w:r>
      <w:r w:rsidR="00456D72">
        <w:rPr>
          <w:rFonts w:ascii="GHEA Grapalat" w:hAnsi="GHEA Grapalat" w:cs="Arial"/>
          <w:sz w:val="24"/>
          <w:szCs w:val="24"/>
          <w:lang w:val="hy-AM"/>
        </w:rPr>
        <w:t>»</w:t>
      </w:r>
      <w:r w:rsidRPr="00E617AF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456D72">
        <w:rPr>
          <w:rFonts w:ascii="GHEA Grapalat" w:hAnsi="GHEA Grapalat" w:cs="Arial"/>
          <w:sz w:val="24"/>
          <w:szCs w:val="24"/>
          <w:lang w:val="hy-AM"/>
        </w:rPr>
        <w:t>«</w:t>
      </w:r>
      <w:r w:rsidRPr="00E617AF">
        <w:rPr>
          <w:rFonts w:ascii="GHEA Grapalat" w:hAnsi="GHEA Grapalat" w:cs="Arial"/>
          <w:sz w:val="24"/>
          <w:szCs w:val="24"/>
          <w:lang w:val="hy-AM"/>
        </w:rPr>
        <w:t>Քույրական գործ</w:t>
      </w:r>
      <w:r w:rsidR="00456D72">
        <w:rPr>
          <w:rFonts w:ascii="GHEA Grapalat" w:hAnsi="GHEA Grapalat" w:cs="Arial"/>
          <w:sz w:val="24"/>
          <w:szCs w:val="24"/>
          <w:lang w:val="hy-AM"/>
        </w:rPr>
        <w:t>»</w:t>
      </w:r>
      <w:r w:rsidRPr="00E617AF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456D72">
        <w:rPr>
          <w:rFonts w:ascii="GHEA Grapalat" w:hAnsi="GHEA Grapalat" w:cs="Arial"/>
          <w:sz w:val="24"/>
          <w:szCs w:val="24"/>
          <w:lang w:val="hy-AM"/>
        </w:rPr>
        <w:t>«</w:t>
      </w:r>
      <w:r w:rsidRPr="00E617AF">
        <w:rPr>
          <w:rFonts w:ascii="GHEA Grapalat" w:hAnsi="GHEA Grapalat" w:cs="Arial"/>
          <w:sz w:val="24"/>
          <w:szCs w:val="24"/>
          <w:lang w:val="hy-AM"/>
        </w:rPr>
        <w:t>Բուժական կոսմետոլոգիա</w:t>
      </w:r>
      <w:r w:rsidR="00456D72">
        <w:rPr>
          <w:rFonts w:ascii="GHEA Grapalat" w:hAnsi="GHEA Grapalat" w:cs="Arial"/>
          <w:sz w:val="24"/>
          <w:szCs w:val="24"/>
          <w:lang w:val="hy-AM"/>
        </w:rPr>
        <w:t>»</w:t>
      </w:r>
      <w:r w:rsidRPr="00E617AF">
        <w:rPr>
          <w:rFonts w:ascii="GHEA Grapalat" w:hAnsi="GHEA Grapalat" w:cs="Arial"/>
          <w:sz w:val="24"/>
          <w:szCs w:val="24"/>
          <w:lang w:val="hy-AM"/>
        </w:rPr>
        <w:t xml:space="preserve"> և </w:t>
      </w:r>
      <w:r w:rsidR="00456D72">
        <w:rPr>
          <w:rFonts w:ascii="GHEA Grapalat" w:hAnsi="GHEA Grapalat" w:cs="Arial"/>
          <w:sz w:val="24"/>
          <w:szCs w:val="24"/>
          <w:lang w:val="hy-AM"/>
        </w:rPr>
        <w:lastRenderedPageBreak/>
        <w:t>«</w:t>
      </w:r>
      <w:r w:rsidRPr="00E617AF">
        <w:rPr>
          <w:rFonts w:ascii="GHEA Grapalat" w:hAnsi="GHEA Grapalat" w:cs="Arial"/>
          <w:sz w:val="24"/>
          <w:szCs w:val="24"/>
          <w:lang w:val="hy-AM"/>
        </w:rPr>
        <w:t>Ատամնատեխնիկական գործ</w:t>
      </w:r>
      <w:r w:rsidR="00456D72">
        <w:rPr>
          <w:rFonts w:ascii="GHEA Grapalat" w:hAnsi="GHEA Grapalat" w:cs="Arial"/>
          <w:sz w:val="24"/>
          <w:szCs w:val="24"/>
          <w:lang w:val="hy-AM"/>
        </w:rPr>
        <w:t>»</w:t>
      </w:r>
      <w:r w:rsidRPr="00E617AF">
        <w:rPr>
          <w:rFonts w:ascii="GHEA Grapalat" w:hAnsi="GHEA Grapalat" w:cs="Arial"/>
          <w:sz w:val="24"/>
          <w:szCs w:val="24"/>
          <w:lang w:val="hy-AM"/>
        </w:rPr>
        <w:t xml:space="preserve"> մասնագիտությունները: Ներկայումս վերոնշյալ մասնագիտություններով ուսումնառում են 2256 ուսանող:</w:t>
      </w:r>
    </w:p>
    <w:p w:rsidR="00951D42" w:rsidRDefault="00E617AF" w:rsidP="00E617AF">
      <w:pPr>
        <w:autoSpaceDE w:val="0"/>
        <w:autoSpaceDN w:val="0"/>
        <w:adjustRightInd w:val="0"/>
        <w:spacing w:line="360" w:lineRule="auto"/>
        <w:ind w:left="18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617AF">
        <w:rPr>
          <w:rFonts w:ascii="GHEA Grapalat" w:hAnsi="GHEA Grapalat"/>
          <w:sz w:val="24"/>
          <w:szCs w:val="24"/>
          <w:lang w:val="hy-AM"/>
        </w:rPr>
        <w:t xml:space="preserve">Երևանի հենակետային բժշկական քոլեջի շենքը </w:t>
      </w:r>
      <w:r w:rsidRPr="00E617AF">
        <w:rPr>
          <w:rFonts w:ascii="GHEA Grapalat" w:hAnsi="GHEA Grapalat" w:cs="Arial"/>
          <w:sz w:val="24"/>
          <w:szCs w:val="24"/>
          <w:lang w:val="hy-AM"/>
        </w:rPr>
        <w:t xml:space="preserve">2002 թվականից </w:t>
      </w:r>
      <w:r w:rsidRPr="00E617AF">
        <w:rPr>
          <w:rFonts w:ascii="GHEA Grapalat" w:hAnsi="GHEA Grapalat"/>
          <w:sz w:val="24"/>
          <w:szCs w:val="24"/>
          <w:lang w:val="hy-AM"/>
        </w:rPr>
        <w:t>վարձակալության պայմանագրով տրամադրվել է «Հայկ և Արա» ՍՊԸ կողմից և ներկայումս ըստ ընկերությունը խնդրանքի անհրաժեշտություն է առաջացել քոլեջի գործունեությունը կազմակերպել այլ շենքում:</w:t>
      </w:r>
    </w:p>
    <w:p w:rsidR="00E617AF" w:rsidRPr="00E617AF" w:rsidRDefault="00E617AF" w:rsidP="00E617AF">
      <w:pPr>
        <w:autoSpaceDE w:val="0"/>
        <w:autoSpaceDN w:val="0"/>
        <w:adjustRightInd w:val="0"/>
        <w:spacing w:line="360" w:lineRule="auto"/>
        <w:ind w:left="18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617AF">
        <w:rPr>
          <w:rFonts w:ascii="GHEA Grapalat" w:hAnsi="GHEA Grapalat"/>
          <w:sz w:val="24"/>
          <w:szCs w:val="24"/>
          <w:lang w:val="hy-AM"/>
        </w:rPr>
        <w:t xml:space="preserve">Երևանի Բուռնազյան փողոցի </w:t>
      </w:r>
      <w:r w:rsidRPr="00E617A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143 հասցեում</w:t>
      </w:r>
      <w:r w:rsidRPr="00E617AF">
        <w:rPr>
          <w:rFonts w:ascii="GHEA Grapalat" w:hAnsi="GHEA Grapalat"/>
          <w:sz w:val="24"/>
          <w:szCs w:val="24"/>
          <w:lang w:val="hy-AM"/>
        </w:rPr>
        <w:t xml:space="preserve"> գործող Երևանի գյուղատնտեսական պետական քոլեջը, որը վերակազմակերպման ձևով միավորվել է </w:t>
      </w:r>
      <w:r w:rsidRPr="00E617AF">
        <w:rPr>
          <w:rFonts w:ascii="GHEA Grapalat" w:hAnsi="GHEA Grapalat" w:cs="Sylfaen"/>
          <w:sz w:val="24"/>
          <w:szCs w:val="24"/>
          <w:lang w:val="hy-AM"/>
        </w:rPr>
        <w:t>«Հայաստանի</w:t>
      </w:r>
      <w:r w:rsidRPr="00E617A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17AF">
        <w:rPr>
          <w:rFonts w:ascii="GHEA Grapalat" w:hAnsi="GHEA Grapalat" w:cs="Sylfaen"/>
          <w:sz w:val="24"/>
          <w:szCs w:val="24"/>
          <w:lang w:val="hy-AM"/>
        </w:rPr>
        <w:t>ազգային ագրարային</w:t>
      </w:r>
      <w:r w:rsidRPr="00E617A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17AF">
        <w:rPr>
          <w:rFonts w:ascii="GHEA Grapalat" w:hAnsi="GHEA Grapalat" w:cs="Sylfaen"/>
          <w:sz w:val="24"/>
          <w:szCs w:val="24"/>
          <w:lang w:val="hy-AM"/>
        </w:rPr>
        <w:t xml:space="preserve">համալսարան» հիմնադրամին՝ որպես  </w:t>
      </w:r>
      <w:r w:rsidRPr="00E617AF">
        <w:rPr>
          <w:rFonts w:ascii="GHEA Grapalat" w:hAnsi="GHEA Grapalat"/>
          <w:sz w:val="24"/>
          <w:szCs w:val="24"/>
          <w:lang w:val="hy-AM"/>
        </w:rPr>
        <w:t xml:space="preserve">Երևանի </w:t>
      </w:r>
      <w:r w:rsidRPr="00E617AF">
        <w:rPr>
          <w:rFonts w:ascii="GHEA Grapalat" w:hAnsi="GHEA Grapalat" w:cs="Sylfaen"/>
          <w:sz w:val="24"/>
          <w:szCs w:val="24"/>
          <w:lang w:val="hy-AM"/>
        </w:rPr>
        <w:t xml:space="preserve">միջին մասնագիտական կրթական ծրագիր, վերջին տարիներին վերոնշյալ հասցեում գործունեություն չի իրականացնում </w:t>
      </w:r>
      <w:r w:rsidR="009A5872">
        <w:rPr>
          <w:rFonts w:ascii="GHEA Grapalat" w:hAnsi="GHEA Grapalat" w:cs="Sylfaen"/>
          <w:sz w:val="24"/>
          <w:szCs w:val="24"/>
          <w:lang w:val="hy-AM"/>
        </w:rPr>
        <w:t>և որոշման նախագ</w:t>
      </w:r>
      <w:r w:rsidR="009A5872" w:rsidRPr="009A5872">
        <w:rPr>
          <w:rFonts w:ascii="GHEA Grapalat" w:hAnsi="GHEA Grapalat" w:cs="Sylfaen"/>
          <w:sz w:val="24"/>
          <w:szCs w:val="24"/>
          <w:lang w:val="hy-AM"/>
        </w:rPr>
        <w:t>ծ</w:t>
      </w:r>
      <w:r w:rsidR="00951D42">
        <w:rPr>
          <w:rFonts w:ascii="GHEA Grapalat" w:hAnsi="GHEA Grapalat" w:cs="Sylfaen"/>
          <w:sz w:val="24"/>
          <w:szCs w:val="24"/>
          <w:lang w:val="hy-AM"/>
        </w:rPr>
        <w:t xml:space="preserve">ով </w:t>
      </w:r>
      <w:r w:rsidRPr="00E617AF">
        <w:rPr>
          <w:rFonts w:ascii="GHEA Grapalat" w:hAnsi="GHEA Grapalat" w:cs="Sylfaen"/>
          <w:sz w:val="24"/>
          <w:szCs w:val="24"/>
          <w:lang w:val="hy-AM"/>
        </w:rPr>
        <w:t>առաջարկ</w:t>
      </w:r>
      <w:r w:rsidR="00951D42">
        <w:rPr>
          <w:rFonts w:ascii="GHEA Grapalat" w:hAnsi="GHEA Grapalat" w:cs="Sylfaen"/>
          <w:sz w:val="24"/>
          <w:szCs w:val="24"/>
          <w:lang w:val="hy-AM"/>
        </w:rPr>
        <w:t>վ</w:t>
      </w:r>
      <w:r w:rsidRPr="00E617AF">
        <w:rPr>
          <w:rFonts w:ascii="GHEA Grapalat" w:hAnsi="GHEA Grapalat" w:cs="Sylfaen"/>
          <w:sz w:val="24"/>
          <w:szCs w:val="24"/>
          <w:lang w:val="hy-AM"/>
        </w:rPr>
        <w:t>ում է հիմնադրամից հետ վերցնել շինությունները և տրամադրել</w:t>
      </w:r>
      <w:r w:rsidRPr="00E617AF">
        <w:rPr>
          <w:rFonts w:ascii="GHEA Grapalat" w:hAnsi="GHEA Grapalat"/>
          <w:sz w:val="24"/>
          <w:szCs w:val="24"/>
          <w:lang w:val="hy-AM"/>
        </w:rPr>
        <w:t xml:space="preserve"> Երևանի հենակետային բժշկական </w:t>
      </w:r>
      <w:r w:rsidRPr="00E617AF">
        <w:rPr>
          <w:rFonts w:ascii="GHEA Grapalat" w:hAnsi="GHEA Grapalat" w:cs="Sylfaen"/>
          <w:sz w:val="24"/>
          <w:szCs w:val="24"/>
          <w:lang w:val="hy-AM"/>
        </w:rPr>
        <w:t>քոլեջին:</w:t>
      </w:r>
    </w:p>
    <w:p w:rsidR="00E617AF" w:rsidRDefault="0003503B" w:rsidP="00E617AF">
      <w:pPr>
        <w:autoSpaceDE w:val="0"/>
        <w:autoSpaceDN w:val="0"/>
        <w:adjustRightInd w:val="0"/>
        <w:spacing w:line="360" w:lineRule="auto"/>
        <w:ind w:left="18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Հաշվի առնելով, որ</w:t>
      </w:r>
      <w:r w:rsidR="00E617AF" w:rsidRPr="00E617AF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E617AF" w:rsidRPr="00E617AF">
        <w:rPr>
          <w:rFonts w:ascii="GHEA Grapalat" w:hAnsi="GHEA Grapalat"/>
          <w:sz w:val="24"/>
          <w:szCs w:val="24"/>
          <w:lang w:val="hy-AM"/>
        </w:rPr>
        <w:t xml:space="preserve">Երևանի Բուռնազյան փողոցի </w:t>
      </w:r>
      <w:r w:rsidR="00E617AF" w:rsidRPr="00E617A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143 հասցեում</w:t>
      </w:r>
      <w:r w:rsidR="00E617AF" w:rsidRPr="00E617AF">
        <w:rPr>
          <w:rFonts w:ascii="GHEA Grapalat" w:hAnsi="GHEA Grapalat" w:cs="Sylfaen"/>
          <w:sz w:val="24"/>
          <w:szCs w:val="24"/>
          <w:lang w:val="hy-AM"/>
        </w:rPr>
        <w:t xml:space="preserve">  գտնվող ուսումնական հաստատության մասնաշենքի հզորությունը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3503B">
        <w:rPr>
          <w:rFonts w:ascii="GHEA Grapalat" w:hAnsi="GHEA Grapalat" w:cs="Sylfaen"/>
          <w:sz w:val="24"/>
          <w:szCs w:val="24"/>
          <w:lang w:val="hy-AM"/>
        </w:rPr>
        <w:t>(</w:t>
      </w:r>
      <w:r w:rsidRPr="00E617AF">
        <w:rPr>
          <w:rFonts w:ascii="GHEA Grapalat" w:hAnsi="GHEA Grapalat" w:cs="Sylfaen"/>
          <w:sz w:val="24"/>
          <w:szCs w:val="24"/>
          <w:lang w:val="hy-AM"/>
        </w:rPr>
        <w:t>ըստ նախնական տվյալների այն առավելագույնը կարող է տեղավորել մինչև 700 ուսանող</w:t>
      </w:r>
      <w:r w:rsidRPr="0003503B">
        <w:rPr>
          <w:rFonts w:ascii="GHEA Grapalat" w:hAnsi="GHEA Grapalat" w:cs="Sylfaen"/>
          <w:sz w:val="24"/>
          <w:szCs w:val="24"/>
          <w:lang w:val="hy-AM"/>
        </w:rPr>
        <w:t>)</w:t>
      </w:r>
      <w:r w:rsidR="00E617AF" w:rsidRPr="00E617AF">
        <w:rPr>
          <w:rFonts w:ascii="GHEA Grapalat" w:hAnsi="GHEA Grapalat" w:cs="Sylfaen"/>
          <w:sz w:val="24"/>
          <w:szCs w:val="24"/>
          <w:lang w:val="hy-AM"/>
        </w:rPr>
        <w:t xml:space="preserve"> չի բավարարում 2256 ուսանողի կրթությունն ապահովելու համար</w:t>
      </w:r>
      <w:r w:rsidRPr="0003503B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ուստի որոշման նախագծով նախատեսվում է </w:t>
      </w:r>
      <w:r w:rsidRPr="00E617AF">
        <w:rPr>
          <w:rFonts w:ascii="GHEA Grapalat" w:hAnsi="GHEA Grapalat"/>
          <w:sz w:val="24"/>
          <w:szCs w:val="24"/>
          <w:lang w:val="hy-AM"/>
        </w:rPr>
        <w:t>Երևանի հենակետային բժշկական քոլեջ</w:t>
      </w:r>
      <w:r w:rsidR="009A5872">
        <w:rPr>
          <w:rFonts w:ascii="GHEA Grapalat" w:hAnsi="GHEA Grapalat"/>
          <w:sz w:val="24"/>
          <w:szCs w:val="24"/>
          <w:lang w:val="hy-AM"/>
        </w:rPr>
        <w:t>ի տեղ</w:t>
      </w:r>
      <w:r>
        <w:rPr>
          <w:rFonts w:ascii="GHEA Grapalat" w:hAnsi="GHEA Grapalat"/>
          <w:sz w:val="24"/>
          <w:szCs w:val="24"/>
          <w:lang w:val="hy-AM"/>
        </w:rPr>
        <w:t xml:space="preserve">ափոխումը կազմակերպել </w:t>
      </w:r>
      <w:r w:rsidRPr="00E617AF">
        <w:rPr>
          <w:rFonts w:ascii="GHEA Grapalat" w:hAnsi="GHEA Grapalat"/>
          <w:sz w:val="24"/>
          <w:szCs w:val="24"/>
          <w:lang w:val="hy-AM"/>
        </w:rPr>
        <w:t xml:space="preserve">Երևանի Բուռնազյան փողոցի </w:t>
      </w:r>
      <w:r w:rsidRPr="00E617A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143 հասցեում</w:t>
      </w:r>
      <w:r w:rsidRPr="00E617AF">
        <w:rPr>
          <w:rFonts w:ascii="GHEA Grapalat" w:hAnsi="GHEA Grapalat" w:cs="Sylfaen"/>
          <w:sz w:val="24"/>
          <w:szCs w:val="24"/>
          <w:lang w:val="hy-AM"/>
        </w:rPr>
        <w:t xml:space="preserve">  գտնվող ուսումնական հաստատության մասնաշենքի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վերանորոգումից և անհրաժեշտ պայմանների ստեղծումից հետո</w:t>
      </w:r>
      <w:r w:rsidR="00E617AF" w:rsidRPr="00E617AF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E03A16" w:rsidRDefault="00E03A16" w:rsidP="00E03A16">
      <w:pPr>
        <w:autoSpaceDE w:val="0"/>
        <w:autoSpaceDN w:val="0"/>
        <w:adjustRightInd w:val="0"/>
        <w:spacing w:line="360" w:lineRule="auto"/>
        <w:ind w:left="180" w:firstLine="63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D1180">
        <w:rPr>
          <w:rFonts w:ascii="GHEA Grapalat" w:hAnsi="GHEA Grapalat" w:cs="Sylfaen"/>
          <w:sz w:val="24"/>
          <w:szCs w:val="24"/>
          <w:lang w:val="hy-AM"/>
        </w:rPr>
        <w:t xml:space="preserve">Նախարարության կողմից մշակվել է </w:t>
      </w:r>
      <w:r w:rsidRPr="00E03A16">
        <w:rPr>
          <w:rStyle w:val="Strong"/>
          <w:rFonts w:ascii="GHEA Grapalat" w:eastAsiaTheme="majorEastAsia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«Մասնագիտական կրթության և</w:t>
      </w:r>
      <w:r w:rsidRPr="00E03A16">
        <w:rPr>
          <w:rStyle w:val="Strong"/>
          <w:rFonts w:ascii="GHEA Grapalat" w:eastAsiaTheme="majorEastAsia" w:hAnsi="GHEA Grapalat" w:cs="Calibri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E03A16">
        <w:rPr>
          <w:rStyle w:val="Strong"/>
          <w:rFonts w:ascii="GHEA Grapalat" w:eastAsiaTheme="majorEastAsia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ուսուցման մասին» (</w:t>
      </w:r>
      <w:r w:rsidRPr="008D1180">
        <w:rPr>
          <w:rFonts w:ascii="GHEA Grapalat" w:hAnsi="GHEA Grapalat"/>
          <w:sz w:val="24"/>
          <w:szCs w:val="24"/>
          <w:lang w:val="hy-AM"/>
        </w:rPr>
        <w:t>«Նախնական մասնագիտական (արհեստագործական) և միջին մասնագիտական կրթության մասին» օրենքը ամբողջությամբ  լրամշակվել է և անվանվել է «Մասնագիտական կրթության և ուսուցման մասին» օրենք</w:t>
      </w:r>
      <w:r w:rsidRPr="00E03A16">
        <w:rPr>
          <w:rStyle w:val="Strong"/>
          <w:rFonts w:ascii="GHEA Grapalat" w:eastAsiaTheme="majorEastAsia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), «Կրթության մասին օրենքում փոփոխություններ և լրացումներ կատարելու մասին», «Հայաստանի Հանրապետության աշխատանքային օրենսգրքում փոփոխություններ և լրացումներ կատարելու մասին», «Պետական ոչ առևտրային կազմակերպությունների մասին» օրենքում լրացումներ կատարելու մասին», «Առևտրի և ծառայությունների մասին օրենքում լրացումներ կատարելու մասին» </w:t>
      </w:r>
      <w:r w:rsidRPr="008D1180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օրենքների նախագծերի փաթեթը, որը </w:t>
      </w:r>
      <w:r w:rsidR="009A5872" w:rsidRPr="009A5872">
        <w:rPr>
          <w:rFonts w:ascii="GHEA Grapalat" w:hAnsi="GHEA Grapalat"/>
          <w:color w:val="000000"/>
          <w:sz w:val="24"/>
          <w:szCs w:val="24"/>
          <w:lang w:val="hy-AM"/>
        </w:rPr>
        <w:t xml:space="preserve">ընդունվել է </w:t>
      </w:r>
      <w:r w:rsidRPr="008D1180">
        <w:rPr>
          <w:rFonts w:ascii="GHEA Grapalat" w:hAnsi="GHEA Grapalat"/>
          <w:color w:val="000000"/>
          <w:sz w:val="24"/>
          <w:szCs w:val="24"/>
          <w:lang w:val="hy-AM"/>
        </w:rPr>
        <w:t>ՀՀ</w:t>
      </w:r>
      <w:r w:rsidR="009A5872">
        <w:rPr>
          <w:rFonts w:ascii="GHEA Grapalat" w:hAnsi="GHEA Grapalat"/>
          <w:color w:val="000000"/>
          <w:sz w:val="24"/>
          <w:szCs w:val="24"/>
          <w:lang w:val="hy-AM"/>
        </w:rPr>
        <w:t xml:space="preserve"> Ազգային Ժողով </w:t>
      </w:r>
      <w:r w:rsidR="0032187D" w:rsidRPr="0032187D">
        <w:rPr>
          <w:rFonts w:ascii="GHEA Grapalat" w:hAnsi="GHEA Grapalat"/>
          <w:color w:val="000000"/>
          <w:sz w:val="24"/>
          <w:szCs w:val="24"/>
          <w:lang w:val="hy-AM"/>
        </w:rPr>
        <w:t xml:space="preserve">կողմից </w:t>
      </w:r>
      <w:r w:rsidR="009A5872">
        <w:rPr>
          <w:rFonts w:ascii="GHEA Grapalat" w:hAnsi="GHEA Grapalat"/>
          <w:color w:val="000000"/>
          <w:sz w:val="24"/>
          <w:szCs w:val="24"/>
          <w:lang w:val="hy-AM"/>
        </w:rPr>
        <w:t>երկրորդ ընթերցմամբ</w:t>
      </w:r>
      <w:r w:rsidRPr="008D1180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</w:p>
    <w:p w:rsidR="001924EF" w:rsidRPr="00E617AF" w:rsidRDefault="006513BE" w:rsidP="006513BE">
      <w:pPr>
        <w:tabs>
          <w:tab w:val="num" w:pos="600"/>
          <w:tab w:val="left" w:pos="700"/>
          <w:tab w:val="left" w:pos="10500"/>
        </w:tabs>
        <w:spacing w:line="360" w:lineRule="auto"/>
        <w:ind w:left="180" w:right="141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F30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</w:t>
      </w:r>
      <w:r w:rsidRPr="004F30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4F30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անի հենակետային բժշկական քոլեջ» փակ բաժնետիրական ընկերությունը «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Ե</w:t>
      </w:r>
      <w:r w:rsidRPr="004F3073">
        <w:rPr>
          <w:rFonts w:ascii="GHEA Grapalat" w:hAnsi="GHEA Grapalat"/>
          <w:bCs/>
          <w:color w:val="000000"/>
          <w:sz w:val="24"/>
          <w:szCs w:val="24"/>
          <w:lang w:val="hy-AM"/>
        </w:rPr>
        <w:t>ր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և</w:t>
      </w:r>
      <w:r w:rsidRPr="004F3073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անի հենակետային </w:t>
      </w:r>
      <w:bookmarkStart w:id="0" w:name="_GoBack"/>
      <w:bookmarkEnd w:id="0"/>
      <w:r w:rsidR="0032187D" w:rsidRPr="004F3073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պետական </w:t>
      </w:r>
      <w:r w:rsidRPr="004F3073">
        <w:rPr>
          <w:rFonts w:ascii="GHEA Grapalat" w:hAnsi="GHEA Grapalat"/>
          <w:bCs/>
          <w:color w:val="000000"/>
          <w:sz w:val="24"/>
          <w:szCs w:val="24"/>
          <w:lang w:val="hy-AM"/>
        </w:rPr>
        <w:t>բժշկական քոլեջ» պետական ոչ առ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և</w:t>
      </w:r>
      <w:r w:rsidRPr="004F3073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տրային </w:t>
      </w:r>
      <w:r w:rsidRPr="004F3073">
        <w:rPr>
          <w:rFonts w:ascii="GHEA Grapalat" w:hAnsi="GHEA Grapalat"/>
          <w:bCs/>
          <w:color w:val="000000"/>
          <w:sz w:val="24"/>
          <w:szCs w:val="24"/>
          <w:lang w:val="hy-AM"/>
        </w:rPr>
        <w:lastRenderedPageBreak/>
        <w:t>կազմակերպության վերակազմավորման ձ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և</w:t>
      </w:r>
      <w:r w:rsidRPr="004F3073">
        <w:rPr>
          <w:rFonts w:ascii="GHEA Grapalat" w:hAnsi="GHEA Grapalat"/>
          <w:bCs/>
          <w:color w:val="000000"/>
          <w:sz w:val="24"/>
          <w:szCs w:val="24"/>
          <w:lang w:val="hy-AM"/>
        </w:rPr>
        <w:t>ով վերակազմակերպել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ը պայմանավորված է նոր </w:t>
      </w:r>
      <w:r w:rsidRPr="008D1180">
        <w:rPr>
          <w:rFonts w:ascii="GHEA Grapalat" w:hAnsi="GHEA Grapalat"/>
          <w:sz w:val="24"/>
          <w:szCs w:val="24"/>
          <w:lang w:val="hy-AM"/>
        </w:rPr>
        <w:t>«Մասնագիտական կրթության և ուսուցման մասին» օրենք</w:t>
      </w:r>
      <w:r>
        <w:rPr>
          <w:rFonts w:ascii="GHEA Grapalat" w:hAnsi="GHEA Grapalat"/>
          <w:sz w:val="24"/>
          <w:szCs w:val="24"/>
          <w:lang w:val="hy-AM"/>
        </w:rPr>
        <w:t>ի գաղափարախոսությունից:</w:t>
      </w:r>
    </w:p>
    <w:p w:rsidR="00B74D41" w:rsidRPr="007D37E7" w:rsidRDefault="00B74D41" w:rsidP="00B74D41">
      <w:pPr>
        <w:pStyle w:val="ListParagraph"/>
        <w:numPr>
          <w:ilvl w:val="3"/>
          <w:numId w:val="3"/>
        </w:numPr>
        <w:spacing w:after="0" w:line="360" w:lineRule="auto"/>
        <w:ind w:left="180" w:right="141"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D37E7">
        <w:rPr>
          <w:rFonts w:ascii="GHEA Grapalat" w:eastAsia="GHEA Grapalat" w:hAnsi="GHEA Grapalat" w:cs="GHEA Grapalat"/>
          <w:b/>
          <w:sz w:val="24"/>
          <w:szCs w:val="24"/>
          <w:lang w:val="hy-AM"/>
        </w:rPr>
        <w:t>Նախագծի մշակման գործընթացում ներգրավված ինստիտուտները, անձինք և նրանց դիրքորոշումը</w:t>
      </w:r>
    </w:p>
    <w:p w:rsidR="001924EF" w:rsidRDefault="001924EF" w:rsidP="00B74D41">
      <w:pPr>
        <w:tabs>
          <w:tab w:val="left" w:pos="990"/>
        </w:tabs>
        <w:spacing w:line="360" w:lineRule="auto"/>
        <w:ind w:left="180" w:right="141" w:firstLine="567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B74D41">
        <w:rPr>
          <w:rFonts w:ascii="GHEA Grapalat" w:hAnsi="GHEA Grapalat" w:cs="GHEA Grapalat"/>
          <w:bCs/>
          <w:sz w:val="24"/>
          <w:szCs w:val="24"/>
          <w:lang w:val="hy-AM"/>
        </w:rPr>
        <w:t>Նախագիծը</w:t>
      </w:r>
      <w:r w:rsidRPr="001D3BBD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B74D41">
        <w:rPr>
          <w:rFonts w:ascii="GHEA Grapalat" w:hAnsi="GHEA Grapalat" w:cs="GHEA Grapalat"/>
          <w:bCs/>
          <w:sz w:val="24"/>
          <w:szCs w:val="24"/>
          <w:lang w:val="hy-AM"/>
        </w:rPr>
        <w:t>մշակվել</w:t>
      </w:r>
      <w:r w:rsidRPr="001D3BBD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B74D41">
        <w:rPr>
          <w:rFonts w:ascii="GHEA Grapalat" w:hAnsi="GHEA Grapalat" w:cs="GHEA Grapalat"/>
          <w:bCs/>
          <w:sz w:val="24"/>
          <w:szCs w:val="24"/>
          <w:lang w:val="hy-AM"/>
        </w:rPr>
        <w:t>է</w:t>
      </w:r>
      <w:r w:rsidRPr="001D3BBD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5D2A02">
        <w:rPr>
          <w:rFonts w:ascii="GHEA Grapalat" w:hAnsi="GHEA Grapalat"/>
          <w:color w:val="000000"/>
          <w:sz w:val="24"/>
          <w:szCs w:val="24"/>
          <w:lang w:val="af-ZA"/>
        </w:rPr>
        <w:t xml:space="preserve">Հայաստանի Հանրապետության </w:t>
      </w:r>
      <w:r w:rsidR="00413ADC" w:rsidRPr="00B74D41">
        <w:rPr>
          <w:rFonts w:ascii="GHEA Grapalat" w:hAnsi="GHEA Grapalat" w:cs="GHEA Grapalat"/>
          <w:bCs/>
          <w:sz w:val="24"/>
          <w:szCs w:val="24"/>
          <w:lang w:val="hy-AM"/>
        </w:rPr>
        <w:t>կ</w:t>
      </w:r>
      <w:r w:rsidRPr="00B74D41">
        <w:rPr>
          <w:rFonts w:ascii="GHEA Grapalat" w:hAnsi="GHEA Grapalat" w:cs="GHEA Grapalat"/>
          <w:bCs/>
          <w:sz w:val="24"/>
          <w:szCs w:val="24"/>
          <w:lang w:val="hy-AM"/>
        </w:rPr>
        <w:t>րթության</w:t>
      </w:r>
      <w:r w:rsidR="00B74D41">
        <w:rPr>
          <w:rFonts w:ascii="GHEA Grapalat" w:hAnsi="GHEA Grapalat" w:cs="GHEA Grapalat"/>
          <w:bCs/>
          <w:sz w:val="24"/>
          <w:szCs w:val="24"/>
          <w:lang w:val="af-ZA"/>
        </w:rPr>
        <w:t>,</w:t>
      </w:r>
      <w:r w:rsidR="00413AD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413ADC" w:rsidRPr="00B74D41">
        <w:rPr>
          <w:rFonts w:ascii="GHEA Grapalat" w:hAnsi="GHEA Grapalat" w:cs="GHEA Grapalat"/>
          <w:bCs/>
          <w:sz w:val="24"/>
          <w:szCs w:val="24"/>
          <w:lang w:val="hy-AM"/>
        </w:rPr>
        <w:t>գ</w:t>
      </w:r>
      <w:r w:rsidRPr="00B74D41">
        <w:rPr>
          <w:rFonts w:ascii="GHEA Grapalat" w:hAnsi="GHEA Grapalat" w:cs="GHEA Grapalat"/>
          <w:bCs/>
          <w:sz w:val="24"/>
          <w:szCs w:val="24"/>
          <w:lang w:val="hy-AM"/>
        </w:rPr>
        <w:t>իտության</w:t>
      </w:r>
      <w:r w:rsidR="00413ADC" w:rsidRPr="00413ADC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r w:rsidR="00413ADC" w:rsidRPr="00B74D41">
        <w:rPr>
          <w:rFonts w:ascii="GHEA Grapalat" w:hAnsi="GHEA Grapalat" w:cs="GHEA Grapalat"/>
          <w:bCs/>
          <w:sz w:val="24"/>
          <w:szCs w:val="24"/>
          <w:lang w:val="hy-AM"/>
        </w:rPr>
        <w:t>մշակույթի</w:t>
      </w:r>
      <w:r w:rsidR="00413ADC" w:rsidRPr="00413AD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413ADC" w:rsidRPr="00B74D41">
        <w:rPr>
          <w:rFonts w:ascii="GHEA Grapalat" w:hAnsi="GHEA Grapalat" w:cs="GHEA Grapalat"/>
          <w:bCs/>
          <w:sz w:val="24"/>
          <w:szCs w:val="24"/>
          <w:lang w:val="hy-AM"/>
        </w:rPr>
        <w:t>և</w:t>
      </w:r>
      <w:r w:rsidR="00413ADC" w:rsidRPr="00413AD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413ADC" w:rsidRPr="00B74D41">
        <w:rPr>
          <w:rFonts w:ascii="GHEA Grapalat" w:hAnsi="GHEA Grapalat" w:cs="GHEA Grapalat"/>
          <w:bCs/>
          <w:sz w:val="24"/>
          <w:szCs w:val="24"/>
          <w:lang w:val="hy-AM"/>
        </w:rPr>
        <w:t>սպորտի</w:t>
      </w:r>
      <w:r w:rsidR="00413ADC" w:rsidRPr="00413AD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B74D41">
        <w:rPr>
          <w:rFonts w:ascii="GHEA Grapalat" w:hAnsi="GHEA Grapalat" w:cs="GHEA Grapalat"/>
          <w:bCs/>
          <w:sz w:val="24"/>
          <w:szCs w:val="24"/>
          <w:lang w:val="hy-AM"/>
        </w:rPr>
        <w:t>նախարարության</w:t>
      </w:r>
      <w:r w:rsidRPr="001D3BBD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B74D41">
        <w:rPr>
          <w:rFonts w:ascii="GHEA Grapalat" w:hAnsi="GHEA Grapalat" w:cs="GHEA Grapalat"/>
          <w:bCs/>
          <w:sz w:val="24"/>
          <w:szCs w:val="24"/>
          <w:lang w:val="hy-AM"/>
        </w:rPr>
        <w:t>կողմից</w:t>
      </w:r>
      <w:r w:rsidRPr="001D3BBD">
        <w:rPr>
          <w:rFonts w:ascii="GHEA Grapalat" w:hAnsi="GHEA Grapalat" w:cs="GHEA Grapalat"/>
          <w:bCs/>
          <w:sz w:val="24"/>
          <w:szCs w:val="24"/>
          <w:lang w:val="af-ZA"/>
        </w:rPr>
        <w:t>:</w:t>
      </w:r>
    </w:p>
    <w:p w:rsidR="00DF1FEC" w:rsidRPr="00B74D41" w:rsidRDefault="00DF1FEC" w:rsidP="00B74D41">
      <w:pPr>
        <w:pStyle w:val="ListParagraph"/>
        <w:numPr>
          <w:ilvl w:val="3"/>
          <w:numId w:val="3"/>
        </w:numPr>
        <w:tabs>
          <w:tab w:val="left" w:pos="990"/>
        </w:tabs>
        <w:spacing w:line="360" w:lineRule="auto"/>
        <w:ind w:left="180" w:right="141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74D41">
        <w:rPr>
          <w:rFonts w:ascii="GHEA Grapalat" w:hAnsi="GHEA Grapalat" w:cs="Sylfaen"/>
          <w:b/>
          <w:sz w:val="24"/>
          <w:szCs w:val="24"/>
          <w:lang w:val="af-ZA"/>
        </w:rPr>
        <w:t xml:space="preserve"> Իրավական</w:t>
      </w:r>
      <w:r w:rsidRPr="00B74D4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74D41">
        <w:rPr>
          <w:rFonts w:ascii="GHEA Grapalat" w:hAnsi="GHEA Grapalat" w:cs="Sylfaen"/>
          <w:b/>
          <w:sz w:val="24"/>
          <w:szCs w:val="24"/>
          <w:lang w:val="af-ZA"/>
        </w:rPr>
        <w:t>ակտի</w:t>
      </w:r>
      <w:r w:rsidRPr="00B74D4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74D41">
        <w:rPr>
          <w:rFonts w:ascii="GHEA Grapalat" w:hAnsi="GHEA Grapalat" w:cs="Sylfaen"/>
          <w:b/>
          <w:sz w:val="24"/>
          <w:szCs w:val="24"/>
          <w:lang w:val="af-ZA"/>
        </w:rPr>
        <w:t>կիրառման</w:t>
      </w:r>
      <w:r w:rsidRPr="00B74D4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74D41">
        <w:rPr>
          <w:rFonts w:ascii="GHEA Grapalat" w:hAnsi="GHEA Grapalat" w:cs="Sylfaen"/>
          <w:b/>
          <w:sz w:val="24"/>
          <w:szCs w:val="24"/>
          <w:lang w:val="af-ZA"/>
        </w:rPr>
        <w:t>դեպքում</w:t>
      </w:r>
      <w:r w:rsidRPr="00B74D4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74D41">
        <w:rPr>
          <w:rFonts w:ascii="GHEA Grapalat" w:hAnsi="GHEA Grapalat" w:cs="Sylfaen"/>
          <w:b/>
          <w:sz w:val="24"/>
          <w:szCs w:val="24"/>
          <w:lang w:val="af-ZA"/>
        </w:rPr>
        <w:t>ակնկալվող</w:t>
      </w:r>
      <w:r w:rsidRPr="00B74D4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74D41">
        <w:rPr>
          <w:rFonts w:ascii="GHEA Grapalat" w:hAnsi="GHEA Grapalat" w:cs="Sylfaen"/>
          <w:b/>
          <w:sz w:val="24"/>
          <w:szCs w:val="24"/>
          <w:lang w:val="af-ZA"/>
        </w:rPr>
        <w:t>արդյունքը</w:t>
      </w:r>
      <w:r w:rsidRPr="00B74D4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513BE" w:rsidRDefault="006513BE" w:rsidP="00B74D41">
      <w:pPr>
        <w:tabs>
          <w:tab w:val="left" w:pos="990"/>
        </w:tabs>
        <w:spacing w:line="360" w:lineRule="auto"/>
        <w:ind w:left="180" w:right="141" w:firstLine="567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>Ուսումնական հաստատության համար ունենալ նոր վերանորոգված տարածք և վարձակալության համար տրամադրվող վճարները ուղղել</w:t>
      </w:r>
      <w:r w:rsidR="00DF1FEC" w:rsidRPr="00253D11">
        <w:rPr>
          <w:rFonts w:ascii="GHEA Grapalat" w:hAnsi="GHEA Grapalat" w:cs="GHEA Grapalat"/>
          <w:bCs/>
          <w:sz w:val="24"/>
          <w:szCs w:val="24"/>
          <w:lang w:val="hy-AM"/>
        </w:rPr>
        <w:t xml:space="preserve"> բարձրորակ կրթության ապահովման համար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:</w:t>
      </w:r>
      <w:r w:rsidR="00DF1FEC" w:rsidRPr="00253D11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</w:p>
    <w:p w:rsidR="00DF1FEC" w:rsidRPr="00253D11" w:rsidRDefault="00DF1FEC" w:rsidP="00B74D41">
      <w:pPr>
        <w:pStyle w:val="norm"/>
        <w:numPr>
          <w:ilvl w:val="3"/>
          <w:numId w:val="3"/>
        </w:numPr>
        <w:tabs>
          <w:tab w:val="left" w:pos="990"/>
        </w:tabs>
        <w:spacing w:line="360" w:lineRule="auto"/>
        <w:ind w:left="180" w:right="141" w:firstLine="567"/>
        <w:rPr>
          <w:rFonts w:ascii="GHEA Grapalat" w:hAnsi="GHEA Grapalat"/>
          <w:b/>
          <w:sz w:val="24"/>
          <w:szCs w:val="24"/>
          <w:lang w:val="hy-AM"/>
        </w:rPr>
      </w:pPr>
      <w:r w:rsidRPr="00253D11">
        <w:rPr>
          <w:rFonts w:ascii="GHEA Grapalat" w:hAnsi="GHEA Grapalat"/>
          <w:b/>
          <w:sz w:val="24"/>
          <w:szCs w:val="24"/>
          <w:lang w:val="hy-AM"/>
        </w:rPr>
        <w:t>«Կապը ռազմավարական փաստաթղթերի հետ. Հայաստանի վերափոխման ռազմավարություն 2050, Կառավարության 2021-2026թթ. ծրագիր, ոլորտային և/կամ այլ ռազմավարություններ».</w:t>
      </w:r>
    </w:p>
    <w:p w:rsidR="00DF1FEC" w:rsidRDefault="00DF1FEC" w:rsidP="00B74D41">
      <w:pPr>
        <w:tabs>
          <w:tab w:val="left" w:pos="990"/>
          <w:tab w:val="left" w:pos="1498"/>
        </w:tabs>
        <w:spacing w:line="360" w:lineRule="auto"/>
        <w:ind w:left="180" w:right="141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45502">
        <w:rPr>
          <w:rFonts w:ascii="GHEA Grapalat" w:hAnsi="GHEA Grapalat"/>
          <w:sz w:val="24"/>
          <w:szCs w:val="24"/>
          <w:lang w:val="hy-AM"/>
        </w:rPr>
        <w:t xml:space="preserve">Որոշման նախագիծը բխում է </w:t>
      </w:r>
      <w:r w:rsidRPr="00F45502">
        <w:rPr>
          <w:rFonts w:ascii="GHEA Grapalat" w:hAnsi="GHEA Grapalat" w:cs="Times Armenian"/>
          <w:sz w:val="24"/>
          <w:szCs w:val="24"/>
          <w:lang w:val="hy-AM"/>
        </w:rPr>
        <w:t>Հայաստանի Հանրապետության կառավարության 2021 թվականի նոյեմբերի 18-ի N 1902-Լ որոշմամբ հաստատված Հայաստանի Հանրապետության կառավարության 2021-2026 թվականների գործունեության ծրագրերի «</w:t>
      </w:r>
      <w:r w:rsidRPr="00F45502">
        <w:rPr>
          <w:rFonts w:ascii="GHEA Grapalat" w:hAnsi="GHEA Grapalat"/>
          <w:sz w:val="24"/>
          <w:szCs w:val="24"/>
          <w:lang w:val="hy-AM"/>
        </w:rPr>
        <w:t>Կրթութուն»</w:t>
      </w:r>
      <w:r w:rsidRPr="00F45502">
        <w:rPr>
          <w:rFonts w:ascii="GHEA Grapalat" w:hAnsi="GHEA Grapalat" w:cs="Times Armenian"/>
          <w:sz w:val="24"/>
          <w:szCs w:val="24"/>
          <w:lang w:val="hy-AM"/>
        </w:rPr>
        <w:t xml:space="preserve"> բաժնի 11-րդ միջոցառման՝ ն</w:t>
      </w:r>
      <w:r w:rsidRPr="00F45502">
        <w:rPr>
          <w:rFonts w:ascii="GHEA Grapalat" w:hAnsi="GHEA Grapalat"/>
          <w:sz w:val="24"/>
          <w:szCs w:val="24"/>
          <w:lang w:val="hy-AM"/>
        </w:rPr>
        <w:t>ախնական (արհեստագործական) և միջին մասնագիտական ուսումնական հաստատությունների և դրանցում իրականացվող ծրագրերի տեղաբաշխման ռացիոնալացում և հաստատությունների վերակազմակերպում (օպտիմալացում), կատարման ապահովմամբ:</w:t>
      </w:r>
    </w:p>
    <w:p w:rsidR="006513BE" w:rsidRPr="00AA08B4" w:rsidRDefault="006513BE" w:rsidP="00B74D41">
      <w:pPr>
        <w:tabs>
          <w:tab w:val="left" w:pos="990"/>
          <w:tab w:val="left" w:pos="1498"/>
        </w:tabs>
        <w:spacing w:line="360" w:lineRule="auto"/>
        <w:ind w:left="180" w:right="141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DF1FEC" w:rsidRPr="00253D11" w:rsidRDefault="00DF1FEC" w:rsidP="00B74D41">
      <w:pPr>
        <w:spacing w:line="360" w:lineRule="auto"/>
        <w:ind w:left="180" w:right="141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53D11">
        <w:rPr>
          <w:rFonts w:ascii="GHEA Grapalat" w:hAnsi="GHEA Grapalat"/>
          <w:sz w:val="24"/>
          <w:szCs w:val="24"/>
          <w:lang w:val="hy-AM"/>
        </w:rPr>
        <w:t xml:space="preserve">Որոշման նախագծի </w:t>
      </w:r>
      <w:r w:rsidRPr="00253D11">
        <w:rPr>
          <w:rFonts w:ascii="GHEA Grapalat" w:hAnsi="GHEA Grapalat"/>
          <w:noProof/>
          <w:sz w:val="24"/>
          <w:szCs w:val="24"/>
          <w:lang w:val="hy-AM"/>
        </w:rPr>
        <w:t>ընդունման կապակցությամբ պետական կամ տեղական ինքնակառավարման մարմինների բյուջեում ծախսերի և եկամուտների ավելացում կամ նվազեցում չի նախատեսվում</w:t>
      </w:r>
      <w:r w:rsidRPr="00253D11">
        <w:rPr>
          <w:rFonts w:ascii="GHEA Grapalat" w:hAnsi="GHEA Grapalat"/>
          <w:noProof/>
          <w:sz w:val="24"/>
          <w:szCs w:val="24"/>
          <w:lang w:val="pt-BR"/>
        </w:rPr>
        <w:t>:</w:t>
      </w:r>
    </w:p>
    <w:p w:rsidR="00DF1FEC" w:rsidRPr="00253D11" w:rsidRDefault="00DF1FEC" w:rsidP="00B74D41">
      <w:pPr>
        <w:ind w:left="180" w:right="141" w:firstLine="567"/>
        <w:rPr>
          <w:rFonts w:ascii="GHEA Grapalat" w:hAnsi="GHEA Grapalat"/>
          <w:sz w:val="24"/>
          <w:szCs w:val="24"/>
          <w:lang w:val="hy-AM"/>
        </w:rPr>
      </w:pPr>
    </w:p>
    <w:p w:rsidR="001924EF" w:rsidRPr="001D3BBD" w:rsidRDefault="001924EF" w:rsidP="00B74D41">
      <w:pPr>
        <w:spacing w:line="360" w:lineRule="auto"/>
        <w:ind w:left="180" w:right="141" w:firstLine="567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</w:p>
    <w:sectPr w:rsidR="001924EF" w:rsidRPr="001D3BBD" w:rsidSect="00356546">
      <w:pgSz w:w="11906" w:h="16838"/>
      <w:pgMar w:top="1134" w:right="566" w:bottom="900" w:left="70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2285"/>
    <w:multiLevelType w:val="hybridMultilevel"/>
    <w:tmpl w:val="9ECC8EA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1EE0EF7A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2B6C3150">
      <w:start w:val="1"/>
      <w:numFmt w:val="decimal"/>
      <w:lvlText w:val="%4."/>
      <w:lvlJc w:val="left"/>
      <w:pPr>
        <w:ind w:left="3447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76C033E"/>
    <w:multiLevelType w:val="hybridMultilevel"/>
    <w:tmpl w:val="42B8112C"/>
    <w:lvl w:ilvl="0" w:tplc="DF22A52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DA275C"/>
    <w:multiLevelType w:val="hybridMultilevel"/>
    <w:tmpl w:val="CB12F91A"/>
    <w:lvl w:ilvl="0" w:tplc="CDB07682">
      <w:start w:val="1"/>
      <w:numFmt w:val="decimal"/>
      <w:lvlText w:val="%1)"/>
      <w:lvlJc w:val="left"/>
      <w:pPr>
        <w:ind w:left="45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9E"/>
    <w:rsid w:val="0003503B"/>
    <w:rsid w:val="0012315E"/>
    <w:rsid w:val="001924EF"/>
    <w:rsid w:val="0021156F"/>
    <w:rsid w:val="0032187D"/>
    <w:rsid w:val="00326931"/>
    <w:rsid w:val="00356546"/>
    <w:rsid w:val="00396130"/>
    <w:rsid w:val="003E4EA4"/>
    <w:rsid w:val="00413ADC"/>
    <w:rsid w:val="00456D72"/>
    <w:rsid w:val="004D3A33"/>
    <w:rsid w:val="004F3073"/>
    <w:rsid w:val="005D2A02"/>
    <w:rsid w:val="006513BE"/>
    <w:rsid w:val="00670544"/>
    <w:rsid w:val="00677DC3"/>
    <w:rsid w:val="0069139E"/>
    <w:rsid w:val="006B5B14"/>
    <w:rsid w:val="007601DA"/>
    <w:rsid w:val="007E0426"/>
    <w:rsid w:val="008C188A"/>
    <w:rsid w:val="0092644C"/>
    <w:rsid w:val="00951D42"/>
    <w:rsid w:val="009A5872"/>
    <w:rsid w:val="009D59D5"/>
    <w:rsid w:val="00A0178F"/>
    <w:rsid w:val="00A13A6C"/>
    <w:rsid w:val="00AB5DD5"/>
    <w:rsid w:val="00AD429E"/>
    <w:rsid w:val="00B74D41"/>
    <w:rsid w:val="00BB7169"/>
    <w:rsid w:val="00C05633"/>
    <w:rsid w:val="00CC419B"/>
    <w:rsid w:val="00DF1FEC"/>
    <w:rsid w:val="00E03A16"/>
    <w:rsid w:val="00E50F3A"/>
    <w:rsid w:val="00E617AF"/>
    <w:rsid w:val="00E7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92CE6-BE1A-43CB-86CE-9F010FBB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1924EF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1924E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uiPriority w:val="99"/>
    <w:unhideWhenUsed/>
    <w:qFormat/>
    <w:rsid w:val="001924EF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"/>
    <w:basedOn w:val="Normal"/>
    <w:link w:val="ListParagraphChar"/>
    <w:uiPriority w:val="34"/>
    <w:qFormat/>
    <w:rsid w:val="001924EF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1924EF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1924EF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1924EF"/>
    <w:rPr>
      <w:rFonts w:ascii="Calibri" w:eastAsia="Times New Roman" w:hAnsi="Calibri" w:cs="Times New Roman"/>
    </w:rPr>
  </w:style>
  <w:style w:type="character" w:customStyle="1" w:styleId="normChar">
    <w:name w:val="norm Char"/>
    <w:basedOn w:val="DefaultParagraphFont"/>
    <w:link w:val="norm"/>
    <w:locked/>
    <w:rsid w:val="00C05633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C05633"/>
    <w:pPr>
      <w:spacing w:after="200"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5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544"/>
    <w:rPr>
      <w:rFonts w:ascii="Segoe UI" w:eastAsia="Times New Roman" w:hAnsi="Segoe UI" w:cs="Segoe UI"/>
      <w:sz w:val="18"/>
      <w:szCs w:val="18"/>
      <w:lang w:val="en-GB" w:eastAsia="ru-RU"/>
    </w:rPr>
  </w:style>
  <w:style w:type="character" w:styleId="Strong">
    <w:name w:val="Strong"/>
    <w:uiPriority w:val="22"/>
    <w:qFormat/>
    <w:rsid w:val="00E03A16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BE786-9707-4F27-BD6C-6BAF6D6E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https://mul2-edu.gov.am/tasks/1530742/oneclick/HIMNAVORUM-HENAKETAYIN.docx?token=c486b7d1c72dc69518e57ab7494f6e94</cp:keywords>
  <dc:description/>
  <cp:lastModifiedBy>User</cp:lastModifiedBy>
  <cp:revision>31</cp:revision>
  <cp:lastPrinted>2023-12-21T07:32:00Z</cp:lastPrinted>
  <dcterms:created xsi:type="dcterms:W3CDTF">2024-05-17T10:08:00Z</dcterms:created>
  <dcterms:modified xsi:type="dcterms:W3CDTF">2024-06-07T06:30:00Z</dcterms:modified>
</cp:coreProperties>
</file>