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C1" w:rsidRPr="002878C1" w:rsidRDefault="002878C1" w:rsidP="002878C1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</w:pPr>
      <w:r w:rsidRPr="002878C1"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  <w:t xml:space="preserve">ՀԻՄՆԱՎՈՐՈՒՄ </w:t>
      </w:r>
    </w:p>
    <w:p w:rsidR="002878C1" w:rsidRPr="002878C1" w:rsidRDefault="00FE06CC" w:rsidP="00FE06CC">
      <w:pPr>
        <w:spacing w:after="0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FE06CC">
        <w:rPr>
          <w:rFonts w:ascii="GHEA Grapalat" w:hAnsi="GHEA Grapalat" w:cs="Sylfaen"/>
          <w:b/>
          <w:sz w:val="24"/>
          <w:szCs w:val="24"/>
          <w:lang w:val="hy-AM"/>
        </w:rPr>
        <w:t>ՕՏԱՐԵՐԿՐՅԱ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ՊԵՏՈՒԹՅՈՒՆՆԵՐՈՒՄ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ԿԱԶՄԱԿԵՐՊՎԱԾ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90C56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ab/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ՕՐԵՆՍԴՐՈՒԹՅԱՄԲ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ՍԱՀՄԱՆՎԱԾ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ՀԱՄԱՊԱՏԱՍԽԱՆ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ԼԻՑԵՆԶԻԱ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ՉՈՒՆԵՑՈՂ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ԿԱԶՄԱԿԵՐՊՈՒԹՅՈՒՆՆԵՐԻ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ԿԱԶՄԱԿԵՐՊՎԱԾ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ԻՆՏԵՐՆԵՏ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ՇԱՀՈՒՄՈՎ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ԽԱՂԵՐԻ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ՎԻՃԱԿԱԽԱՂԵՐԻ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ԿԱՅՔԵՐԻ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ԱՐԳԵԼԱՓԱԿՄԱՆ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90C56">
        <w:rPr>
          <w:rFonts w:ascii="GHEA Grapalat" w:hAnsi="GHEA Grapalat" w:cs="Sylfaen"/>
          <w:b/>
          <w:sz w:val="24"/>
          <w:szCs w:val="24"/>
          <w:lang w:val="hy-AM"/>
        </w:rPr>
        <w:t xml:space="preserve">ԿԱՐԳԸ և ԴԵՊՔԵՐԸ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Pr="00D90C5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E06C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F5293F">
        <w:rPr>
          <w:rFonts w:ascii="GHEA Grapalat" w:eastAsia="Times New Roman" w:hAnsi="GHEA Grapalat"/>
          <w:b/>
          <w:bCs/>
          <w:sz w:val="24"/>
          <w:szCs w:val="24"/>
          <w:lang w:val="hy-AM"/>
        </w:rPr>
        <w:t>»</w:t>
      </w: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="002878C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878C1" w:rsidRPr="002878C1"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  <w:t xml:space="preserve">ԿԱՌԱՎԱՐՈՒԹՅԱՆ ՈՐՈՇՄԱՆ </w:t>
      </w:r>
      <w:r w:rsidR="002878C1" w:rsidRPr="002878C1"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  <w:t>ՆԱԽԱԳԾԻ ՎԵՐԱԲԵՐՅԱԼ</w:t>
      </w:r>
    </w:p>
    <w:p w:rsidR="002878C1" w:rsidRPr="002878C1" w:rsidRDefault="002878C1" w:rsidP="002878C1">
      <w:pPr>
        <w:rPr>
          <w:lang w:val="hy-AM"/>
        </w:rPr>
      </w:pPr>
    </w:p>
    <w:p w:rsidR="002878C1" w:rsidRPr="00126C0C" w:rsidRDefault="002878C1" w:rsidP="00072BD0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126C0C">
        <w:rPr>
          <w:rFonts w:ascii="GHEA Grapalat" w:hAnsi="GHEA Grapalat"/>
          <w:b/>
          <w:color w:val="000000"/>
          <w:sz w:val="24"/>
          <w:szCs w:val="24"/>
          <w:lang w:eastAsia="hy-AM"/>
        </w:rPr>
        <w:t>Իրավական ակտի ընդունման անհրաժեշտությունը, ընթացիկ իրավիճակը և խնդիրները.</w:t>
      </w:r>
    </w:p>
    <w:p w:rsidR="002878C1" w:rsidRDefault="002878C1" w:rsidP="00E52EED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>Նախագիծը մշակվել է</w:t>
      </w:r>
      <w:r w:rsidR="00E52EED"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՝ </w:t>
      </w:r>
      <w:r w:rsidR="00FE06CC"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>«Շահումով խաղերի, ինտերնետ շահումով խաղերի եւ խաղատների մասին» օրենքում լրացումներ եւ փոփոխ</w:t>
      </w:r>
      <w:r w:rsidR="002A3A2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ություններ կատարելու մասին» 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>2024 թվականի</w:t>
      </w:r>
      <w:r w:rsidR="002A3A22" w:rsidRPr="00D5689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մարտի</w:t>
      </w:r>
      <w:r w:rsidR="002A3A22" w:rsidRPr="00D5689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-ի 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ՀՕ-132-Ն</w:t>
      </w:r>
      <w:r w:rsidR="00FE06CC"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«Վիճակախաղերի մասին» օրենքում լրացումներ կատարելու մասին»</w:t>
      </w:r>
      <w:r w:rsidR="002A3A2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>2024 թվականի</w:t>
      </w:r>
      <w:r w:rsidR="002A3A22" w:rsidRPr="00D5689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մարտի</w:t>
      </w:r>
      <w:r w:rsidR="002A3A22" w:rsidRPr="00D5689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20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>-ի</w:t>
      </w:r>
      <w:r w:rsidR="002A3A2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>ՀՕ-133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3A22"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E06CC"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օրենքների 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t>կիրար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կումն ապա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հո</w:t>
      </w:r>
      <w:r w:rsidRPr="00126C0C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վելու համար:</w:t>
      </w:r>
    </w:p>
    <w:p w:rsidR="00A7404A" w:rsidRPr="00E65091" w:rsidRDefault="00A7404A" w:rsidP="00A7404A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65091">
        <w:rPr>
          <w:rFonts w:ascii="GHEA Grapalat" w:hAnsi="GHEA Grapalat"/>
          <w:b/>
          <w:color w:val="000000"/>
          <w:sz w:val="24"/>
          <w:szCs w:val="24"/>
          <w:lang w:eastAsia="hy-AM"/>
        </w:rPr>
        <w:t>Կարգավորման հարաբերությունների ներկա վիճակը և առկա խնդիրները.</w:t>
      </w:r>
    </w:p>
    <w:p w:rsidR="002A3E6C" w:rsidRDefault="00BD08A3" w:rsidP="002A3E6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3A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Շահումով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խաղերի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ինտերնետ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շահումով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խաղերի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խաղատների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օրենքում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լրացումներ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եւ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փոփոխություններ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E06CC" w:rsidRPr="002A3A2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FE06CC" w:rsidRPr="00126C0C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2024 թվականի</w:t>
      </w:r>
      <w:r w:rsidR="002A3A22" w:rsidRPr="00D5689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մարտի</w:t>
      </w:r>
      <w:r w:rsidR="002A3A22" w:rsidRPr="00D5689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="002A3A22" w:rsidRPr="00D568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ՀՕ-132-Ն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</w:t>
      </w:r>
      <w:r w:rsid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հոդվածով լրացվող 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4.4-րդ հոդվածի</w:t>
      </w:r>
      <w:r w:rsidR="002A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2A3A22"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2A3A22" w:rsidRDefault="002A3A22" w:rsidP="002A3E6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մասի համաձայն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կառավարությունը սահմանում է oտարերկրյա պետություններում կազմակերպված և Հայաստանի Հանրապետության օրենսդրությամբ սահմանված համապատասխան լիցենզիա չունեցող կազմակերպությունների կազմակերպած ինտերնետ շահումով խաղերին մասնակցության հնարավորության և հասանելիության արգելափակման դեպքերը և կարգը:</w:t>
      </w:r>
    </w:p>
    <w:p w:rsidR="002A3E6C" w:rsidRPr="000C34CF" w:rsidRDefault="002A3E6C" w:rsidP="002A3E6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2A3A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մասի համաձայն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րգելափակման ենթակա կայքեր բացահայտող միջգերատեսչական հանձնաժողովի կազմը, աշխատակարգը սահմանում է 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վարչապետը: Արգելափակման ենթակա կայքեր բացահայտող միջգերատեսչական հանձնաժողովի եզրակացությունները տրվում են սույն օրենքով և Հայաստանի Հանրապետության կառավարության կողմից սահմանված կարգով:</w:t>
      </w:r>
    </w:p>
    <w:p w:rsidR="00B10B14" w:rsidRDefault="00FE06CC" w:rsidP="002A3A22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«Վիճակախաղերի մասին» օրենքում լրացումներ կատարելու մասին» </w:t>
      </w:r>
      <w:r w:rsidR="002A3A22"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>2024 թվականի</w:t>
      </w:r>
      <w:r w:rsidR="002A3A22" w:rsidRPr="00D5689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A3A22"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մարտի</w:t>
      </w:r>
      <w:r w:rsidR="002A3A22" w:rsidRPr="00D5689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A3A22"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20</w:t>
      </w:r>
      <w:r w:rsidR="002A3A22"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>-ի ՀՕ-133</w:t>
      </w:r>
      <w:r w:rsidR="002A3A22"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-Ն</w:t>
      </w:r>
      <w:r w:rsidR="002A3A22"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>օրենք</w:t>
      </w:r>
      <w:r w:rsidR="002A3A22"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>ի 1-ին հոդվածով 4-րդ հոդվածում լրացվող</w:t>
      </w:r>
      <w:r w:rsidR="00B10B14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2A3A22" w:rsidRDefault="002A3A22" w:rsidP="00B10B1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6-րդ մասի </w:t>
      </w:r>
      <w:r w:rsidR="00FE06CC"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5293F"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</w:t>
      </w: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Օտարերկրյա պետություններում կազմակերպված և Հայաստանի Հանրապետության օրենսդրությամբ սահմանված համապատասխան լիցենզիա չունեցող կազմակերպությունների կազմակերպած վիճակախաղերի կայքերը ենթակա են արգելափակման ինտերնետ հասանելիության ծառայություններ մատուցող հանրային էլեկտրոնային հաղորդակցության ցանցի օպերատորների կողմից՝ Հայաստանի Հանրապետության կառավարության սահմանած կարգով և ժամկետներում՝ արգելափակման ենթակա կայքերի ցանկի հիման վրա:</w:t>
      </w:r>
    </w:p>
    <w:p w:rsidR="00B10B14" w:rsidRDefault="00B10B14" w:rsidP="00B10B1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2A3A22">
        <w:rPr>
          <w:rFonts w:ascii="GHEA Grapalat" w:eastAsia="Times New Roman" w:hAnsi="GHEA Grapalat" w:cs="Times New Roman"/>
          <w:sz w:val="24"/>
          <w:szCs w:val="24"/>
          <w:lang w:val="hy-AM"/>
        </w:rPr>
        <w:t>-րդ մասի  համաձայն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D56890">
        <w:rPr>
          <w:rFonts w:ascii="GHEA Grapalat" w:eastAsia="Times New Roman" w:hAnsi="GHEA Grapalat" w:cs="Times New Roman"/>
          <w:sz w:val="24"/>
          <w:szCs w:val="24"/>
          <w:lang w:val="hy-AM"/>
        </w:rPr>
        <w:t>րգելափակման ենթակա կայքեր բացահայտող միջգերատեսչական հանձնաժողովի կազմը, աշխատակարգը սահմանում է վարչապետը: Արգելափակման ենթակա կայքեր բացահայտող միջգերատեսչական հանձնաժողովի եզրակացությունները տրվում են սույն օրենքով և Հայաստանի Հանրապետության կառավարության կողմից սահմանված կարգով:</w:t>
      </w:r>
    </w:p>
    <w:p w:rsidR="00A7404A" w:rsidRPr="00A7404A" w:rsidRDefault="00A7404A" w:rsidP="00A7404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404A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 ընդուն</w:t>
      </w:r>
      <w:r w:rsidRPr="00A7404A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A7404A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A7404A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A7404A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ման արդ</w:t>
      </w:r>
      <w:r w:rsidRPr="00A7404A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յուն</w:t>
      </w:r>
      <w:r w:rsidRPr="00A7404A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 xml:space="preserve">քում ակնկալվում է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oտարերկրյա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պետություններում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կազմակերպված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օրենսդրությամբ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սահմանված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լիցենզիա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չունեցող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կազմակերպությունների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կազմակերպած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ինտերնետ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շահումով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խաղերին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վիճակախաղերին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մասնակցության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հնարավորության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հասանելիության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արգելափակման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դեպքերի</w:t>
      </w:r>
      <w:proofErr w:type="spellEnd"/>
      <w:r w:rsidR="008A0A1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8A0A1B">
        <w:rPr>
          <w:rFonts w:ascii="GHEA Grapalat" w:hAnsi="GHEA Grapalat" w:cs="Sylfaen"/>
          <w:sz w:val="24"/>
          <w:szCs w:val="24"/>
          <w:lang w:val="fr-FR"/>
        </w:rPr>
        <w:t>ժամկետներ</w:t>
      </w:r>
      <w:proofErr w:type="spellEnd"/>
      <w:r w:rsidR="008A0A1B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bookmarkStart w:id="0" w:name="_GoBack"/>
      <w:bookmarkEnd w:id="0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կարգի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սահմանում</w:t>
      </w:r>
      <w:proofErr w:type="spellEnd"/>
      <w:r w:rsidRPr="00A7404A">
        <w:rPr>
          <w:rFonts w:ascii="GHEA Grapalat" w:hAnsi="GHEA Grapalat" w:cs="Sylfaen"/>
          <w:sz w:val="24"/>
          <w:szCs w:val="24"/>
          <w:lang w:val="hy-AM"/>
        </w:rPr>
        <w:t xml:space="preserve"> :</w:t>
      </w:r>
    </w:p>
    <w:p w:rsidR="00072BD0" w:rsidRPr="00126C0C" w:rsidRDefault="00072BD0" w:rsidP="00F5293F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26C0C">
        <w:rPr>
          <w:rFonts w:ascii="GHEA Grapalat" w:hAnsi="GHEA Grapalat"/>
          <w:b/>
          <w:color w:val="000000"/>
          <w:sz w:val="24"/>
          <w:szCs w:val="24"/>
          <w:lang w:eastAsia="hy-AM"/>
        </w:rPr>
        <w:t xml:space="preserve">Նախագծի մշակման գործընթացում ներգրավված ինստիտուտները և անձինք. 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t>Նա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խա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գի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ծը մշակվել է ՀՀ ֆինանսների նախա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րա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րու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թյան կող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մից:</w:t>
      </w:r>
    </w:p>
    <w:p w:rsidR="00072BD0" w:rsidRPr="00126C0C" w:rsidRDefault="00072BD0" w:rsidP="00E83AE5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126C0C">
        <w:rPr>
          <w:rFonts w:ascii="GHEA Grapalat" w:hAnsi="GHEA Grapalat"/>
          <w:b/>
          <w:color w:val="000000"/>
          <w:sz w:val="24"/>
          <w:szCs w:val="24"/>
          <w:lang w:eastAsia="hy-AM"/>
        </w:rPr>
        <w:t xml:space="preserve">Կարգավորման առարկան. </w:t>
      </w:r>
    </w:p>
    <w:p w:rsidR="00072BD0" w:rsidRPr="00126C0C" w:rsidRDefault="00072BD0" w:rsidP="00E65091">
      <w:pPr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lastRenderedPageBreak/>
        <w:t>Նախագծի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կարգավորման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առարկան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վերո</w:t>
      </w:r>
      <w:r w:rsidRPr="00126C0C">
        <w:rPr>
          <w:rFonts w:ascii="GHEA Grapalat" w:hAnsi="GHEA Grapalat" w:cs="Sylfaen"/>
          <w:sz w:val="24"/>
          <w:szCs w:val="24"/>
          <w:lang w:val="fr-FR"/>
        </w:rPr>
        <w:softHyphen/>
        <w:t>նշյալ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կի</w:t>
      </w:r>
      <w:r w:rsidRPr="00126C0C">
        <w:rPr>
          <w:rFonts w:ascii="GHEA Grapalat" w:hAnsi="GHEA Grapalat" w:cs="Sylfaen"/>
          <w:sz w:val="24"/>
          <w:szCs w:val="24"/>
          <w:lang w:val="fr-FR"/>
        </w:rPr>
        <w:softHyphen/>
        <w:t>րար</w:t>
      </w:r>
      <w:r w:rsidRPr="00126C0C">
        <w:rPr>
          <w:rFonts w:ascii="GHEA Grapalat" w:hAnsi="GHEA Grapalat" w:cs="Sylfaen"/>
          <w:sz w:val="24"/>
          <w:szCs w:val="24"/>
          <w:lang w:val="fr-FR"/>
        </w:rPr>
        <w:softHyphen/>
        <w:t>կումն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6C0C">
        <w:rPr>
          <w:rFonts w:ascii="GHEA Grapalat" w:hAnsi="GHEA Grapalat" w:cs="Sylfaen"/>
          <w:sz w:val="24"/>
          <w:szCs w:val="24"/>
          <w:lang w:val="fr-FR"/>
        </w:rPr>
        <w:t>ապա</w:t>
      </w:r>
      <w:r w:rsidRPr="00126C0C">
        <w:rPr>
          <w:rFonts w:ascii="GHEA Grapalat" w:hAnsi="GHEA Grapalat" w:cs="Sylfaen"/>
          <w:sz w:val="24"/>
          <w:szCs w:val="24"/>
          <w:lang w:val="fr-FR"/>
        </w:rPr>
        <w:softHyphen/>
        <w:t>հո</w:t>
      </w:r>
      <w:r w:rsidRPr="00126C0C">
        <w:rPr>
          <w:rFonts w:ascii="GHEA Grapalat" w:hAnsi="GHEA Grapalat" w:cs="Sylfaen"/>
          <w:sz w:val="24"/>
          <w:szCs w:val="24"/>
          <w:lang w:val="fr-FR"/>
        </w:rPr>
        <w:softHyphen/>
        <w:t>վող</w:t>
      </w:r>
      <w:proofErr w:type="spellEnd"/>
      <w:r w:rsidRPr="00126C0C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oտարերկրյա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պետություններում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կազմակերպված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օրենսդրությամբ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սահմանված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լիցենզիա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չունեցող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կազմակերպությունների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կազմակերպած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ինտերնետ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շահումով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խաղերին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վիճակախաղերին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մասնակցության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հնարավորության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հասանելիության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արգելափակման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դեպքերի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կարգի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սահմանում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65091" w:rsidRPr="00126C0C" w:rsidRDefault="00E65091" w:rsidP="00F5293F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126C0C">
        <w:rPr>
          <w:rFonts w:ascii="GHEA Grapalat" w:hAnsi="GHEA Grapalat"/>
          <w:b/>
          <w:color w:val="000000"/>
          <w:sz w:val="24"/>
          <w:szCs w:val="24"/>
          <w:lang w:eastAsia="hy-AM"/>
        </w:rPr>
        <w:t>Իրավական ակտի ընդունման արդյունքում ակնկալվող արդյունքը.</w:t>
      </w:r>
    </w:p>
    <w:p w:rsidR="00E83AE5" w:rsidRPr="00126C0C" w:rsidRDefault="00E65091" w:rsidP="00E83AE5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-90" w:firstLine="81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t>Նախագծի ընդուն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ման արդ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>յուն</w:t>
      </w: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softHyphen/>
        <w:t xml:space="preserve">քում ակնկալվում է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oտարերկրյա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պետություններում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կազմակերպված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օրենսդրությամբ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սահմանված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լիցենզիա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չունեցող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կազմակերպությունների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կազմակերպած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ինտերնետ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շահումով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խաղերին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վիճակախաղերին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մասնակցության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հնարավորության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հասանելիության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արգելափակման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դեպքերի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կարգի</w:t>
      </w:r>
      <w:proofErr w:type="spellEnd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6C0C" w:rsidRPr="00126C0C">
        <w:rPr>
          <w:rFonts w:ascii="GHEA Grapalat" w:hAnsi="GHEA Grapalat" w:cs="Sylfaen"/>
          <w:sz w:val="24"/>
          <w:szCs w:val="24"/>
          <w:lang w:val="fr-FR"/>
        </w:rPr>
        <w:t>սահմանում</w:t>
      </w:r>
      <w:proofErr w:type="spellEnd"/>
      <w:r w:rsidR="00126C0C" w:rsidRPr="00126C0C">
        <w:rPr>
          <w:rFonts w:ascii="GHEA Grapalat" w:hAnsi="GHEA Grapalat" w:cs="Sylfaen"/>
          <w:sz w:val="24"/>
          <w:szCs w:val="24"/>
        </w:rPr>
        <w:t xml:space="preserve"> :</w:t>
      </w:r>
    </w:p>
    <w:p w:rsidR="002878C1" w:rsidRPr="00126C0C" w:rsidRDefault="002878C1" w:rsidP="00E83AE5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126C0C">
        <w:rPr>
          <w:rFonts w:ascii="GHEA Grapalat" w:hAnsi="GHEA Grapalat"/>
          <w:b/>
          <w:color w:val="000000"/>
          <w:sz w:val="24"/>
          <w:szCs w:val="24"/>
          <w:lang w:eastAsia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2878C1" w:rsidRPr="00126C0C" w:rsidRDefault="002878C1" w:rsidP="00E83AE5">
      <w:pPr>
        <w:pStyle w:val="ListParagraph"/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126C0C">
        <w:rPr>
          <w:rFonts w:ascii="GHEA Grapalat" w:hAnsi="GHEA Grapalat"/>
          <w:color w:val="000000"/>
          <w:sz w:val="24"/>
          <w:szCs w:val="24"/>
          <w:lang w:eastAsia="hy-AM"/>
        </w:rPr>
        <w:t>Նախագիծն ուղղակիորեն չի բխում ռազմավարական փաստաթղթերից։</w:t>
      </w:r>
    </w:p>
    <w:p w:rsidR="002878C1" w:rsidRPr="00126C0C" w:rsidRDefault="002878C1" w:rsidP="00E83AE5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126C0C">
        <w:rPr>
          <w:rFonts w:ascii="GHEA Grapalat" w:hAnsi="GHEA Grapalat"/>
          <w:b/>
          <w:color w:val="000000"/>
          <w:sz w:val="24"/>
          <w:szCs w:val="24"/>
          <w:lang w:eastAsia="hy-AM"/>
        </w:rPr>
        <w:t>Լրացուցիչ ֆինանսական միջոցների անհրաժեշտության վերաբերյալ.</w:t>
      </w:r>
    </w:p>
    <w:p w:rsidR="002878C1" w:rsidRPr="00126C0C" w:rsidRDefault="002878C1" w:rsidP="00E65091">
      <w:pPr>
        <w:shd w:val="clear" w:color="auto" w:fill="FFFFFF"/>
        <w:tabs>
          <w:tab w:val="left" w:pos="90"/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fr-FR" w:eastAsia="hy-AM"/>
        </w:rPr>
      </w:pP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ընդունմամբ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լրացուցիչ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ֆինանսական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միջոցների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ներգրավման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անհրաժեշտություն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առկա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չէ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>:</w:t>
      </w:r>
    </w:p>
    <w:p w:rsidR="002878C1" w:rsidRPr="00126C0C" w:rsidRDefault="002878C1" w:rsidP="00E83AE5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126C0C">
        <w:rPr>
          <w:rFonts w:ascii="GHEA Grapalat" w:hAnsi="GHEA Grapalat"/>
          <w:b/>
          <w:color w:val="000000"/>
          <w:sz w:val="24"/>
          <w:szCs w:val="24"/>
          <w:lang w:eastAsia="hy-AM"/>
        </w:rPr>
        <w:t>Պետական բյուջեի եկամուտներում և ծախսերում սպասվելիք փոփոխությունների վերաբերյալ.</w:t>
      </w:r>
    </w:p>
    <w:p w:rsidR="002878C1" w:rsidRPr="00126C0C" w:rsidRDefault="002878C1" w:rsidP="00072BD0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sz w:val="24"/>
          <w:szCs w:val="24"/>
          <w:lang w:val="fr-FR"/>
        </w:rPr>
      </w:pP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ընդունմամբ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Հայաստանի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color w:val="000000"/>
          <w:sz w:val="24"/>
          <w:szCs w:val="24"/>
          <w:lang w:val="hy-AM" w:eastAsia="hy-AM"/>
        </w:rPr>
        <w:t>Հանրապետության</w:t>
      </w:r>
      <w:r w:rsidRPr="00126C0C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պետական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բյուջեում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եկամուտների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և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ծախսերի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ավելացում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կամ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նվազեցում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չի</w:t>
      </w:r>
      <w:r w:rsidRPr="00126C0C">
        <w:rPr>
          <w:rFonts w:ascii="GHEA Grapalat" w:hAnsi="GHEA Grapalat"/>
          <w:bCs/>
          <w:color w:val="000000"/>
          <w:sz w:val="24"/>
          <w:szCs w:val="24"/>
          <w:lang w:val="fr-FR" w:eastAsia="hy-AM"/>
        </w:rPr>
        <w:t xml:space="preserve"> </w:t>
      </w:r>
      <w:r w:rsidRPr="00126C0C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նախատեսվում։</w:t>
      </w:r>
    </w:p>
    <w:sectPr w:rsidR="002878C1" w:rsidRPr="00126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D41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" w15:restartNumberingAfterBreak="0">
    <w:nsid w:val="079F213C"/>
    <w:multiLevelType w:val="multilevel"/>
    <w:tmpl w:val="2D4C1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2" w15:restartNumberingAfterBreak="0">
    <w:nsid w:val="375578DC"/>
    <w:multiLevelType w:val="hybridMultilevel"/>
    <w:tmpl w:val="E5F68E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2506F7"/>
    <w:multiLevelType w:val="hybridMultilevel"/>
    <w:tmpl w:val="729406A8"/>
    <w:lvl w:ilvl="0" w:tplc="F93AC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C1"/>
    <w:rsid w:val="00072BD0"/>
    <w:rsid w:val="00126C0C"/>
    <w:rsid w:val="00234880"/>
    <w:rsid w:val="002878C1"/>
    <w:rsid w:val="002A3A22"/>
    <w:rsid w:val="002A3E6C"/>
    <w:rsid w:val="003A0103"/>
    <w:rsid w:val="003E0FA9"/>
    <w:rsid w:val="0052538A"/>
    <w:rsid w:val="00575F52"/>
    <w:rsid w:val="005B20DA"/>
    <w:rsid w:val="0074725C"/>
    <w:rsid w:val="008A0A1B"/>
    <w:rsid w:val="00A7404A"/>
    <w:rsid w:val="00B10B14"/>
    <w:rsid w:val="00BD08A3"/>
    <w:rsid w:val="00CE4FC0"/>
    <w:rsid w:val="00CE66BA"/>
    <w:rsid w:val="00D174D9"/>
    <w:rsid w:val="00E342AA"/>
    <w:rsid w:val="00E52EED"/>
    <w:rsid w:val="00E65091"/>
    <w:rsid w:val="00E65182"/>
    <w:rsid w:val="00E83AE5"/>
    <w:rsid w:val="00EB1399"/>
    <w:rsid w:val="00F5293F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EAFB"/>
  <w15:chartTrackingRefBased/>
  <w15:docId w15:val="{84AFBF42-FF27-4E6F-8315-2B036FD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,Bullet1,Liste 1"/>
    <w:basedOn w:val="Normal"/>
    <w:link w:val="ListParagraphChar"/>
    <w:uiPriority w:val="99"/>
    <w:qFormat/>
    <w:rsid w:val="002878C1"/>
    <w:pPr>
      <w:spacing w:line="254" w:lineRule="auto"/>
      <w:ind w:left="720"/>
      <w:contextualSpacing/>
    </w:pPr>
    <w:rPr>
      <w:lang w:val="hy-AM"/>
    </w:rPr>
  </w:style>
  <w:style w:type="paragraph" w:styleId="BodyText">
    <w:name w:val="Body Text"/>
    <w:basedOn w:val="Normal"/>
    <w:link w:val="BodyTextChar"/>
    <w:uiPriority w:val="99"/>
    <w:unhideWhenUsed/>
    <w:rsid w:val="002878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78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nhideWhenUsed/>
    <w:qFormat/>
    <w:rsid w:val="0028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2BD0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,Bullet1 Char"/>
    <w:link w:val="ListParagraph"/>
    <w:uiPriority w:val="99"/>
    <w:locked/>
    <w:rsid w:val="00FE06CC"/>
    <w:rPr>
      <w:lang w:val="hy-AM"/>
    </w:rPr>
  </w:style>
  <w:style w:type="character" w:customStyle="1" w:styleId="NormalWebChar">
    <w:name w:val="Normal (Web) Char"/>
    <w:aliases w:val="webb Char"/>
    <w:link w:val="NormalWeb"/>
    <w:locked/>
    <w:rsid w:val="00BD08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3</cp:revision>
  <dcterms:created xsi:type="dcterms:W3CDTF">2024-06-13T06:13:00Z</dcterms:created>
  <dcterms:modified xsi:type="dcterms:W3CDTF">2024-06-13T06:29:00Z</dcterms:modified>
</cp:coreProperties>
</file>