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4368B3" w:rsidRPr="004368B3" w:rsidRDefault="00787493" w:rsidP="006A106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787493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«</w:t>
      </w:r>
      <w:r w:rsidR="006A1066" w:rsidRPr="006A1066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ՀԱՅԱՍՏԱՆԻ ՀԱՆՐԱՊԵՏՈՒԹՅԱՆ ՊԵՏԱԿԱՆ ԵԿԱՄՈՒՏՆԵՐԻ ԿՈՄԻՏԵՈՒՄ ՊԵՏԱԿԱՆ ՊԱՇՏՈՆ ԿԱՄ ՊԵՏԱԿԱՆ ԾԱՌԱՅՈՒԹՅԱՆ ՊԱՇՏՈՆ ԶԲԱՂԵՑՆՈՂ ԱՆՁԱՆՑ ԿԱՏԱՐՈՂԱԿԱՆԻ ԳՆԱՀԱՏՄԱՆ ՉԱՓԱՆԻՇՆԵՐԸ ԵՎ ԴՐԱ ՀԻՄԱՆ ՎՐԱ ՅՈՒՐԱՔԱՆՉՅՈՒՐ ՊԱՇՏՈՆԻ ՀԱՎԵԼԱՎՃԱՐԻ ԱՌԱՎԵԼԱԳՈՒՅՆ ՉԱՓԸ ՍԱՀՄԱՆԵԼՈՒ ՄԱՍԻՆ</w:t>
      </w:r>
      <w:r w:rsidR="006A1066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» </w:t>
      </w:r>
      <w:r w:rsidR="006A1066" w:rsidRPr="006A1066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ՀԱՅԱՍՏԱՆԻ ՀԱՆՐԱՊԵՏՈՒԹՅԱՆ ԿԱՌԱՎԱՐՈՒԹՅ</w:t>
      </w:r>
      <w:r w:rsidR="006A1066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Ա</w:t>
      </w:r>
      <w:r w:rsidR="006A1066" w:rsidRPr="006A1066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Ն</w:t>
      </w:r>
      <w:r w:rsidR="004368B3" w:rsidRPr="004368B3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 ՈՐՈՇՄԱՆ ՆԱԽԱԳԾԻ ԸՆԴՈՒՆՄԱՆ</w:t>
      </w:r>
    </w:p>
    <w:p w:rsidR="009334B0" w:rsidRPr="00AD2664" w:rsidRDefault="009334B0" w:rsidP="00085363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9334B0" w:rsidRDefault="006A1066" w:rsidP="00AF3C7F">
      <w:pPr>
        <w:spacing w:after="0" w:line="360" w:lineRule="auto"/>
        <w:ind w:firstLine="630"/>
        <w:jc w:val="both"/>
        <w:rPr>
          <w:rFonts w:ascii="GHEA Grapalat" w:hAnsi="GHEA Grapalat"/>
          <w:sz w:val="24"/>
          <w:lang w:val="hy-AM"/>
        </w:rPr>
      </w:pPr>
      <w:r w:rsidRPr="006A1066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պետական եկամուտների կոմիտեում պետական պաշտոն կամ պետական ծառայության պաշտոն զբաղեցնող անձանց կատարողականի գնահատման չափանիշները և դրա հիման վրա յուրաքանչյուր պաշտոնի հավելավճարի առավելագույն չափը սահմանելու մասին» ՀՀ կառավարության որոշման </w:t>
      </w:r>
      <w:r w:rsidR="006D3075">
        <w:rPr>
          <w:rFonts w:ascii="GHEA Grapalat" w:hAnsi="GHEA Grapalat"/>
          <w:sz w:val="24"/>
          <w:lang w:val="hy-AM"/>
        </w:rPr>
        <w:t xml:space="preserve">նախագծի </w:t>
      </w:r>
      <w:r w:rsidR="00011A68">
        <w:rPr>
          <w:rFonts w:ascii="GHEA Grapalat" w:hAnsi="GHEA Grapalat"/>
          <w:sz w:val="24"/>
        </w:rPr>
        <w:t>(</w:t>
      </w:r>
      <w:r w:rsidR="00011A68">
        <w:rPr>
          <w:rFonts w:ascii="GHEA Grapalat" w:hAnsi="GHEA Grapalat"/>
          <w:sz w:val="24"/>
          <w:lang w:val="hy-AM"/>
        </w:rPr>
        <w:t>այսուհետ` Նախագիծ</w:t>
      </w:r>
      <w:r w:rsidR="00011A68">
        <w:rPr>
          <w:rFonts w:ascii="GHEA Grapalat" w:hAnsi="GHEA Grapalat"/>
          <w:sz w:val="24"/>
        </w:rPr>
        <w:t xml:space="preserve">) </w:t>
      </w:r>
      <w:r w:rsidR="004368B3" w:rsidRPr="004368B3">
        <w:rPr>
          <w:rFonts w:ascii="GHEA Grapalat" w:hAnsi="GHEA Grapalat"/>
          <w:sz w:val="24"/>
          <w:lang w:val="hy-AM"/>
        </w:rPr>
        <w:t xml:space="preserve">ընդունումը պայմանավորված է </w:t>
      </w:r>
      <w:r w:rsidR="00AF3C7F" w:rsidRPr="00AF3C7F">
        <w:rPr>
          <w:rFonts w:ascii="GHEA Grapalat" w:hAnsi="GHEA Grapalat"/>
          <w:sz w:val="24"/>
          <w:lang w:val="hy-AM"/>
        </w:rPr>
        <w:t>«Պետական պաշտոններ և պետական ծառայության պաշտոններ զբաղեցնող անձանց վարձատրության մասին» օրենքում լրացումներ և փոփոխություն կատարելու մասին» Հայաստանի Հանրապետության 2024 թվականի փետրվարի 28-ի ՀՕ-88-Ն օրենքի</w:t>
      </w:r>
      <w:r w:rsidR="00011A68">
        <w:rPr>
          <w:rFonts w:ascii="GHEA Grapalat" w:hAnsi="GHEA Grapalat"/>
          <w:sz w:val="24"/>
          <w:lang w:val="hy-AM"/>
        </w:rPr>
        <w:t xml:space="preserve"> </w:t>
      </w:r>
      <w:r w:rsidR="004368B3" w:rsidRPr="004368B3">
        <w:rPr>
          <w:rFonts w:ascii="GHEA Grapalat" w:hAnsi="GHEA Grapalat"/>
          <w:sz w:val="24"/>
          <w:lang w:val="hy-AM"/>
        </w:rPr>
        <w:t>կիրարկումն ապահովելու</w:t>
      </w:r>
      <w:r w:rsidR="00011A68">
        <w:rPr>
          <w:rFonts w:ascii="GHEA Grapalat" w:hAnsi="GHEA Grapalat"/>
          <w:sz w:val="24"/>
          <w:lang w:val="hy-AM"/>
        </w:rPr>
        <w:t xml:space="preserve">, մասնավորապես` </w:t>
      </w:r>
      <w:r w:rsidR="00011A68" w:rsidRPr="00011A68">
        <w:rPr>
          <w:rFonts w:ascii="GHEA Grapalat" w:hAnsi="GHEA Grapalat"/>
          <w:sz w:val="24"/>
          <w:lang w:val="hy-AM"/>
        </w:rPr>
        <w:t xml:space="preserve">Պետական եկամուտների կոմիտեում </w:t>
      </w:r>
      <w:r w:rsidR="003245C6" w:rsidRPr="003245C6">
        <w:rPr>
          <w:rFonts w:ascii="GHEA Grapalat" w:hAnsi="GHEA Grapalat"/>
          <w:sz w:val="24"/>
          <w:lang w:val="hy-AM"/>
        </w:rPr>
        <w:t>(այսուհետ` Կոմիտե)</w:t>
      </w:r>
      <w:r w:rsidR="003245C6">
        <w:rPr>
          <w:rFonts w:ascii="GHEA Grapalat" w:hAnsi="GHEA Grapalat"/>
          <w:sz w:val="24"/>
          <w:lang w:val="hy-AM"/>
        </w:rPr>
        <w:t xml:space="preserve"> </w:t>
      </w:r>
      <w:r w:rsidR="00011A68" w:rsidRPr="00011A68">
        <w:rPr>
          <w:rFonts w:ascii="GHEA Grapalat" w:hAnsi="GHEA Grapalat"/>
          <w:sz w:val="24"/>
          <w:lang w:val="hy-AM"/>
        </w:rPr>
        <w:t>պետական պաշտոն կամ պետական ծառայության պաշտոն զբաղեցնող անձանց կատարողականի գնահատման չափանիշները և դրա հիման վրա յուրաքանչյուր պաշտոնի հավելավճարի առավելագույն չափը սահման</w:t>
      </w:r>
      <w:r w:rsidR="00011A68">
        <w:rPr>
          <w:rFonts w:ascii="GHEA Grapalat" w:hAnsi="GHEA Grapalat"/>
          <w:sz w:val="24"/>
          <w:lang w:val="hy-AM"/>
        </w:rPr>
        <w:t xml:space="preserve">ելու </w:t>
      </w:r>
      <w:r w:rsidR="004368B3" w:rsidRPr="004368B3">
        <w:rPr>
          <w:rFonts w:ascii="GHEA Grapalat" w:hAnsi="GHEA Grapalat"/>
          <w:sz w:val="24"/>
          <w:lang w:val="hy-AM"/>
        </w:rPr>
        <w:t>անհրաժեշտությամբ։</w:t>
      </w:r>
    </w:p>
    <w:p w:rsidR="00890870" w:rsidRDefault="00890870" w:rsidP="00890870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321DB6" w:rsidRDefault="00321DB6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321DB6">
        <w:rPr>
          <w:rFonts w:ascii="GHEA Grapalat" w:hAnsi="GHEA Grapalat"/>
          <w:sz w:val="24"/>
          <w:lang w:val="hy-AM"/>
        </w:rPr>
        <w:t xml:space="preserve">«Պետական պաշտոններ և պետական ծառայության պաշտոններ զբաղեցնող անձանց վարձատրության մասին» </w:t>
      </w:r>
      <w:r>
        <w:rPr>
          <w:rFonts w:ascii="GHEA Grapalat" w:hAnsi="GHEA Grapalat"/>
          <w:sz w:val="24"/>
          <w:lang w:val="hy-AM"/>
        </w:rPr>
        <w:t xml:space="preserve">ՀՀ </w:t>
      </w:r>
      <w:r w:rsidRPr="00321DB6">
        <w:rPr>
          <w:rFonts w:ascii="GHEA Grapalat" w:hAnsi="GHEA Grapalat"/>
          <w:sz w:val="24"/>
          <w:lang w:val="hy-AM"/>
        </w:rPr>
        <w:t>օրենք</w:t>
      </w:r>
      <w:r>
        <w:rPr>
          <w:rFonts w:ascii="GHEA Grapalat" w:hAnsi="GHEA Grapalat"/>
          <w:sz w:val="24"/>
          <w:lang w:val="hy-AM"/>
        </w:rPr>
        <w:t xml:space="preserve">ի </w:t>
      </w:r>
      <w:r w:rsidRPr="00321DB6">
        <w:rPr>
          <w:rFonts w:ascii="GHEA Grapalat" w:hAnsi="GHEA Grapalat"/>
          <w:sz w:val="24"/>
          <w:lang w:val="hy-AM"/>
        </w:rPr>
        <w:t xml:space="preserve">(այսուհետ՝ Օրենք) </w:t>
      </w:r>
      <w:r>
        <w:rPr>
          <w:rFonts w:ascii="GHEA Grapalat" w:hAnsi="GHEA Grapalat"/>
          <w:sz w:val="24"/>
          <w:lang w:val="hy-AM"/>
        </w:rPr>
        <w:t>7-րդ հոդվածի 6.3-</w:t>
      </w:r>
      <w:r>
        <w:rPr>
          <w:rFonts w:ascii="GHEA Grapalat" w:hAnsi="GHEA Grapalat"/>
          <w:sz w:val="24"/>
          <w:lang w:val="hy-AM"/>
        </w:rPr>
        <w:lastRenderedPageBreak/>
        <w:t xml:space="preserve">րդ մասի </w:t>
      </w:r>
      <w:r w:rsidR="00455279" w:rsidRPr="00455279">
        <w:rPr>
          <w:rFonts w:ascii="GHEA Grapalat" w:hAnsi="GHEA Grapalat"/>
          <w:sz w:val="24"/>
          <w:lang w:val="hy-AM"/>
        </w:rPr>
        <w:t>(</w:t>
      </w:r>
      <w:r w:rsidR="00455279">
        <w:rPr>
          <w:rFonts w:ascii="GHEA Grapalat" w:hAnsi="GHEA Grapalat"/>
          <w:sz w:val="24"/>
          <w:lang w:val="hy-AM"/>
        </w:rPr>
        <w:t xml:space="preserve">լրացված </w:t>
      </w:r>
      <w:r w:rsidR="00455279" w:rsidRPr="00455279">
        <w:rPr>
          <w:rFonts w:ascii="GHEA Grapalat" w:hAnsi="GHEA Grapalat"/>
          <w:sz w:val="24"/>
          <w:lang w:val="hy-AM"/>
        </w:rPr>
        <w:t>«Պետական պաշտոններ և պետական ծառայության պաշտոններ զբաղեցնող անձանց վարձատրության մասին» օրենքում լրացումներ և փոփոխություն կատարելու մասին» Հայաստանի Հանրապետության 2024 թվականի փետրվարի 28-ի ՀՕ-88-Ն օրենքի</w:t>
      </w:r>
      <w:r w:rsidR="00455279">
        <w:rPr>
          <w:rFonts w:ascii="GHEA Grapalat" w:hAnsi="GHEA Grapalat"/>
          <w:sz w:val="24"/>
          <w:lang w:val="hy-AM"/>
        </w:rPr>
        <w:t xml:space="preserve"> 3-րդ հոդվածի 1-ին կետով</w:t>
      </w:r>
      <w:r w:rsidR="00455279" w:rsidRPr="00455279">
        <w:rPr>
          <w:rFonts w:ascii="GHEA Grapalat" w:hAnsi="GHEA Grapalat"/>
          <w:sz w:val="24"/>
          <w:lang w:val="hy-AM"/>
        </w:rPr>
        <w:t xml:space="preserve">) </w:t>
      </w:r>
      <w:r>
        <w:rPr>
          <w:rFonts w:ascii="GHEA Grapalat" w:hAnsi="GHEA Grapalat"/>
          <w:sz w:val="24"/>
          <w:lang w:val="hy-AM"/>
        </w:rPr>
        <w:t xml:space="preserve">համաձայն </w:t>
      </w:r>
      <w:r w:rsidR="003245C6">
        <w:rPr>
          <w:rFonts w:ascii="GHEA Grapalat" w:hAnsi="GHEA Grapalat"/>
          <w:sz w:val="24"/>
          <w:lang w:val="hy-AM"/>
        </w:rPr>
        <w:t>Կ</w:t>
      </w:r>
      <w:r w:rsidRPr="00321DB6">
        <w:rPr>
          <w:rFonts w:ascii="GHEA Grapalat" w:hAnsi="GHEA Grapalat"/>
          <w:sz w:val="24"/>
          <w:lang w:val="hy-AM"/>
        </w:rPr>
        <w:t xml:space="preserve">ոմիտեում պետական պաշտոն կամ պետական ծառայության պաշտոն զբաղեցնող անձանց տրվում է հավելավճար կատարողականի գնահատման հիման վրա: Կատարողականի գնահատման չափանիշները և դրա հիման վրա յուրաքանչյուր պաշտոնի հավելավճարի առավելագույն չափը սահմանում է Հայաստանի Հանրապետության կառավարությունը, իսկ հավելավճարի տրամադրման, հաշվարկման կարգն ու մեթոդաբանությունը` </w:t>
      </w:r>
      <w:r w:rsidR="003245C6">
        <w:rPr>
          <w:rFonts w:ascii="GHEA Grapalat" w:hAnsi="GHEA Grapalat"/>
          <w:sz w:val="24"/>
          <w:lang w:val="hy-AM"/>
        </w:rPr>
        <w:t>Կ</w:t>
      </w:r>
      <w:r w:rsidRPr="00321DB6">
        <w:rPr>
          <w:rFonts w:ascii="GHEA Grapalat" w:hAnsi="GHEA Grapalat"/>
          <w:sz w:val="24"/>
          <w:lang w:val="hy-AM"/>
        </w:rPr>
        <w:t>ոմիտեի նախագահը:</w:t>
      </w:r>
    </w:p>
    <w:p w:rsidR="00321DB6" w:rsidRDefault="00321DB6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321DB6">
        <w:rPr>
          <w:rFonts w:ascii="GHEA Grapalat" w:hAnsi="GHEA Grapalat"/>
          <w:sz w:val="24"/>
          <w:lang w:val="hy-AM"/>
        </w:rPr>
        <w:t>«Պետական պաշտոններ և պետական ծառայության պաշտոններ զբաղեցնող անձանց վարձատրության մասին» օրենքում լրացումներ և փոփոխություն կատարելու մասին» Հայաստանի Հանրապետության 2024 թվականի փետրվարի 28-ի ՀՕ-88-Ն օրենքի</w:t>
      </w:r>
      <w:r>
        <w:rPr>
          <w:rFonts w:ascii="GHEA Grapalat" w:hAnsi="GHEA Grapalat"/>
          <w:sz w:val="24"/>
          <w:lang w:val="hy-AM"/>
        </w:rPr>
        <w:t xml:space="preserve"> 4-րդ հոդվածի 3-րդ մասի համաձայն ն</w:t>
      </w:r>
      <w:r w:rsidRPr="00321DB6">
        <w:rPr>
          <w:rFonts w:ascii="GHEA Grapalat" w:hAnsi="GHEA Grapalat"/>
          <w:sz w:val="24"/>
          <w:lang w:val="hy-AM"/>
        </w:rPr>
        <w:t xml:space="preserve">ույն օրենքի 3-րդ հոդվածով լրացվող՝ Օրենքի 7-րդ հոդվածի 6.3-րդ մասում նշված` կատարողականի գնահատման չափանիշները և դրա հիման վրա յուրաքանչյուր պաշտոնի հավելավճարի առավելագույն չափը սահմանող ենթաօրենսդրական նորմատիվ իրավական ակտն ընդունվում է </w:t>
      </w:r>
      <w:r w:rsidR="00095AB0">
        <w:rPr>
          <w:rFonts w:ascii="GHEA Grapalat" w:hAnsi="GHEA Grapalat"/>
          <w:sz w:val="24"/>
          <w:lang w:val="hy-AM"/>
        </w:rPr>
        <w:t>ն</w:t>
      </w:r>
      <w:r w:rsidRPr="00321DB6">
        <w:rPr>
          <w:rFonts w:ascii="GHEA Grapalat" w:hAnsi="GHEA Grapalat"/>
          <w:sz w:val="24"/>
          <w:lang w:val="hy-AM"/>
        </w:rPr>
        <w:t>ույն օրենքն ուժի մեջ մտնելուց հետո՝ եռամսյա ժամկետում:</w:t>
      </w:r>
    </w:p>
    <w:p w:rsidR="00095AB0" w:rsidRPr="00577428" w:rsidRDefault="00095AB0" w:rsidP="0057742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095AB0">
        <w:rPr>
          <w:rFonts w:ascii="GHEA Grapalat" w:hAnsi="GHEA Grapalat"/>
          <w:sz w:val="24"/>
          <w:lang w:val="hy-AM"/>
        </w:rPr>
        <w:t xml:space="preserve">Միաժամանակ, </w:t>
      </w:r>
      <w:r>
        <w:rPr>
          <w:rFonts w:ascii="GHEA Grapalat" w:hAnsi="GHEA Grapalat"/>
          <w:sz w:val="24"/>
          <w:lang w:val="hy-AM"/>
        </w:rPr>
        <w:t>ՀՀ վարչապետի 27.05.2024թ. թիվ 497-Ա որոշմամբ հաստատվել են վերոնշյալ օրենքի կիրարկումն ապահովող միջոցառումները, մասնավորապես`</w:t>
      </w:r>
      <w:r w:rsidR="00F123E7" w:rsidRPr="00577428">
        <w:rPr>
          <w:rFonts w:ascii="GHEA Grapalat" w:hAnsi="GHEA Grapalat"/>
          <w:sz w:val="24"/>
          <w:lang w:val="hy-AM"/>
        </w:rPr>
        <w:t xml:space="preserve"> «Հայաստանի Հանրապետության պետական եկամուտների կոմիտեում պետական պաշտոն կամ պետական ծառայության պաշտոն զբաղեցնող անձանց կատարողականի</w:t>
      </w:r>
      <w:r w:rsidR="00FB4A45" w:rsidRPr="00577428">
        <w:rPr>
          <w:rFonts w:ascii="GHEA Grapalat" w:hAnsi="GHEA Grapalat"/>
          <w:sz w:val="24"/>
          <w:lang w:val="hy-AM"/>
        </w:rPr>
        <w:t xml:space="preserve"> </w:t>
      </w:r>
      <w:r w:rsidR="00F123E7" w:rsidRPr="00577428">
        <w:rPr>
          <w:rFonts w:ascii="GHEA Grapalat" w:hAnsi="GHEA Grapalat"/>
          <w:sz w:val="24"/>
          <w:lang w:val="hy-AM"/>
        </w:rPr>
        <w:t xml:space="preserve">գնահատման չափանիշները և դրա հիման վրա յուրաքանչյուր պաշտոնի հավելավճարի առավելագույն չափը սահմանելու մասին» ՀՀ կառավարության որոշման նախագիծը </w:t>
      </w:r>
      <w:r w:rsidR="00577428" w:rsidRPr="00577428">
        <w:rPr>
          <w:rFonts w:ascii="GHEA Grapalat" w:hAnsi="GHEA Grapalat"/>
          <w:sz w:val="24"/>
          <w:lang w:val="hy-AM"/>
        </w:rPr>
        <w:t xml:space="preserve">2024թ. հունիսի 1-ին տասնօրյակում </w:t>
      </w:r>
      <w:r w:rsidR="00F123E7" w:rsidRPr="00577428">
        <w:rPr>
          <w:rFonts w:ascii="GHEA Grapalat" w:hAnsi="GHEA Grapalat"/>
          <w:sz w:val="24"/>
          <w:lang w:val="hy-AM"/>
        </w:rPr>
        <w:t>ՀՀ վարչապետի աշխատակազմ ներկայացնելը</w:t>
      </w:r>
      <w:r w:rsidR="00577428" w:rsidRPr="00577428">
        <w:rPr>
          <w:rFonts w:ascii="GHEA Grapalat" w:hAnsi="GHEA Grapalat"/>
          <w:sz w:val="24"/>
          <w:lang w:val="hy-AM"/>
        </w:rPr>
        <w:t>:</w:t>
      </w:r>
    </w:p>
    <w:p w:rsidR="003245C6" w:rsidRDefault="00321DB6" w:rsidP="003245C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 xml:space="preserve">Հաշվի առնելով վերոգրյալը` մշակվել է Նախագիծը, որով </w:t>
      </w:r>
      <w:r w:rsidR="00552DEA">
        <w:rPr>
          <w:rFonts w:ascii="GHEA Grapalat" w:hAnsi="GHEA Grapalat"/>
          <w:sz w:val="24"/>
          <w:lang w:val="hy-AM"/>
        </w:rPr>
        <w:t xml:space="preserve">նախատեսվում է հաստատել </w:t>
      </w:r>
      <w:r>
        <w:rPr>
          <w:rFonts w:ascii="GHEA Grapalat" w:hAnsi="GHEA Grapalat"/>
          <w:sz w:val="24"/>
          <w:lang w:val="hy-AM"/>
        </w:rPr>
        <w:t xml:space="preserve"> </w:t>
      </w:r>
      <w:r w:rsidR="003245C6">
        <w:rPr>
          <w:rFonts w:ascii="GHEA Grapalat" w:hAnsi="GHEA Grapalat"/>
          <w:sz w:val="24"/>
          <w:lang w:val="hy-AM"/>
        </w:rPr>
        <w:t>Կ</w:t>
      </w:r>
      <w:r w:rsidR="00552DEA" w:rsidRPr="00552DEA">
        <w:rPr>
          <w:rFonts w:ascii="GHEA Grapalat" w:hAnsi="GHEA Grapalat"/>
          <w:sz w:val="24"/>
          <w:lang w:val="hy-AM"/>
        </w:rPr>
        <w:t>ոմիտեում պետական պաշտոն կամ պետական ծառայության պաշտոն զբաղեցնող անձանց կատարողականի գնահատման չափանիշները</w:t>
      </w:r>
      <w:r w:rsidR="00552DEA">
        <w:rPr>
          <w:rFonts w:ascii="GHEA Grapalat" w:hAnsi="GHEA Grapalat"/>
          <w:sz w:val="24"/>
          <w:lang w:val="hy-AM"/>
        </w:rPr>
        <w:t xml:space="preserve"> և </w:t>
      </w:r>
      <w:r w:rsidR="003245C6">
        <w:rPr>
          <w:rFonts w:ascii="GHEA Grapalat" w:hAnsi="GHEA Grapalat"/>
          <w:sz w:val="24"/>
          <w:lang w:val="hy-AM"/>
        </w:rPr>
        <w:t>Կ</w:t>
      </w:r>
      <w:r w:rsidR="00552DEA" w:rsidRPr="00552DEA">
        <w:rPr>
          <w:rFonts w:ascii="GHEA Grapalat" w:hAnsi="GHEA Grapalat"/>
          <w:sz w:val="24"/>
          <w:lang w:val="hy-AM"/>
        </w:rPr>
        <w:t>ոմիտեում պետական պաշտոն կամ պետական ծառայության պաշտոն զբաղեցնող անձանց կատարողականի գնահատման հիման վրա յուրաքանչյուր պաշտոնի հավելավճարի առավելագույն չափերը</w:t>
      </w:r>
      <w:r w:rsidR="00552DEA">
        <w:rPr>
          <w:rFonts w:ascii="GHEA Grapalat" w:hAnsi="GHEA Grapalat"/>
          <w:sz w:val="24"/>
          <w:lang w:val="hy-AM"/>
        </w:rPr>
        <w:t>:</w:t>
      </w:r>
    </w:p>
    <w:p w:rsidR="003245C6" w:rsidRPr="003245C6" w:rsidRDefault="00547161" w:rsidP="003245C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Նախագծով</w:t>
      </w:r>
      <w:r w:rsidR="003245C6">
        <w:rPr>
          <w:rFonts w:ascii="GHEA Grapalat" w:hAnsi="GHEA Grapalat"/>
          <w:sz w:val="24"/>
          <w:lang w:val="hy-AM"/>
        </w:rPr>
        <w:t xml:space="preserve"> սահմանվում է, որ </w:t>
      </w:r>
      <w:r w:rsidR="003245C6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>ոմիտեում  պետական պաշտոն կամ պետական ծառայության պաշտոն զբաղեցնող անձանց կատարողականի գնահատումը կարող է հիմնված լինել հետևյալ չափանիշների վրա.</w:t>
      </w:r>
    </w:p>
    <w:p w:rsidR="003245C6" w:rsidRPr="003245C6" w:rsidRDefault="00BF1E16" w:rsidP="003245C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BF1E16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>Կոմիտեի կողմից մատուցվող ծառայությունների ժամկետի կրճատում և(կամ) որակի բարձրացում, ինչպես նաև հարկային կամ մաքսային վարչարարության ժամկետի կրճատմանն ուղղված նախագծերի իրականացում,</w:t>
      </w:r>
    </w:p>
    <w:p w:rsidR="003245C6" w:rsidRPr="003245C6" w:rsidRDefault="00BF1E16" w:rsidP="003245C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2)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Հարկային կամ մաքսային գործընթացների պարզեցմանը (այդ թվում` թվայնացմանը),  հարկային կամ մաքսային վարչարարության (այդ թվում` վերլուծական կարողությունների) զարգացմանը, իրավախախտումների դեմ պայքարի արդյունավետության բարձրացմանն ուղղված նախագծերի (այդ թվում` օրենսդրական նախաձեռնությունների գծով) իրականացում,</w:t>
      </w:r>
    </w:p>
    <w:p w:rsidR="003245C6" w:rsidRPr="003245C6" w:rsidRDefault="00BF1E16" w:rsidP="003245C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3)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Կոմիտեի լիազորությունների շրջանակներում հայտնաբերված իրավախախտումների չափ և (կամ) հսկողական միջոցառումների արդյունավետություն,</w:t>
      </w:r>
    </w:p>
    <w:p w:rsidR="003245C6" w:rsidRPr="003245C6" w:rsidRDefault="00BF1E16" w:rsidP="003245C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4)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Կոմիտեի կողմից դատական արդյունավետ պաշտպանություն,</w:t>
      </w:r>
    </w:p>
    <w:p w:rsidR="003245C6" w:rsidRPr="003245C6" w:rsidRDefault="00BF1E16" w:rsidP="003245C6">
      <w:pPr>
        <w:tabs>
          <w:tab w:val="left" w:pos="851"/>
          <w:tab w:val="left" w:pos="993"/>
        </w:tabs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5)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Հարկային և մաքսային մարմինների կողմից վերահսկվող եկամուտների պարտավորությունների գանձման արդյունավետություն և չափ,</w:t>
      </w:r>
    </w:p>
    <w:p w:rsidR="003245C6" w:rsidRPr="003245C6" w:rsidRDefault="00BF1E16" w:rsidP="003245C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6)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>Ներքին հսկողական և(կամ) հաշվառման համակարգերի կատարելագործում,</w:t>
      </w:r>
    </w:p>
    <w:p w:rsidR="003245C6" w:rsidRPr="003245C6" w:rsidRDefault="00BF1E16" w:rsidP="003245C6">
      <w:pPr>
        <w:tabs>
          <w:tab w:val="left" w:pos="1276"/>
        </w:tabs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7)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Կոմիտեի աշխատակիցների գծով ներքին կարգապահական կանոնների խախտման դեպքերի, հանցագործության հատկանիշներ պարունակող գործողությունների կանխում, բացահայտում,</w:t>
      </w:r>
    </w:p>
    <w:p w:rsidR="003245C6" w:rsidRPr="003245C6" w:rsidRDefault="00BF1E16" w:rsidP="003245C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8)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Կոմիտեի աշխատակիցների աշխատանքի որակ, նախաձեռնողականություն, պատասխանատվություն,</w:t>
      </w:r>
    </w:p>
    <w:p w:rsidR="003245C6" w:rsidRDefault="00BF1E16" w:rsidP="003245C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9)</w:t>
      </w:r>
      <w:r w:rsidR="003245C6"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Կոմիտեի ծախսերի խնայողություն և միջոցների տնտեսում:</w:t>
      </w:r>
      <w:r w:rsidR="00547161">
        <w:rPr>
          <w:rFonts w:ascii="GHEA Grapalat" w:hAnsi="GHEA Grapalat"/>
          <w:sz w:val="24"/>
          <w:lang w:val="hy-AM"/>
        </w:rPr>
        <w:t xml:space="preserve"> </w:t>
      </w:r>
    </w:p>
    <w:p w:rsidR="00730364" w:rsidRDefault="003245C6" w:rsidP="00730364">
      <w:pPr>
        <w:pStyle w:val="ListParagraph"/>
        <w:spacing w:line="360" w:lineRule="auto"/>
        <w:ind w:left="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Նախագծով սահմանվում է</w:t>
      </w:r>
      <w:r w:rsidR="00BF1E16" w:rsidRPr="00BF1E16">
        <w:rPr>
          <w:rFonts w:ascii="GHEA Grapalat" w:hAnsi="GHEA Grapalat"/>
          <w:sz w:val="24"/>
          <w:lang w:val="hy-AM"/>
        </w:rPr>
        <w:t xml:space="preserve"> </w:t>
      </w:r>
      <w:r w:rsidR="00BF1E16">
        <w:rPr>
          <w:rFonts w:ascii="GHEA Grapalat" w:hAnsi="GHEA Grapalat"/>
          <w:sz w:val="24"/>
          <w:lang w:val="hy-AM"/>
        </w:rPr>
        <w:t>նաև</w:t>
      </w:r>
      <w:r>
        <w:rPr>
          <w:rFonts w:ascii="GHEA Grapalat" w:hAnsi="GHEA Grapalat"/>
          <w:sz w:val="24"/>
          <w:lang w:val="hy-AM"/>
        </w:rPr>
        <w:t xml:space="preserve">, որ Կոմիտեում </w:t>
      </w:r>
      <w:r w:rsidRPr="003245C6">
        <w:rPr>
          <w:rFonts w:ascii="GHEA Grapalat" w:eastAsia="Calibri" w:hAnsi="GHEA Grapalat" w:cs="Times New Roman"/>
          <w:sz w:val="24"/>
          <w:szCs w:val="24"/>
          <w:lang w:val="hy-AM"/>
        </w:rPr>
        <w:t>պետական պաշտոն կամ պետական ծառայության պաշտոն զբաղեցնող անձանց կատարողականի գնահատման արդյունքում հավելավճարի ամսական առավելագույն չափ է համարվում.</w:t>
      </w:r>
    </w:p>
    <w:p w:rsidR="003245C6" w:rsidRPr="003245C6" w:rsidRDefault="003245C6" w:rsidP="00730364">
      <w:pPr>
        <w:pStyle w:val="ListParagraph"/>
        <w:spacing w:line="360" w:lineRule="auto"/>
        <w:ind w:left="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245C6">
        <w:rPr>
          <w:rFonts w:ascii="GHEA Grapalat" w:eastAsia="Calibri" w:hAnsi="GHEA Grapalat" w:cs="Times New Roman"/>
          <w:b/>
          <w:sz w:val="24"/>
          <w:szCs w:val="24"/>
          <w:lang w:val="hy-AM"/>
        </w:rPr>
        <w:t>1)</w:t>
      </w:r>
      <w:r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Կոմիտեի նախագահի, նախագահի առաջին տեղակալի, նախագահի տեղակալի, գլխավոր քարտուղարի, նախագահի խորհրդականի, նախագահի օգնականի, նախագահին առաջին տեղակալի օգնականի, նախագահի տեղակալի օգնականի, գլխավոր քարտուղարի, գլխավոր քարտուղարի տեղակալի համար` հիմնական աշխատավարձի կրկնապատիկին հավասար գումարը:</w:t>
      </w:r>
    </w:p>
    <w:p w:rsidR="003245C6" w:rsidRPr="003245C6" w:rsidRDefault="003245C6" w:rsidP="003245C6">
      <w:pPr>
        <w:tabs>
          <w:tab w:val="left" w:pos="567"/>
        </w:tabs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245C6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  </w:t>
      </w:r>
      <w:r w:rsidRPr="003245C6">
        <w:rPr>
          <w:rFonts w:ascii="GHEA Grapalat" w:eastAsia="Calibri" w:hAnsi="GHEA Grapalat" w:cs="Times New Roman"/>
          <w:b/>
          <w:sz w:val="24"/>
          <w:szCs w:val="24"/>
          <w:lang w:val="hy-AM"/>
        </w:rPr>
        <w:t>2)</w:t>
      </w:r>
      <w:r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Հարկային, մաքսային և(կամ) քաղաքացիական ծառայության պաշտոններ զբաղեցնող վարչության պետի, վարչության պետի տեղակալի, բաժնի պետի, բաժնի պետի տեղակալի, բաժանմունքի պետի, գլխավոր հարկային տեսուչի, գլխավոր մաքսային տեսուչի, գլխավոր օպերլիազորի, գլխավոր մասնագետի համար`  հիմնական աշխատավարձի եռապատիկին հավասար գումարը:</w:t>
      </w:r>
    </w:p>
    <w:p w:rsidR="003245C6" w:rsidRPr="003245C6" w:rsidRDefault="003245C6" w:rsidP="003245C6">
      <w:pPr>
        <w:tabs>
          <w:tab w:val="left" w:pos="567"/>
        </w:tabs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245C6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 </w:t>
      </w:r>
      <w:r w:rsidRPr="003245C6">
        <w:rPr>
          <w:rFonts w:ascii="GHEA Grapalat" w:eastAsia="Calibri" w:hAnsi="GHEA Grapalat" w:cs="Times New Roman"/>
          <w:b/>
          <w:sz w:val="24"/>
          <w:szCs w:val="24"/>
          <w:lang w:val="hy-AM"/>
        </w:rPr>
        <w:t>3)</w:t>
      </w:r>
      <w:r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Հարկային, մաքսային և(կամ) քաղաքացիական ծառայության պաշտոններ զբաղեցնող ավագ հարկային տեսուչի, ավագ մաքսային տեսուչի, ավագ օպերլիազորի, ավագ մասնագետի, առաջատար մասնագետի համար`  հիմնական աշխատավարձի քառապատիկին հավասար գումարը:</w:t>
      </w:r>
    </w:p>
    <w:p w:rsidR="00B86FC9" w:rsidRDefault="003245C6" w:rsidP="00B86FC9">
      <w:pPr>
        <w:pStyle w:val="ListParagraph"/>
        <w:spacing w:line="360" w:lineRule="auto"/>
        <w:ind w:left="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245C6">
        <w:rPr>
          <w:rFonts w:ascii="GHEA Grapalat" w:eastAsia="Calibri" w:hAnsi="GHEA Grapalat" w:cs="Times New Roman"/>
          <w:b/>
          <w:sz w:val="24"/>
          <w:szCs w:val="24"/>
          <w:lang w:val="hy-AM"/>
        </w:rPr>
        <w:t>4)</w:t>
      </w:r>
      <w:r w:rsidRPr="003245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Հարկային, մաքսային և(կամ) քաղաքացիական ծառայության պաշտոններ զբաղեցնող հարկային տեսուչի, մաքսային տեսուչի, օպերլիազորի, մասնագետի, </w:t>
      </w:r>
      <w:r w:rsidRPr="003245C6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առաջին կարգի մասնագետի համար` հիմնական աշխատավարձի հնգապատիկին հավասար գումարը:</w:t>
      </w:r>
    </w:p>
    <w:p w:rsidR="00B86FC9" w:rsidRPr="00B86FC9" w:rsidRDefault="00B86FC9" w:rsidP="00B86FC9">
      <w:pPr>
        <w:pStyle w:val="ListParagraph"/>
        <w:spacing w:line="360" w:lineRule="auto"/>
        <w:ind w:left="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Միաժամանակ, </w:t>
      </w:r>
      <w:bookmarkStart w:id="0" w:name="_GoBack"/>
      <w:bookmarkEnd w:id="0"/>
      <w:r>
        <w:rPr>
          <w:rFonts w:ascii="GHEA Grapalat" w:eastAsia="Calibri" w:hAnsi="GHEA Grapalat" w:cs="Times New Roman"/>
          <w:sz w:val="24"/>
          <w:szCs w:val="24"/>
          <w:lang w:val="hy-AM"/>
        </w:rPr>
        <w:t>հավելավճարի</w:t>
      </w:r>
      <w:r w:rsidRPr="00B86F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ձևավորման ժամանակ հաշվի են առնվելու օրենքով նախատեսված պատրաստում կամ վերապատրաստում անցած լինելու հանգամանքը, որի պարագայում աշխատակիցն արդեն իսկ ունենալու է հավելավճարի 30 տոկոսը ստանալու իրավունքը։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1D05E7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</w:p>
    <w:p w:rsidR="004368B3" w:rsidRDefault="004368B3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Նախատեսվում է ընդունել </w:t>
      </w:r>
      <w:r w:rsidR="00321DB6" w:rsidRPr="00321DB6">
        <w:rPr>
          <w:rFonts w:ascii="GHEA Grapalat" w:hAnsi="GHEA Grapalat"/>
          <w:sz w:val="24"/>
          <w:lang w:val="hy-AM"/>
        </w:rPr>
        <w:t>«Հայաստանի Հանրապետության պետական եկամուտների կոմիտեում պետական պաշտոն կամ պետական ծառայության պաշտոն զբաղեցնող անձանց կատարողականի գնահատման չափանիշները և դրա հիման վրա յուրաքանչյուր պաշտոնի հավելավճարի առավելագույն չափը սահմանելու մասին» ՀՀ կառավարության որոշման</w:t>
      </w:r>
      <w:r w:rsidRPr="004368B3">
        <w:rPr>
          <w:rFonts w:ascii="GHEA Grapalat" w:hAnsi="GHEA Grapalat"/>
          <w:sz w:val="24"/>
          <w:lang w:val="hy-AM"/>
        </w:rPr>
        <w:t xml:space="preserve"> նախագիծ</w:t>
      </w:r>
      <w:r>
        <w:rPr>
          <w:rFonts w:ascii="GHEA Grapalat" w:hAnsi="GHEA Grapalat"/>
          <w:sz w:val="24"/>
          <w:lang w:val="hy-AM"/>
        </w:rPr>
        <w:t>ը</w:t>
      </w:r>
      <w:r w:rsidR="006D3075">
        <w:rPr>
          <w:rFonts w:ascii="GHEA Grapalat" w:hAnsi="GHEA Grapalat"/>
          <w:sz w:val="24"/>
          <w:lang w:val="hy-AM"/>
        </w:rPr>
        <w:t xml:space="preserve">՝ </w:t>
      </w:r>
      <w:r w:rsidRPr="004368B3">
        <w:rPr>
          <w:rFonts w:ascii="GHEA Grapalat" w:hAnsi="GHEA Grapalat"/>
          <w:sz w:val="24"/>
          <w:lang w:val="hy-AM"/>
        </w:rPr>
        <w:t>հիմք ընդունելով «Նորմատիվ իրավական ակտերի մասին» ՀՀ օրենքի 2-րդ հոդվածի 1-ին մասի 5-րդ կետը</w:t>
      </w:r>
      <w:r>
        <w:rPr>
          <w:rFonts w:ascii="GHEA Grapalat" w:hAnsi="GHEA Grapalat"/>
          <w:sz w:val="24"/>
          <w:lang w:val="hy-AM"/>
        </w:rPr>
        <w:t>: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Նախագիծը մշակվել է Հայաստանի Հանրապետության պետական եկամուտների կոմիտեի կողմից։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4368B3" w:rsidRDefault="004368B3" w:rsidP="00605EC5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>Նախագծի ընդունմամբ կհաստատվ</w:t>
      </w:r>
      <w:r w:rsidR="00AF3C7F">
        <w:rPr>
          <w:rFonts w:ascii="GHEA Grapalat" w:hAnsi="GHEA Grapalat"/>
          <w:sz w:val="24"/>
          <w:lang w:val="hy-AM"/>
        </w:rPr>
        <w:t>են</w:t>
      </w:r>
      <w:r w:rsidRPr="004368B3">
        <w:rPr>
          <w:rFonts w:ascii="GHEA Grapalat" w:hAnsi="GHEA Grapalat"/>
          <w:sz w:val="24"/>
          <w:lang w:val="hy-AM"/>
        </w:rPr>
        <w:t xml:space="preserve"> </w:t>
      </w:r>
      <w:r w:rsidR="00321DB6" w:rsidRPr="00321DB6">
        <w:rPr>
          <w:rFonts w:ascii="GHEA Grapalat" w:hAnsi="GHEA Grapalat"/>
          <w:sz w:val="24"/>
          <w:lang w:val="hy-AM"/>
        </w:rPr>
        <w:t xml:space="preserve">Հայաստանի Հանրապետության պետական եկամուտների կոմիտեում պետական պաշտոն կամ պետական ծառայության պաշտոն զբաղեցնող անձանց կատարողականի գնահատման չափանիշները և դրա հիման վրա յուրաքանչյուր պաշտոնի հավելավճարի առավելագույն </w:t>
      </w:r>
      <w:r w:rsidR="00DC4063">
        <w:rPr>
          <w:rFonts w:ascii="GHEA Grapalat" w:hAnsi="GHEA Grapalat"/>
          <w:sz w:val="24"/>
          <w:lang w:val="hy-AM"/>
        </w:rPr>
        <w:t>չափը, այսինքն`</w:t>
      </w:r>
      <w:r w:rsidR="00321DB6">
        <w:rPr>
          <w:rFonts w:ascii="GHEA Grapalat" w:hAnsi="GHEA Grapalat"/>
          <w:sz w:val="24"/>
          <w:lang w:val="hy-AM"/>
        </w:rPr>
        <w:t xml:space="preserve"> կապահովվի </w:t>
      </w:r>
      <w:r w:rsidR="00552DEA" w:rsidRPr="00552DEA">
        <w:rPr>
          <w:rFonts w:ascii="GHEA Grapalat" w:hAnsi="GHEA Grapalat"/>
          <w:sz w:val="24"/>
          <w:lang w:val="hy-AM"/>
        </w:rPr>
        <w:t xml:space="preserve">«Պետական պաշտոններ և պետական ծառայության պաշտոններ զբաղեցնող անձանց վարձատրության մասին» օրենքում </w:t>
      </w:r>
      <w:r w:rsidR="00552DEA" w:rsidRPr="00552DEA">
        <w:rPr>
          <w:rFonts w:ascii="GHEA Grapalat" w:hAnsi="GHEA Grapalat"/>
          <w:sz w:val="24"/>
          <w:lang w:val="hy-AM"/>
        </w:rPr>
        <w:lastRenderedPageBreak/>
        <w:t>լրացումներ և փոփոխություն կատարելու մասին» Հայաստանի Հանրապետության 2024 թվականի փետրվարի 28-ի ՀՕ-88-Ն օրենքի կիրարկում</w:t>
      </w:r>
      <w:r w:rsidR="00552DEA">
        <w:rPr>
          <w:rFonts w:ascii="GHEA Grapalat" w:hAnsi="GHEA Grapalat"/>
          <w:sz w:val="24"/>
          <w:lang w:val="hy-AM"/>
        </w:rPr>
        <w:t>ը:</w:t>
      </w:r>
    </w:p>
    <w:p w:rsidR="00151BA6" w:rsidRDefault="00151BA6" w:rsidP="00151BA6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0EA" w:rsidRDefault="000040EA" w:rsidP="00BA1942">
      <w:pPr>
        <w:spacing w:after="0" w:line="240" w:lineRule="auto"/>
      </w:pPr>
      <w:r>
        <w:separator/>
      </w:r>
    </w:p>
  </w:endnote>
  <w:endnote w:type="continuationSeparator" w:id="0">
    <w:p w:rsidR="000040EA" w:rsidRDefault="000040EA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0EA" w:rsidRDefault="000040EA" w:rsidP="00BA1942">
      <w:pPr>
        <w:spacing w:after="0" w:line="240" w:lineRule="auto"/>
      </w:pPr>
      <w:r>
        <w:separator/>
      </w:r>
    </w:p>
  </w:footnote>
  <w:footnote w:type="continuationSeparator" w:id="0">
    <w:p w:rsidR="000040EA" w:rsidRDefault="000040EA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040EA"/>
    <w:rsid w:val="00011A68"/>
    <w:rsid w:val="00067A35"/>
    <w:rsid w:val="00085363"/>
    <w:rsid w:val="00095AB0"/>
    <w:rsid w:val="0010041D"/>
    <w:rsid w:val="00117FA8"/>
    <w:rsid w:val="00125499"/>
    <w:rsid w:val="00130802"/>
    <w:rsid w:val="00151BA6"/>
    <w:rsid w:val="001530BB"/>
    <w:rsid w:val="0015330C"/>
    <w:rsid w:val="00174171"/>
    <w:rsid w:val="001B2E7C"/>
    <w:rsid w:val="001D05E7"/>
    <w:rsid w:val="001F21E6"/>
    <w:rsid w:val="0020363D"/>
    <w:rsid w:val="0028236F"/>
    <w:rsid w:val="00296652"/>
    <w:rsid w:val="00301857"/>
    <w:rsid w:val="00321DB6"/>
    <w:rsid w:val="003245C6"/>
    <w:rsid w:val="003B528B"/>
    <w:rsid w:val="003C014E"/>
    <w:rsid w:val="004368B3"/>
    <w:rsid w:val="00455279"/>
    <w:rsid w:val="00484FBB"/>
    <w:rsid w:val="005265D0"/>
    <w:rsid w:val="00543044"/>
    <w:rsid w:val="00547161"/>
    <w:rsid w:val="00552DEA"/>
    <w:rsid w:val="005640C5"/>
    <w:rsid w:val="00577428"/>
    <w:rsid w:val="005E3BAD"/>
    <w:rsid w:val="005F4F91"/>
    <w:rsid w:val="0060078D"/>
    <w:rsid w:val="00605EC5"/>
    <w:rsid w:val="00655BA7"/>
    <w:rsid w:val="00660CF2"/>
    <w:rsid w:val="00665720"/>
    <w:rsid w:val="006772D0"/>
    <w:rsid w:val="00687FE8"/>
    <w:rsid w:val="006A1066"/>
    <w:rsid w:val="006D3075"/>
    <w:rsid w:val="00730364"/>
    <w:rsid w:val="00742358"/>
    <w:rsid w:val="00787493"/>
    <w:rsid w:val="007A15F2"/>
    <w:rsid w:val="007C3893"/>
    <w:rsid w:val="007D4727"/>
    <w:rsid w:val="00820FA3"/>
    <w:rsid w:val="0083476B"/>
    <w:rsid w:val="00846668"/>
    <w:rsid w:val="00890870"/>
    <w:rsid w:val="008E029C"/>
    <w:rsid w:val="009334B0"/>
    <w:rsid w:val="00941CBD"/>
    <w:rsid w:val="009435F8"/>
    <w:rsid w:val="009C43CC"/>
    <w:rsid w:val="009D65B9"/>
    <w:rsid w:val="009F4D07"/>
    <w:rsid w:val="009F5DB5"/>
    <w:rsid w:val="00A56583"/>
    <w:rsid w:val="00A8724B"/>
    <w:rsid w:val="00AC77A2"/>
    <w:rsid w:val="00AD2664"/>
    <w:rsid w:val="00AF3C7F"/>
    <w:rsid w:val="00B07734"/>
    <w:rsid w:val="00B25389"/>
    <w:rsid w:val="00B53DF6"/>
    <w:rsid w:val="00B86FC9"/>
    <w:rsid w:val="00B94D57"/>
    <w:rsid w:val="00BA1942"/>
    <w:rsid w:val="00BB65B1"/>
    <w:rsid w:val="00BF1E16"/>
    <w:rsid w:val="00C44D68"/>
    <w:rsid w:val="00CD44E0"/>
    <w:rsid w:val="00D01360"/>
    <w:rsid w:val="00D42AB9"/>
    <w:rsid w:val="00D516EE"/>
    <w:rsid w:val="00DC4063"/>
    <w:rsid w:val="00F123E7"/>
    <w:rsid w:val="00F249B1"/>
    <w:rsid w:val="00F52727"/>
    <w:rsid w:val="00F77DBF"/>
    <w:rsid w:val="00FB4A45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2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245C6"/>
  </w:style>
  <w:style w:type="paragraph" w:styleId="Header">
    <w:name w:val="header"/>
    <w:basedOn w:val="Normal"/>
    <w:link w:val="HeaderChar1"/>
    <w:uiPriority w:val="99"/>
    <w:unhideWhenUsed/>
    <w:rsid w:val="0032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2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01332-9BE1-4519-BB34-0A542F6B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Mariam Ilanjyan</cp:lastModifiedBy>
  <cp:revision>19</cp:revision>
  <dcterms:created xsi:type="dcterms:W3CDTF">2024-03-26T06:58:00Z</dcterms:created>
  <dcterms:modified xsi:type="dcterms:W3CDTF">2024-06-07T12:12:00Z</dcterms:modified>
</cp:coreProperties>
</file>