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2469E0" w:rsidRPr="00A03E97" w:rsidRDefault="002469E0" w:rsidP="0093765F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«ՀԱՅԱՍՏԱՆԻ ՀԱՆՐԱՊԵՏՈՒԹՅԱՆ ԿԱՌԱՎԱՐՈՒԹՅԱՆ 2015 ԹՎԱԿԱՆԻ ՄԱՅԻՍԻ 27-Ի N 568-Ն ՈՐՈՇՄԱՆ ՄԵՋ ՓՈՓՈԽՈՒԹՅՈՒՆՆԵՐ</w:t>
      </w:r>
      <w:r w:rsidR="008C0078" w:rsidRPr="008C007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8C0078" w:rsidRPr="008C0078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ԵՎ ԼՐԱՑՈՒՄՆԵՐ</w:t>
      </w: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ՄԱՍԻՆ»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:rsidR="002469E0" w:rsidRPr="00A03E97" w:rsidRDefault="002469E0" w:rsidP="0093765F">
      <w:pPr>
        <w:spacing w:after="0" w:line="360" w:lineRule="auto"/>
        <w:ind w:firstLine="851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1.Ընթացիկ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color w:val="000000"/>
          <w:lang w:val="hy-AM"/>
        </w:rPr>
      </w:pPr>
      <w:r w:rsidRPr="00A03E97">
        <w:rPr>
          <w:rFonts w:ascii="GHEA Grapalat" w:hAnsi="GHEA Grapalat" w:cs="Tahoma"/>
          <w:lang w:val="hy-AM"/>
        </w:rPr>
        <w:t>Անվճար կամ արտոնյալ պայմաններով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վերարտադրողականության օժանդակ տեխնոլոգիաների կիրառմամբ բժշկական օգնության և սպասարկման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կարգն ու շահառուներին ներկայացվող պահանջները սահմանելու մասին»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Հայաստանի Հանրապետության կառավարության 2015 թվականի մայիսի 27-ի թիվ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568-Ն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որոշման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մեջ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փոփոխություններ և լրացում կատարելու մասին</w:t>
      </w:r>
      <w:r w:rsidR="0093765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/>
          <w:color w:val="000000"/>
          <w:lang w:val="hy-AM"/>
        </w:rPr>
        <w:t>Հայաստանի Հանրապետության որոշման նախագ</w:t>
      </w:r>
      <w:r w:rsidR="00561971">
        <w:rPr>
          <w:rFonts w:ascii="GHEA Grapalat" w:hAnsi="GHEA Grapalat"/>
          <w:color w:val="000000"/>
          <w:lang w:val="hy-AM"/>
        </w:rPr>
        <w:t xml:space="preserve">իծը մշակվել է ի կատարումն </w:t>
      </w:r>
      <w:r w:rsidR="00561971">
        <w:rPr>
          <w:rFonts w:ascii="GHEA Grapalat" w:hAnsi="GHEA Grapalat"/>
          <w:lang w:val="hy-AM"/>
        </w:rPr>
        <w:t xml:space="preserve">2023 թվականի դեկտեմբերի 18-ի </w:t>
      </w:r>
      <w:r w:rsidR="00561971" w:rsidRPr="003739B5">
        <w:rPr>
          <w:rFonts w:ascii="GHEA Grapalat" w:hAnsi="GHEA Grapalat"/>
          <w:lang w:val="hy-AM"/>
        </w:rPr>
        <w:t xml:space="preserve">ՀՀ վարչապետի </w:t>
      </w:r>
      <w:r w:rsidR="00561971">
        <w:rPr>
          <w:rFonts w:ascii="GHEA Grapalat" w:hAnsi="GHEA Grapalat"/>
          <w:lang w:val="hy-AM"/>
        </w:rPr>
        <w:t xml:space="preserve">մոտ կայացած </w:t>
      </w:r>
      <w:r w:rsidR="00561971" w:rsidRPr="003739B5">
        <w:rPr>
          <w:rFonts w:ascii="GHEA Grapalat" w:hAnsi="GHEA Grapalat"/>
          <w:lang w:val="hy-AM"/>
        </w:rPr>
        <w:t>խորհրդակցության N Վ</w:t>
      </w:r>
      <w:r w:rsidR="00561971">
        <w:rPr>
          <w:rFonts w:ascii="GHEA Grapalat" w:hAnsi="GHEA Grapalat"/>
          <w:lang w:val="hy-AM"/>
        </w:rPr>
        <w:t>/198</w:t>
      </w:r>
      <w:r w:rsidR="00561971" w:rsidRPr="003739B5">
        <w:rPr>
          <w:rFonts w:ascii="GHEA Grapalat" w:hAnsi="GHEA Grapalat"/>
          <w:lang w:val="hy-AM"/>
        </w:rPr>
        <w:t>-2023 արձանագրության 3-րդ կետի</w:t>
      </w:r>
      <w:r w:rsidR="00561971">
        <w:rPr>
          <w:rFonts w:ascii="GHEA Grapalat" w:hAnsi="GHEA Grapalat"/>
          <w:lang w:val="hy-AM"/>
        </w:rPr>
        <w:t xml:space="preserve"> 1.8</w:t>
      </w:r>
      <w:r w:rsidR="00561971" w:rsidRPr="003739B5">
        <w:rPr>
          <w:rFonts w:ascii="GHEA Grapalat" w:hAnsi="GHEA Grapalat"/>
          <w:lang w:val="hy-AM"/>
        </w:rPr>
        <w:t xml:space="preserve"> ենթակետի հանձնարարականի</w:t>
      </w:r>
      <w:r w:rsidR="00561971">
        <w:rPr>
          <w:rFonts w:ascii="GHEA Grapalat" w:hAnsi="GHEA Grapalat"/>
          <w:lang w:val="hy-AM"/>
        </w:rPr>
        <w:t>, ինչպես նաև</w:t>
      </w:r>
      <w:r w:rsidR="0093765F">
        <w:rPr>
          <w:rFonts w:ascii="GHEA Grapalat" w:hAnsi="GHEA Grapalat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պայմանավորված է</w:t>
      </w:r>
      <w:r w:rsidRPr="00A03E97">
        <w:rPr>
          <w:rFonts w:ascii="GHEA Grapalat" w:hAnsi="GHEA Grapalat"/>
          <w:color w:val="000000"/>
          <w:lang w:val="hy-AM"/>
        </w:rPr>
        <w:t xml:space="preserve"> անպտղության հաղթահարման ծրագրի ընդլայնման և </w:t>
      </w:r>
      <w:r w:rsidRPr="00A03E97">
        <w:rPr>
          <w:rFonts w:ascii="GHEA Grapalat" w:hAnsi="GHEA Grapalat" w:cs="Sylfaen"/>
          <w:color w:val="000000"/>
          <w:lang w:val="hy-AM"/>
        </w:rPr>
        <w:t>շահառուների նոր խմբեր ներառելու անհրաժեշտությամբ,</w:t>
      </w:r>
      <w:r w:rsidR="0093765F">
        <w:rPr>
          <w:rFonts w:ascii="GHEA Grapalat" w:hAnsi="GHEA Grapalat" w:cs="Sylfaen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հ</w:t>
      </w:r>
      <w:r w:rsidRPr="00A03E97">
        <w:rPr>
          <w:rFonts w:ascii="GHEA Grapalat" w:hAnsi="GHEA Grapalat"/>
          <w:lang w:val="hy-AM"/>
        </w:rPr>
        <w:t>աշվի առնելով հանրապետությունում առկա` անպտղության բարձր մակարդակը, որը, ըստ 2021</w:t>
      </w:r>
      <w:r w:rsidR="0093765F">
        <w:rPr>
          <w:rFonts w:ascii="GHEA Grapalat" w:hAnsi="GHEA Grapalat"/>
          <w:lang w:val="hy-AM"/>
        </w:rPr>
        <w:t xml:space="preserve"> </w:t>
      </w:r>
      <w:r w:rsidRPr="00A03E97">
        <w:rPr>
          <w:rFonts w:ascii="GHEA Grapalat" w:hAnsi="GHEA Grapalat"/>
          <w:lang w:val="hy-AM"/>
        </w:rPr>
        <w:t>ՄԱԿ-ի բնակչության հիմնադրամի և APR group-ի կողմից կատարված` «Անպտղության տարածվածությունը Հայաստանի Հանրա</w:t>
      </w:r>
      <w:r>
        <w:rPr>
          <w:rFonts w:ascii="GHEA Grapalat" w:hAnsi="GHEA Grapalat"/>
          <w:lang w:val="hy-AM"/>
        </w:rPr>
        <w:t>պետության բնակչության շրջանում»</w:t>
      </w:r>
      <w:r w:rsidRPr="00A03E97">
        <w:rPr>
          <w:rFonts w:ascii="GHEA Grapalat" w:hAnsi="GHEA Grapalat"/>
          <w:lang w:val="hy-AM"/>
        </w:rPr>
        <w:t xml:space="preserve"> </w:t>
      </w:r>
      <w:r w:rsidRPr="00A03E97">
        <w:rPr>
          <w:rFonts w:ascii="GHEA Grapalat" w:hAnsi="GHEA Grapalat" w:cs="Arial"/>
          <w:lang w:val="hy-AM"/>
        </w:rPr>
        <w:t xml:space="preserve">քանակական հետազոտությության, կազմում է </w:t>
      </w:r>
      <w:r w:rsidRPr="00A03E97">
        <w:rPr>
          <w:rFonts w:ascii="GHEA Grapalat" w:hAnsi="GHEA Grapalat"/>
          <w:lang w:val="hy-AM"/>
        </w:rPr>
        <w:t>16,8%: Ըստ Առողջապահության համաշխարհային կազմակերպության սահմանման` անպտղու</w:t>
      </w:r>
      <w:r w:rsidRPr="00A03E97">
        <w:rPr>
          <w:rFonts w:ascii="GHEA Grapalat" w:hAnsi="GHEA Grapalat"/>
          <w:lang w:val="hy-AM"/>
        </w:rPr>
        <w:softHyphen/>
        <w:t>թյան 15% մակարդակը համարվում է ճգնաժամային և անդրադառնում է ժողովրդա</w:t>
      </w:r>
      <w:r w:rsidRPr="00A03E97">
        <w:rPr>
          <w:rFonts w:ascii="GHEA Grapalat" w:hAnsi="GHEA Grapalat"/>
          <w:lang w:val="hy-AM"/>
        </w:rPr>
        <w:softHyphen/>
        <w:t>գրության, ծնելիության վրա:</w:t>
      </w:r>
    </w:p>
    <w:p w:rsidR="002469E0" w:rsidRPr="00A03E97" w:rsidRDefault="002469E0" w:rsidP="0093765F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:rsidR="002469E0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3E97">
        <w:rPr>
          <w:rFonts w:ascii="GHEA Grapalat" w:hAnsi="GHEA Grapalat"/>
          <w:lang w:val="hy-AM"/>
        </w:rPr>
        <w:t xml:space="preserve">առաջարկվում է </w:t>
      </w:r>
      <w:r>
        <w:rPr>
          <w:rFonts w:ascii="GHEA Grapalat" w:hAnsi="GHEA Grapalat"/>
          <w:lang w:val="hy-AM"/>
        </w:rPr>
        <w:t xml:space="preserve">ընդլայնել </w:t>
      </w:r>
      <w:r w:rsidRPr="00A03E97">
        <w:rPr>
          <w:rFonts w:ascii="GHEA Grapalat" w:hAnsi="GHEA Grapalat"/>
          <w:lang w:val="hy-AM"/>
        </w:rPr>
        <w:t xml:space="preserve">վերարտադրողական օժանդակ տեխնոլոգիաներով բուժօգնության իրավունքից օգտվելու իրավունք ունեցող </w:t>
      </w:r>
      <w:r>
        <w:rPr>
          <w:rFonts w:ascii="GHEA Grapalat" w:hAnsi="GHEA Grapalat"/>
          <w:lang w:val="hy-AM"/>
        </w:rPr>
        <w:t>քաղաքացիների շրջանակը, այդ թվում.</w:t>
      </w:r>
    </w:p>
    <w:p w:rsidR="002469E0" w:rsidRPr="00A03E97" w:rsidRDefault="002469E0" w:rsidP="0093765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քաղաքացի հանդիսացող` 2 տարի և ավելի անպտղություն ունեցող անզավակ կանանց, որոնց տրամադրվում է ծառայությունների ամբողջական փաթեթ, տարիքային շեմը 36-ից բարձրացնել է մինչև 40 տարեկանը ներառյալ:</w:t>
      </w:r>
      <w:r w:rsidR="009376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Շահառուների այս խմբում հ</w:t>
      </w:r>
      <w:r w:rsidRPr="00A03E97">
        <w:rPr>
          <w:rFonts w:ascii="GHEA Grapalat" w:hAnsi="GHEA Grapalat"/>
          <w:lang w:val="hy-AM"/>
        </w:rPr>
        <w:t xml:space="preserve">աշվարկը կատարվել է, հիմք ընդունելով նշված </w:t>
      </w:r>
      <w:r w:rsidRPr="00A03E97">
        <w:rPr>
          <w:rFonts w:ascii="GHEA Grapalat" w:hAnsi="GHEA Grapalat"/>
          <w:lang w:val="hy-AM"/>
        </w:rPr>
        <w:lastRenderedPageBreak/>
        <w:t xml:space="preserve">տարիքային խմբում ամուսնացած կանանց համամասնությունը և առաջնային անպտղության ցուցանիշը (1,3%): </w:t>
      </w:r>
    </w:p>
    <w:p w:rsidR="002469E0" w:rsidRPr="00542008" w:rsidRDefault="002469E0" w:rsidP="0093765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D46C1">
        <w:rPr>
          <w:rFonts w:ascii="GHEA Grapalat" w:hAnsi="GHEA Grapalat"/>
          <w:lang w:val="hy-AM"/>
        </w:rPr>
        <w:t>1 երեխա ունեցող`</w:t>
      </w:r>
      <w:r w:rsidRPr="003D46C1">
        <w:rPr>
          <w:rFonts w:ascii="GHEA Grapalat" w:hAnsi="GHEA Grapalat"/>
          <w:color w:val="000000"/>
          <w:lang w:val="hy-AM"/>
        </w:rPr>
        <w:t xml:space="preserve"> </w:t>
      </w:r>
      <w:r w:rsidRPr="003D46C1">
        <w:rPr>
          <w:rFonts w:ascii="GHEA Grapalat" w:hAnsi="GHEA Grapalat"/>
          <w:lang w:val="hy-AM"/>
        </w:rPr>
        <w:t>երկրորդային</w:t>
      </w:r>
      <w:r w:rsidRPr="003D46C1">
        <w:rPr>
          <w:rFonts w:ascii="GHEA Grapalat" w:hAnsi="GHEA Grapalat" w:cs="Sylfaen"/>
          <w:shd w:val="clear" w:color="auto" w:fill="FFFFFF"/>
          <w:lang w:val="hy-AM"/>
        </w:rPr>
        <w:t xml:space="preserve"> անպտղություն</w:t>
      </w:r>
      <w:r w:rsidRPr="003D46C1">
        <w:rPr>
          <w:rFonts w:ascii="GHEA Grapalat" w:hAnsi="GHEA Grapalat"/>
          <w:lang w:val="hy-AM"/>
        </w:rPr>
        <w:t xml:space="preserve"> ունեցող</w:t>
      </w:r>
      <w:r>
        <w:rPr>
          <w:rFonts w:ascii="GHEA Grapalat" w:hAnsi="GHEA Grapalat"/>
          <w:lang w:val="hy-AM"/>
        </w:rPr>
        <w:t>` գործող որոշմամբ սահմանված սահմանամերձ բնակավայրերի բնակիչների փոխարեն,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>ներարգանդային սերմնավորման փորձերի և արտամարմնային բեղմնավորման 1 փորձի հնարավորություն</w:t>
      </w:r>
      <w:r w:rsidR="000C058F" w:rsidRPr="000C058F">
        <w:rPr>
          <w:rFonts w:ascii="GHEA Grapalat" w:hAnsi="GHEA Grapalat"/>
          <w:lang w:val="hy-AM"/>
        </w:rPr>
        <w:t xml:space="preserve"> </w:t>
      </w:r>
      <w:r w:rsidR="000C058F">
        <w:rPr>
          <w:rFonts w:ascii="GHEA Grapalat" w:hAnsi="GHEA Grapalat"/>
          <w:color w:val="000000"/>
          <w:lang w:val="hy-AM"/>
        </w:rPr>
        <w:t xml:space="preserve">տրամադրել </w:t>
      </w:r>
      <w:r w:rsidR="000C058F">
        <w:rPr>
          <w:rFonts w:ascii="GHEA Grapalat" w:hAnsi="GHEA Grapalat"/>
          <w:lang w:val="hy-AM"/>
        </w:rPr>
        <w:t>ՀՀ քաղաքացի հանդիսացող բոլոր զույգերին,</w:t>
      </w:r>
      <w:r w:rsidR="000C058F" w:rsidRPr="002469E0">
        <w:rPr>
          <w:rFonts w:ascii="GHEA Grapalat" w:hAnsi="GHEA Grapalat"/>
          <w:color w:val="000000"/>
          <w:lang w:val="hy-AM"/>
        </w:rPr>
        <w:t xml:space="preserve"> </w:t>
      </w:r>
      <w:r w:rsidR="000C058F" w:rsidRPr="00E86FE6">
        <w:rPr>
          <w:rFonts w:ascii="GHEA Grapalat" w:hAnsi="GHEA Grapalat"/>
          <w:color w:val="000000"/>
          <w:lang w:val="hy-AM"/>
        </w:rPr>
        <w:t>որոնցից կինը պատկանում</w:t>
      </w:r>
      <w:r w:rsidR="000C058F">
        <w:rPr>
          <w:rFonts w:ascii="GHEA Grapalat" w:hAnsi="GHEA Grapalat"/>
          <w:color w:val="000000"/>
          <w:lang w:val="hy-AM"/>
        </w:rPr>
        <w:t xml:space="preserve"> է 20-36</w:t>
      </w:r>
      <w:r w:rsidR="000C058F" w:rsidRPr="00E86FE6">
        <w:rPr>
          <w:rFonts w:ascii="GHEA Grapalat" w:hAnsi="GHEA Grapalat"/>
          <w:color w:val="000000"/>
          <w:lang w:val="hy-AM"/>
        </w:rPr>
        <w:t xml:space="preserve"> (ներառյալ)</w:t>
      </w:r>
      <w:r w:rsidR="000C058F" w:rsidRPr="00BC4B64">
        <w:rPr>
          <w:rFonts w:ascii="GHEA Grapalat" w:hAnsi="GHEA Grapalat"/>
          <w:color w:val="000000"/>
          <w:lang w:val="hy-AM"/>
        </w:rPr>
        <w:t xml:space="preserve"> տարիքային խմբին</w:t>
      </w:r>
      <w:r>
        <w:rPr>
          <w:rFonts w:ascii="GHEA Grapalat" w:hAnsi="GHEA Grapalat"/>
          <w:lang w:val="hy-AM"/>
        </w:rPr>
        <w:t xml:space="preserve">: </w:t>
      </w:r>
    </w:p>
    <w:p w:rsidR="002469E0" w:rsidRDefault="00C334B5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>Գործող որոշմամբ</w:t>
      </w:r>
      <w:r w:rsidR="00EB53A1">
        <w:rPr>
          <w:rFonts w:ascii="GHEA Grapalat" w:eastAsiaTheme="minorHAnsi" w:hAnsi="GHEA Grapalat" w:cstheme="minorBidi"/>
          <w:lang w:val="hy-AM"/>
        </w:rPr>
        <w:t xml:space="preserve"> սահմանված է հերթագրման կարգ, </w:t>
      </w:r>
      <w:r>
        <w:rPr>
          <w:rFonts w:ascii="GHEA Grapalat" w:eastAsiaTheme="minorHAnsi" w:hAnsi="GHEA Grapalat" w:cstheme="minorBidi"/>
          <w:lang w:val="hy-AM"/>
        </w:rPr>
        <w:t>ուստի</w:t>
      </w:r>
      <w:r w:rsidR="002469E0" w:rsidRPr="00A03E97">
        <w:rPr>
          <w:rFonts w:ascii="GHEA Grapalat" w:hAnsi="GHEA Grapalat"/>
          <w:lang w:val="hy-AM"/>
        </w:rPr>
        <w:t xml:space="preserve"> նույնիսկ տվյալ ֆինանսական տարվա ընթացքում միջոցների սպառման դեպքում շահառուները կարող են հերթագրվել և բժշկական օգնություն և սպասարկում ստանալ հաջորդ ֆինանսական տարվա ընթացքում: </w:t>
      </w:r>
    </w:p>
    <w:p w:rsidR="00C334B5" w:rsidRDefault="00C334B5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Միաժամանակ, կանոնակարագվել է նախկինում շահառու չհանդիսացող, սակայն ծրագրի ընդլայնման արդյունքում շահառու դարձաց անձանց` ծառայությունների քանակից օգտվելու իրավունքը, քանի որ հ</w:t>
      </w:r>
      <w:r w:rsidRPr="00692E46">
        <w:rPr>
          <w:rFonts w:ascii="GHEA Grapalat" w:hAnsi="GHEA Grapalat"/>
          <w:lang w:val="hy-AM"/>
        </w:rPr>
        <w:t xml:space="preserve">իմք ընդունելով </w:t>
      </w:r>
      <w:r w:rsidRPr="003248A1">
        <w:rPr>
          <w:rFonts w:ascii="GHEA Grapalat" w:hAnsi="GHEA Grapalat"/>
          <w:lang w:val="hy-AM"/>
        </w:rPr>
        <w:t>ՀՀ կառավարության 2004 թվականի մարտի 4-ի</w:t>
      </w:r>
      <w:r>
        <w:rPr>
          <w:rFonts w:ascii="GHEA Grapalat" w:hAnsi="GHEA Grapalat"/>
          <w:lang w:val="hy-AM"/>
        </w:rPr>
        <w:t xml:space="preserve"> N 318-Ն որոշման N 7 հավելվածի 2</w:t>
      </w:r>
      <w:r w:rsidRPr="003248A1">
        <w:rPr>
          <w:rFonts w:ascii="GHEA Grapalat" w:hAnsi="GHEA Grapalat"/>
          <w:lang w:val="hy-AM"/>
        </w:rPr>
        <w:t>-րդ կետը</w:t>
      </w:r>
      <w:r>
        <w:rPr>
          <w:rFonts w:ascii="GHEA Grapalat" w:hAnsi="GHEA Grapalat"/>
          <w:lang w:val="hy-AM"/>
        </w:rPr>
        <w:t xml:space="preserve">, ծրագրի շահառու չհանդիսացող որոշ քաղաքացիներին </w:t>
      </w:r>
      <w:r w:rsidR="008C0078" w:rsidRPr="00AA0C72">
        <w:rPr>
          <w:rFonts w:ascii="GHEA Grapalat" w:hAnsi="GHEA Grapalat"/>
          <w:color w:val="000000"/>
          <w:shd w:val="clear" w:color="auto" w:fill="FFFFFF"/>
          <w:lang w:val="hy-AM"/>
        </w:rPr>
        <w:t>պետության կողմից երաշխավորված անվճար բժշկական օգնության</w:t>
      </w:r>
      <w:r w:rsidR="008C0078" w:rsidRPr="008C007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C0078" w:rsidRPr="00AA0C72">
        <w:rPr>
          <w:rFonts w:ascii="GHEA Grapalat" w:hAnsi="GHEA Grapalat"/>
          <w:color w:val="000000"/>
          <w:shd w:val="clear" w:color="auto" w:fill="FFFFFF"/>
          <w:lang w:val="hy-AM"/>
        </w:rPr>
        <w:t>և սպասարկման</w:t>
      </w:r>
      <w:r w:rsidR="008C0078" w:rsidRPr="00B06B42">
        <w:rPr>
          <w:rFonts w:ascii="GHEA Grapalat" w:hAnsi="GHEA Grapalat"/>
          <w:lang w:val="hy-AM"/>
        </w:rPr>
        <w:t xml:space="preserve"> շրջանակներում</w:t>
      </w:r>
      <w:r w:rsidR="008C007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տրվել է վերարտադրողական օժանդակ տեխնոլոգիաներով բուժօգնության իրավունք, ուստի շահառուների շրջանակի ընդլայնման արդյունքում նրանց` շահառու դառնալու պարագայում </w:t>
      </w:r>
      <w:r w:rsidR="00BA4124">
        <w:rPr>
          <w:rFonts w:ascii="GHEA Grapalat" w:hAnsi="GHEA Grapalat"/>
          <w:lang w:val="hy-AM"/>
        </w:rPr>
        <w:t>վերջիններս</w:t>
      </w:r>
      <w:r>
        <w:rPr>
          <w:rFonts w:ascii="GHEA Grapalat" w:hAnsi="GHEA Grapalat"/>
          <w:lang w:val="hy-AM"/>
        </w:rPr>
        <w:t xml:space="preserve"> պետք է օգտվեն ծառայությունների նույն փաթեթից, որից օգտվ</w:t>
      </w:r>
      <w:r w:rsidR="00BA4124">
        <w:rPr>
          <w:rFonts w:ascii="GHEA Grapalat" w:hAnsi="GHEA Grapalat"/>
          <w:lang w:val="hy-AM"/>
        </w:rPr>
        <w:t>ում</w:t>
      </w:r>
      <w:r>
        <w:rPr>
          <w:rFonts w:ascii="GHEA Grapalat" w:hAnsi="GHEA Grapalat"/>
          <w:lang w:val="hy-AM"/>
        </w:rPr>
        <w:t xml:space="preserve"> են շահառու հանդիսացող անձինք, այսինքն ոչ ավել, քան արտամարմնային բեղմնավորման 1,5 փորձ: </w:t>
      </w:r>
    </w:p>
    <w:p w:rsidR="002469E0" w:rsidRPr="00A03E97" w:rsidRDefault="002469E0" w:rsidP="0093765F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u w:val="single"/>
          <w:lang w:val="hy-AM"/>
        </w:rPr>
        <w:t>3.</w:t>
      </w:r>
      <w:r w:rsidR="0093765F">
        <w:rPr>
          <w:rFonts w:ascii="GHEA Grapalat" w:hAnsi="GHEA Grapalat"/>
          <w:b/>
          <w:u w:val="single"/>
          <w:lang w:val="hy-AM"/>
        </w:rPr>
        <w:t xml:space="preserve"> </w:t>
      </w:r>
      <w:r w:rsidRPr="00A03E97">
        <w:rPr>
          <w:rFonts w:ascii="GHEA Grapalat" w:hAnsi="GHEA Grapalat"/>
          <w:b/>
          <w:u w:val="single"/>
          <w:lang w:val="hy-AM"/>
        </w:rPr>
        <w:t>Նախագծի մշակման գործընթացում ներգրավված ինստիտուտները և անձինք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Cs/>
          <w:color w:val="000000"/>
          <w:lang w:val="hy-AM"/>
        </w:rPr>
      </w:pPr>
      <w:r w:rsidRPr="00A03E97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մոր և մանկան առողջության պահպանման վարչության կողմից: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93765F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դեպքում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ակնկալվում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է</w:t>
      </w:r>
      <w:r w:rsidRPr="00A03E97">
        <w:rPr>
          <w:rFonts w:ascii="GHEA Grapalat" w:hAnsi="GHEA Grapalat"/>
          <w:color w:val="000000"/>
          <w:lang w:val="hy-AM"/>
        </w:rPr>
        <w:t xml:space="preserve"> աջակցել ծրագրով նախատեսված շահառուների խմբերին`</w:t>
      </w:r>
      <w:r w:rsidR="0093765F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/>
          <w:color w:val="000000"/>
          <w:lang w:val="hy-AM"/>
        </w:rPr>
        <w:t>իրենց վերարտադրողական իրավունքը իրացնելու հարցում: Երկարաժամկետ կտրվածքով միջոցառումը կնպաստի երկրում պտղաբերության ցուցանիշի բարձրացմանը, ընտանիքների ամրապնդմանը և ամուսնալուծությունների կանխարգելմանը:</w:t>
      </w:r>
    </w:p>
    <w:p w:rsidR="002469E0" w:rsidRPr="00A03E97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bCs/>
          <w:u w:val="single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lastRenderedPageBreak/>
        <w:t>5.</w:t>
      </w:r>
      <w:bookmarkStart w:id="0" w:name="_GoBack"/>
      <w:bookmarkEnd w:id="0"/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2469E0" w:rsidRDefault="002469E0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A03E97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A03E97">
        <w:rPr>
          <w:rFonts w:ascii="GHEA Grapalat" w:hAnsi="GHEA Grapalat" w:cs="Sylfaen"/>
          <w:bCs/>
          <w:lang w:val="af-ZA"/>
        </w:rPr>
        <w:t xml:space="preserve"> </w:t>
      </w:r>
      <w:r w:rsidRPr="00A03E97">
        <w:rPr>
          <w:rFonts w:ascii="GHEA Grapalat" w:hAnsi="GHEA Grapalat" w:cs="Sylfaen"/>
          <w:bCs/>
          <w:lang w:val="hy-AM"/>
        </w:rPr>
        <w:t xml:space="preserve">իրավական ակտերում փոփոխություններ և լրացումներ չեն նախատեսվում: </w:t>
      </w:r>
    </w:p>
    <w:p w:rsidR="00EB53A1" w:rsidRPr="00A03E97" w:rsidRDefault="00EB53A1" w:rsidP="0093765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Cs/>
          <w:lang w:val="hy-AM"/>
        </w:rPr>
      </w:pPr>
      <w:r w:rsidRPr="00EB53A1">
        <w:rPr>
          <w:rFonts w:ascii="GHEA Grapalat" w:hAnsi="GHEA Grapalat"/>
          <w:lang w:val="hy-AM"/>
        </w:rPr>
        <w:t>Նախագծով առաջարկվող շահառուների բուժօգնությունը կազմակերպելու համար կպահանջվի</w:t>
      </w:r>
      <w:r w:rsidR="0093765F">
        <w:rPr>
          <w:rFonts w:ascii="GHEA Grapalat" w:hAnsi="GHEA Grapalat"/>
          <w:lang w:val="hy-AM"/>
        </w:rPr>
        <w:t xml:space="preserve"> </w:t>
      </w:r>
      <w:r w:rsidRPr="00EB53A1">
        <w:rPr>
          <w:rFonts w:ascii="GHEA Grapalat" w:hAnsi="GHEA Grapalat"/>
          <w:lang w:val="hy-AM"/>
        </w:rPr>
        <w:t xml:space="preserve">լրացուցիչ </w:t>
      </w:r>
      <w:r w:rsidRPr="00EB53A1">
        <w:rPr>
          <w:rFonts w:ascii="GHEA Grapalat" w:eastAsiaTheme="minorHAnsi" w:hAnsi="GHEA Grapalat" w:cstheme="minorBidi"/>
          <w:lang w:val="hy-AM"/>
        </w:rPr>
        <w:t>625 մլն դրամ:</w:t>
      </w:r>
    </w:p>
    <w:p w:rsidR="002469E0" w:rsidRPr="00A03E97" w:rsidRDefault="002469E0" w:rsidP="0093765F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03E97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2469E0" w:rsidRPr="00A03E97" w:rsidRDefault="002469E0" w:rsidP="0093765F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03E97">
        <w:rPr>
          <w:rFonts w:ascii="GHEA Grapalat" w:hAnsi="GHEA Grapalat"/>
          <w:bCs/>
          <w:sz w:val="24"/>
          <w:szCs w:val="24"/>
          <w:lang w:val="hy-AM"/>
        </w:rPr>
        <w:t>Նախագիծը բխում է Հայաստանի վերափոխման ռազմավարություն 2050 գործողության</w:t>
      </w:r>
      <w:r w:rsidR="009376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03E97">
        <w:rPr>
          <w:rFonts w:ascii="GHEA Grapalat" w:hAnsi="GHEA Grapalat"/>
          <w:bCs/>
          <w:sz w:val="24"/>
          <w:szCs w:val="24"/>
          <w:lang w:val="hy-AM"/>
        </w:rPr>
        <w:t>4-րդ և 5-րդ կետերից</w:t>
      </w:r>
      <w:r w:rsidR="0093765F"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2469E0" w:rsidRPr="00A03E97" w:rsidSect="0093765F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33218"/>
    <w:multiLevelType w:val="hybridMultilevel"/>
    <w:tmpl w:val="4014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A0CF1"/>
    <w:multiLevelType w:val="hybridMultilevel"/>
    <w:tmpl w:val="7AF20020"/>
    <w:lvl w:ilvl="0" w:tplc="4A2291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E0"/>
    <w:rsid w:val="000570F0"/>
    <w:rsid w:val="000C058F"/>
    <w:rsid w:val="002469E0"/>
    <w:rsid w:val="003E7D47"/>
    <w:rsid w:val="004346E2"/>
    <w:rsid w:val="004E6B0D"/>
    <w:rsid w:val="004F35DE"/>
    <w:rsid w:val="00561971"/>
    <w:rsid w:val="00583731"/>
    <w:rsid w:val="00634982"/>
    <w:rsid w:val="008C0078"/>
    <w:rsid w:val="0093765F"/>
    <w:rsid w:val="00974AD6"/>
    <w:rsid w:val="00A77EE7"/>
    <w:rsid w:val="00AF581A"/>
    <w:rsid w:val="00BA4124"/>
    <w:rsid w:val="00BC28FA"/>
    <w:rsid w:val="00C334B5"/>
    <w:rsid w:val="00E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9BA4"/>
  <w15:chartTrackingRefBased/>
  <w15:docId w15:val="{5388DA28-B984-46B2-B719-022442F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9E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69E0"/>
  </w:style>
  <w:style w:type="paragraph" w:styleId="ListParagraph">
    <w:name w:val="List Paragraph"/>
    <w:basedOn w:val="Normal"/>
    <w:uiPriority w:val="34"/>
    <w:qFormat/>
    <w:rsid w:val="0005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dcterms:created xsi:type="dcterms:W3CDTF">2024-05-17T07:48:00Z</dcterms:created>
  <dcterms:modified xsi:type="dcterms:W3CDTF">2024-05-17T08:00:00Z</dcterms:modified>
</cp:coreProperties>
</file>