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0CDA8" w14:textId="77777777" w:rsidR="002D5E31" w:rsidRPr="0074570F" w:rsidRDefault="002D5E31" w:rsidP="001A6D3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4570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30EE8770" w14:textId="69873D37" w:rsidR="006C5DFA" w:rsidRPr="00AD4FDD" w:rsidRDefault="00BD3669" w:rsidP="001A6D37">
      <w:pPr>
        <w:spacing w:after="0"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ՀԱՅԱՍՏԱՆԻ ՀԱՆՐԱՊԵՏՈՒԹՅԱՆ ԿԱՌԱՎԱՐՈՒԹՅԱՆ 2021 ԹՎԱԿԱՆԻ ՕԳՈՍՏՈՍԻ 18-Ի N 1369-Ն ՈՐՈՇՄԱՆ ՄԵՋ ԼՐԱՑՈՒՄ </w:t>
      </w:r>
      <w:r w:rsidR="002273F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ԵՎ ՓՈՓՈԽՈՒԹՅՈՒՆՆԵՐ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ԿԱՏԱՐԵԼՈՒ ՄԱՍԻՆ </w:t>
      </w:r>
      <w:r w:rsidR="006C5DFA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ԿԱՌԱՎԱՐՈՒԹՅԱՆ </w:t>
      </w:r>
      <w:r w:rsidR="006C5DFA" w:rsidRPr="00AD4FD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</w:t>
      </w:r>
      <w:r w:rsidR="00EE697E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</w:t>
      </w:r>
      <w:r w:rsidR="00BA71EA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EE697E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6C5DFA" w:rsidRPr="00AD4FD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ՆԱԽԱԳԾԻ</w:t>
      </w:r>
    </w:p>
    <w:p w14:paraId="49CEB29F" w14:textId="77777777" w:rsidR="002D5E31" w:rsidRPr="008A040A" w:rsidRDefault="002D5E31" w:rsidP="001A6D37">
      <w:pPr>
        <w:spacing w:after="0" w:line="360" w:lineRule="auto"/>
        <w:ind w:firstLine="850"/>
        <w:jc w:val="both"/>
        <w:rPr>
          <w:rFonts w:ascii="GHEA Grapalat" w:hAnsi="GHEA Grapalat"/>
          <w:sz w:val="24"/>
          <w:szCs w:val="24"/>
          <w:lang w:val="hy-AM"/>
        </w:rPr>
      </w:pPr>
    </w:p>
    <w:p w14:paraId="19A75CEC" w14:textId="77777777" w:rsidR="007D021F" w:rsidRPr="008A040A" w:rsidRDefault="007D021F" w:rsidP="001A6D3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8A040A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8A040A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560B0038" w14:textId="364AE47B" w:rsidR="00CF75FE" w:rsidRPr="00CF75FE" w:rsidRDefault="00EE697E" w:rsidP="001A6D3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</w:t>
      </w:r>
      <w:r w:rsidR="00144D8C">
        <w:rPr>
          <w:rFonts w:ascii="GHEA Grapalat" w:hAnsi="GHEA Grapalat"/>
          <w:lang w:val="hy-AM"/>
        </w:rPr>
        <w:t>Հայաստանի Հանրապետության կառավարության 20</w:t>
      </w:r>
      <w:r w:rsidR="00BD3669">
        <w:rPr>
          <w:rFonts w:ascii="GHEA Grapalat" w:hAnsi="GHEA Grapalat"/>
          <w:lang w:val="hy-AM"/>
        </w:rPr>
        <w:t>21</w:t>
      </w:r>
      <w:r w:rsidR="00144D8C">
        <w:rPr>
          <w:rFonts w:ascii="GHEA Grapalat" w:hAnsi="GHEA Grapalat"/>
          <w:lang w:val="hy-AM"/>
        </w:rPr>
        <w:t xml:space="preserve"> թվականի </w:t>
      </w:r>
      <w:r w:rsidR="00CF75FE">
        <w:rPr>
          <w:rFonts w:ascii="GHEA Grapalat" w:hAnsi="GHEA Grapalat"/>
          <w:lang w:val="hy-AM"/>
        </w:rPr>
        <w:t>օգոստոսի</w:t>
      </w:r>
      <w:r w:rsidR="00144D8C">
        <w:rPr>
          <w:rFonts w:ascii="GHEA Grapalat" w:hAnsi="GHEA Grapalat"/>
          <w:lang w:val="hy-AM"/>
        </w:rPr>
        <w:t xml:space="preserve"> </w:t>
      </w:r>
      <w:r w:rsidR="00CF75FE">
        <w:rPr>
          <w:rFonts w:ascii="GHEA Grapalat" w:hAnsi="GHEA Grapalat"/>
          <w:lang w:val="hy-AM"/>
        </w:rPr>
        <w:t>18</w:t>
      </w:r>
      <w:r w:rsidR="00144D8C">
        <w:rPr>
          <w:rFonts w:ascii="GHEA Grapalat" w:hAnsi="GHEA Grapalat"/>
          <w:lang w:val="hy-AM"/>
        </w:rPr>
        <w:t xml:space="preserve">-ի թիվ </w:t>
      </w:r>
      <w:r w:rsidR="00CF75FE">
        <w:rPr>
          <w:rFonts w:ascii="GHEA Grapalat" w:hAnsi="GHEA Grapalat"/>
          <w:lang w:val="hy-AM"/>
        </w:rPr>
        <w:t>1369</w:t>
      </w:r>
      <w:r w:rsidR="00144D8C">
        <w:rPr>
          <w:rFonts w:ascii="GHEA Grapalat" w:hAnsi="GHEA Grapalat"/>
          <w:lang w:val="hy-AM"/>
        </w:rPr>
        <w:t xml:space="preserve">-Ն որոշման մեջ </w:t>
      </w:r>
      <w:r w:rsidR="002273FE">
        <w:rPr>
          <w:rFonts w:ascii="GHEA Grapalat" w:hAnsi="GHEA Grapalat"/>
          <w:lang w:val="hy-AM"/>
        </w:rPr>
        <w:t xml:space="preserve">լրացում և </w:t>
      </w:r>
      <w:r w:rsidR="00144D8C">
        <w:rPr>
          <w:rFonts w:ascii="GHEA Grapalat" w:hAnsi="GHEA Grapalat"/>
          <w:lang w:val="hy-AM"/>
        </w:rPr>
        <w:t>փոփոխություններ կատարելու մասին</w:t>
      </w:r>
      <w:r>
        <w:rPr>
          <w:rFonts w:ascii="GHEA Grapalat" w:hAnsi="GHEA Grapalat"/>
          <w:lang w:val="hy-AM"/>
        </w:rPr>
        <w:t></w:t>
      </w:r>
      <w:r w:rsidR="00144D8C">
        <w:rPr>
          <w:rFonts w:ascii="GHEA Grapalat" w:hAnsi="GHEA Grapalat"/>
          <w:lang w:val="hy-AM"/>
        </w:rPr>
        <w:t xml:space="preserve"> </w:t>
      </w:r>
      <w:r w:rsidR="008E5B0B">
        <w:rPr>
          <w:rFonts w:ascii="GHEA Grapalat" w:hAnsi="GHEA Grapalat"/>
          <w:lang w:val="hy-AM"/>
        </w:rPr>
        <w:t xml:space="preserve">Կառավարության որոշման </w:t>
      </w:r>
      <w:r w:rsidR="00144D8C">
        <w:rPr>
          <w:rFonts w:ascii="GHEA Grapalat" w:hAnsi="GHEA Grapalat"/>
          <w:lang w:val="hy-AM"/>
        </w:rPr>
        <w:t>ն</w:t>
      </w:r>
      <w:r w:rsidR="007D021F" w:rsidRPr="00C10C52">
        <w:rPr>
          <w:rFonts w:ascii="GHEA Grapalat" w:hAnsi="GHEA Grapalat" w:cs="Sylfaen"/>
          <w:lang w:val="hy-AM"/>
        </w:rPr>
        <w:t xml:space="preserve">ախագծի </w:t>
      </w:r>
      <w:r w:rsidR="00144D8C">
        <w:rPr>
          <w:rFonts w:ascii="GHEA Grapalat" w:hAnsi="GHEA Grapalat" w:cs="Sylfaen"/>
          <w:lang w:val="hy-AM"/>
        </w:rPr>
        <w:t xml:space="preserve">Նախագիծ </w:t>
      </w:r>
      <w:r w:rsidR="007D021F" w:rsidRPr="00C10C52">
        <w:rPr>
          <w:rFonts w:ascii="GHEA Grapalat" w:hAnsi="GHEA Grapalat" w:cs="Sylfaen"/>
          <w:lang w:val="hy-AM"/>
        </w:rPr>
        <w:t xml:space="preserve">ընդունումը պայմանավորված է </w:t>
      </w:r>
      <w:r w:rsidR="00F75CD4">
        <w:rPr>
          <w:rFonts w:ascii="GHEA Grapalat" w:hAnsi="GHEA Grapalat" w:cs="Sylfaen"/>
          <w:lang w:val="hy-AM"/>
        </w:rPr>
        <w:t xml:space="preserve">էլեկտրոնային փաստաթղթաշրջանառությանն անցնելու և </w:t>
      </w:r>
      <w:r w:rsidR="00CF75FE">
        <w:rPr>
          <w:rFonts w:ascii="GHEA Grapalat" w:hAnsi="GHEA Grapalat" w:cs="Sylfaen"/>
          <w:lang w:val="hy-AM"/>
        </w:rPr>
        <w:t>բուժաշխատողների ռեգիստրի գործարկմամբ</w:t>
      </w:r>
      <w:r w:rsidR="00F75CD4">
        <w:rPr>
          <w:rFonts w:ascii="GHEA Grapalat" w:hAnsi="GHEA Grapalat" w:cs="Sylfaen"/>
          <w:lang w:val="hy-AM"/>
        </w:rPr>
        <w:t>։</w:t>
      </w:r>
    </w:p>
    <w:p w14:paraId="748C5412" w14:textId="4C42E6DE" w:rsidR="00CF75FE" w:rsidRPr="00805F5C" w:rsidRDefault="00CF75FE" w:rsidP="001A6D3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CF75FE">
        <w:rPr>
          <w:rFonts w:ascii="GHEA Grapalat" w:hAnsi="GHEA Grapalat" w:cs="Sylfaen"/>
          <w:lang w:val="hy-AM"/>
        </w:rPr>
        <w:t xml:space="preserve">Ներկա կարգավորումների համաձայն, թեստավորմանը մասնակցելու նպատակով բուժաշխատողը առձեռն կամ էլեկտրոնային փոստի միջոցով դիմումը և օրենսդրությամբ պահանջվող փաստաթղթերը ներկայացնում է ՄԳՀԱԿ-ին։ </w:t>
      </w:r>
      <w:r w:rsidRPr="00CF75FE">
        <w:rPr>
          <w:rFonts w:ascii="GHEA Grapalat" w:hAnsi="GHEA Grapalat"/>
          <w:color w:val="000000"/>
          <w:lang w:val="hy-AM"/>
        </w:rPr>
        <w:t>ՄԳՀԱԿ-ն ուսումնասիրում է նախ</w:t>
      </w:r>
      <w:r w:rsidRPr="00805F5C">
        <w:rPr>
          <w:rFonts w:ascii="GHEA Grapalat" w:hAnsi="GHEA Grapalat"/>
          <w:color w:val="000000"/>
          <w:lang w:val="hy-AM"/>
        </w:rPr>
        <w:t xml:space="preserve">ապես ներկայացված փաստաթղթերի ամբողջականությունն ու համապատասխանությունը </w:t>
      </w:r>
      <w:r w:rsidR="00F75CD4">
        <w:rPr>
          <w:rFonts w:ascii="GHEA Grapalat" w:hAnsi="GHEA Grapalat"/>
          <w:color w:val="000000"/>
          <w:lang w:val="hy-AM"/>
        </w:rPr>
        <w:t>օրենսդրության պահանջներին</w:t>
      </w:r>
      <w:r w:rsidRPr="00805F5C">
        <w:rPr>
          <w:rFonts w:ascii="GHEA Grapalat" w:hAnsi="GHEA Grapalat"/>
          <w:color w:val="000000"/>
          <w:lang w:val="hy-AM"/>
        </w:rPr>
        <w:t>` դիմումն ստանալուց հետո` հնգօրյա ժամկետում: Պահանջվող փաստաթղթերի ամբողջական չլինելու դեպքում ՄԳՀԱԿ-ն դրա մասին էլեկտրոնային տարբերակով ծանուցում է մասնակցին և առաջարկում դրանք ծանուցման օրվան հաջորդող եռօրյա ժամկետում համալրել: Նշված ժամկետում ներկայացված փաստաթղթերը չհամալրելու դեպքում դիմումը մերժվում է:</w:t>
      </w:r>
    </w:p>
    <w:p w14:paraId="6614D181" w14:textId="73ED4539" w:rsidR="00834243" w:rsidRPr="00805F5C" w:rsidRDefault="00834243" w:rsidP="001A6D3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805F5C">
        <w:rPr>
          <w:rFonts w:ascii="GHEA Grapalat" w:hAnsi="GHEA Grapalat"/>
          <w:color w:val="000000"/>
          <w:lang w:val="hy-AM"/>
        </w:rPr>
        <w:t>Բացի այդ, գործո</w:t>
      </w:r>
      <w:r w:rsidR="005707F6" w:rsidRPr="00805F5C">
        <w:rPr>
          <w:rFonts w:ascii="GHEA Grapalat" w:hAnsi="GHEA Grapalat"/>
          <w:color w:val="000000"/>
          <w:lang w:val="hy-AM"/>
        </w:rPr>
        <w:t xml:space="preserve">ղ կարգի համաձայն, թեստավորման անցկացման վերաբերյալ </w:t>
      </w:r>
      <w:r w:rsidR="00805F5C" w:rsidRPr="00805F5C">
        <w:rPr>
          <w:rFonts w:ascii="GHEA Grapalat" w:hAnsi="GHEA Grapalat"/>
          <w:color w:val="000000"/>
          <w:lang w:val="hy-AM"/>
        </w:rPr>
        <w:t>հայտարարությունը հ</w:t>
      </w:r>
      <w:r w:rsidR="00805F5C" w:rsidRPr="00805F5C">
        <w:rPr>
          <w:rFonts w:ascii="GHEA Grapalat" w:hAnsi="GHEA Grapalat"/>
          <w:color w:val="000000"/>
          <w:shd w:val="clear" w:color="auto" w:fill="FFFFFF"/>
          <w:lang w:val="hy-AM"/>
        </w:rPr>
        <w:t>րապարակվում է Հայաստանի Հանրապետության առողջապահության նախարարության և ԱԱԻ-ի պաշտոնական կայքէջերում, թեստավորումն անցկացնելուց ոչ ուշ, քան մեկ ամիս առաջ և Հայաստանի Հանրապետության հրապարակային ծանուցումների պաշտոնական ինտերնետային կայքէջում` www.azdarar.am:</w:t>
      </w:r>
      <w:r w:rsidR="005707F6" w:rsidRPr="00805F5C">
        <w:rPr>
          <w:rFonts w:ascii="GHEA Grapalat" w:hAnsi="GHEA Grapalat"/>
          <w:color w:val="000000"/>
          <w:lang w:val="hy-AM"/>
        </w:rPr>
        <w:t xml:space="preserve"> </w:t>
      </w:r>
    </w:p>
    <w:p w14:paraId="325867CA" w14:textId="468229C7" w:rsidR="00CF75FE" w:rsidRPr="006C5402" w:rsidRDefault="00CF75FE" w:rsidP="001A6D3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 w:themeColor="text1"/>
          <w:lang w:val="hy-AM"/>
        </w:rPr>
      </w:pPr>
    </w:p>
    <w:p w14:paraId="01AE333A" w14:textId="77777777" w:rsidR="006F5072" w:rsidRPr="006C5402" w:rsidRDefault="006F5072" w:rsidP="001A6D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6C540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2.</w:t>
      </w:r>
      <w:r w:rsidRPr="006C540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C5402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14:paraId="6F7A66BD" w14:textId="58C4C1C6" w:rsidR="00650B72" w:rsidRDefault="00D250D9" w:rsidP="001A6D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C54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Նախագ</w:t>
      </w:r>
      <w:r w:rsidR="00BA71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ծով</w:t>
      </w:r>
      <w:r w:rsidRPr="006C54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սահմանվել են </w:t>
      </w:r>
      <w:r w:rsidR="003074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էլեկտրոնային տարբերակով բուժաշխատողների ռեգիստրի միջոցով</w:t>
      </w:r>
      <w:r w:rsidR="00650B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թեստավորմանը մասնակցելու դիմում ներկայացնելու, թեստավորման անցկացման օրվա, ժամի և վայրի վերաբերյալ </w:t>
      </w:r>
      <w:r w:rsidR="00F75C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650B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անուցում ստանալու, թեստավորման արդյունքների վերաբերյալ տեղեկատվություն ստանալու կարգավորումներ։</w:t>
      </w:r>
    </w:p>
    <w:p w14:paraId="7586D999" w14:textId="67BC15C3" w:rsidR="00E44786" w:rsidRPr="000332BA" w:rsidRDefault="00650B72" w:rsidP="001A6D3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Միաժամանակ, նախագիծը խմբագրվել է և թեստավորման անցկացման վերաբերյալ հայտարարության հրապարակումը նախատեսվել է տեղադրել բուժաշխատողների ռեգիստրում և ԱԱԻ-ի պաշտոնական կայքէջում։ Այս փոփոխությունը պայմանավորված է այն հանգամանքով, որ հիմնական տեղեկատվությունը բուժաշխատողները ստանում եմ նշված հարթակներից</w:t>
      </w:r>
      <w:r w:rsidR="004068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Ավելին, </w:t>
      </w:r>
      <w:r w:rsidR="00056B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թեստավորման օրվանից առնվազն մեկ ամիս առաջ հայտարարության հրապարակումը և միայն դրանից հետո թեստավորում անցկացնելը ժամանակի առումով անհարմարություն է առաջացնում բուժաշխատողի համար՝ աշխատանքի անցնելու համար։</w:t>
      </w:r>
      <w:r w:rsidR="00BF06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ՈՒստի, նախագծով այդ ժամկետը կր</w:t>
      </w:r>
      <w:r w:rsidR="00B834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</w:t>
      </w:r>
      <w:r w:rsidR="00BF06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ատվել է և հրապարակման հարթակները վերանայվել են։</w:t>
      </w:r>
    </w:p>
    <w:p w14:paraId="17FE591E" w14:textId="1969F279" w:rsidR="002D5E31" w:rsidRPr="008A040A" w:rsidRDefault="006F5072" w:rsidP="001A6D3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3. </w:t>
      </w:r>
      <w:r w:rsidR="00BE7791" w:rsidRPr="00476CD4">
        <w:rPr>
          <w:rFonts w:ascii="GHEA Grapalat" w:hAnsi="GHEA Grapalat" w:cs="Courier New"/>
          <w:b/>
          <w:lang w:val="hy-AM"/>
        </w:rPr>
        <w:t>Նախագծի մշակման գործընթացում ներգրավված ինստիտուտները և անձինք</w:t>
      </w:r>
    </w:p>
    <w:p w14:paraId="13AD8248" w14:textId="4E17B71D" w:rsidR="002D5E31" w:rsidRDefault="005C434D" w:rsidP="001A6D3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08750C">
        <w:rPr>
          <w:rFonts w:ascii="GHEA Grapalat" w:hAnsi="GHEA Grapalat" w:cs="Sylfaen"/>
          <w:sz w:val="24"/>
          <w:szCs w:val="24"/>
          <w:lang w:val="hy-AM"/>
        </w:rPr>
        <w:t xml:space="preserve">ՀՀ ԱՆ «Ակադեմիկոս Ս.Ավդալբեկյանի անվան առողջապահության ազգային ինստիտուտ» ՓԲԸ-ի </w:t>
      </w:r>
      <w:r>
        <w:rPr>
          <w:rFonts w:ascii="GHEA Grapalat" w:hAnsi="GHEA Grapalat"/>
          <w:sz w:val="24"/>
          <w:szCs w:val="24"/>
          <w:lang w:val="hy-AM"/>
        </w:rPr>
        <w:t>աշխատակիցների կողմից:</w:t>
      </w:r>
    </w:p>
    <w:p w14:paraId="026BC858" w14:textId="77777777" w:rsidR="007D021F" w:rsidRPr="008A040A" w:rsidRDefault="006F5072" w:rsidP="001A6D37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7D021F" w:rsidRPr="008A040A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14:paraId="7BF196AE" w14:textId="388F4C34" w:rsidR="007D021F" w:rsidRDefault="007D021F" w:rsidP="001A6D37">
      <w:pPr>
        <w:spacing w:after="0" w:line="360" w:lineRule="auto"/>
        <w:ind w:firstLine="851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A040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Նախագծի ընդունման արդյունքում </w:t>
      </w:r>
      <w:r w:rsidR="00FC4C00">
        <w:rPr>
          <w:rFonts w:ascii="GHEA Grapalat" w:eastAsia="Times New Roman" w:hAnsi="GHEA Grapalat" w:cs="Sylfaen"/>
          <w:sz w:val="24"/>
          <w:szCs w:val="24"/>
          <w:lang w:val="hy-AM"/>
        </w:rPr>
        <w:t>թեստավորման ողջ գործընթացն իրականաց</w:t>
      </w:r>
      <w:r w:rsidR="00F75CD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վում է </w:t>
      </w:r>
      <w:r w:rsidR="00FC4C00">
        <w:rPr>
          <w:rFonts w:ascii="GHEA Grapalat" w:eastAsia="Times New Roman" w:hAnsi="GHEA Grapalat" w:cs="Sylfaen"/>
          <w:sz w:val="24"/>
          <w:szCs w:val="24"/>
          <w:lang w:val="hy-AM"/>
        </w:rPr>
        <w:t>էլեկտրոնային եղանակով՝ բուժաշխատողների ռեգիստրի միջոցով</w:t>
      </w:r>
      <w:r w:rsidR="00F75CD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ժամանակի առումով գործընթացի տևողությունը էականորեն կրճատվում է։</w:t>
      </w:r>
    </w:p>
    <w:p w14:paraId="141379C0" w14:textId="535FCCF3" w:rsidR="00FC4C00" w:rsidRPr="008A040A" w:rsidRDefault="00FC4C00" w:rsidP="001A6D37">
      <w:pPr>
        <w:spacing w:after="0" w:line="360" w:lineRule="auto"/>
        <w:ind w:firstLine="851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Բացի այդ, նախատեսվում է թեստավորման հայտարարությունը տեղադրել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բուժաշխատողների ռեգիստրում և ԱԱԻ-ի պաշտոնական կայքէջում և</w:t>
      </w:r>
      <w:r w:rsidR="006817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բուժաշխատողներին համապատասխան ծանուցումներն ուղարկել </w:t>
      </w:r>
      <w:r w:rsidR="00525A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բուժաշխատողների ռեգիստրի տվյալ բուժաշխատողի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անձնական հաշվին։</w:t>
      </w:r>
    </w:p>
    <w:p w14:paraId="4F0EA2D9" w14:textId="6E53729D" w:rsidR="00796E15" w:rsidRDefault="00796E15" w:rsidP="001A6D37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5.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</w:p>
    <w:p w14:paraId="7F8A3BBD" w14:textId="20190EF9" w:rsidR="00796E15" w:rsidRDefault="00796E15" w:rsidP="001A6D37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087D3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lastRenderedPageBreak/>
        <w:t>Նա</w:t>
      </w:r>
      <w:r>
        <w:rPr>
          <w:rFonts w:ascii="GHEA Grapalat" w:hAnsi="GHEA Grapalat" w:cs="Sylfaen"/>
          <w:sz w:val="24"/>
          <w:szCs w:val="24"/>
          <w:lang w:val="hy-AM"/>
        </w:rPr>
        <w:t>խագծի</w:t>
      </w:r>
      <w:r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</w:p>
    <w:p w14:paraId="7522CADA" w14:textId="77777777" w:rsidR="00796E15" w:rsidRDefault="00796E15" w:rsidP="001A6D37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6. </w:t>
      </w:r>
      <w:r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հետ.</w:t>
      </w:r>
    </w:p>
    <w:p w14:paraId="2FF85B7C" w14:textId="6A64E62F" w:rsidR="00DA79E3" w:rsidRDefault="00BA71EA" w:rsidP="001A6D37">
      <w:pPr>
        <w:spacing w:after="0" w:line="360" w:lineRule="auto"/>
        <w:ind w:firstLine="851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>Նախագիծը</w:t>
      </w:r>
      <w:r w:rsidR="00796E15">
        <w:rPr>
          <w:rFonts w:ascii="GHEA Grapalat" w:hAnsi="GHEA Grapalat"/>
          <w:sz w:val="24"/>
          <w:szCs w:val="24"/>
          <w:lang w:val="hy-AM"/>
        </w:rPr>
        <w:t xml:space="preserve"> կապված չէ ռազմավարական փաստաթղթերի հետ:</w:t>
      </w:r>
      <w:bookmarkStart w:id="0" w:name="_GoBack"/>
      <w:bookmarkEnd w:id="0"/>
    </w:p>
    <w:sectPr w:rsidR="00DA79E3" w:rsidSect="00681733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15CD"/>
    <w:multiLevelType w:val="hybridMultilevel"/>
    <w:tmpl w:val="8E54D3FA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" w15:restartNumberingAfterBreak="0">
    <w:nsid w:val="3AD94D48"/>
    <w:multiLevelType w:val="hybridMultilevel"/>
    <w:tmpl w:val="E8ACC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50"/>
    <w:rsid w:val="00056B84"/>
    <w:rsid w:val="000602BC"/>
    <w:rsid w:val="00070D59"/>
    <w:rsid w:val="00071220"/>
    <w:rsid w:val="0008750C"/>
    <w:rsid w:val="00087D3E"/>
    <w:rsid w:val="000D5904"/>
    <w:rsid w:val="0011737F"/>
    <w:rsid w:val="00144D8C"/>
    <w:rsid w:val="00167AFC"/>
    <w:rsid w:val="00194784"/>
    <w:rsid w:val="001A6D37"/>
    <w:rsid w:val="001F1FF0"/>
    <w:rsid w:val="00202346"/>
    <w:rsid w:val="002273FE"/>
    <w:rsid w:val="00257A40"/>
    <w:rsid w:val="002D5E31"/>
    <w:rsid w:val="003009FC"/>
    <w:rsid w:val="00302EBB"/>
    <w:rsid w:val="003074E6"/>
    <w:rsid w:val="00316FAB"/>
    <w:rsid w:val="00382459"/>
    <w:rsid w:val="004068B0"/>
    <w:rsid w:val="004B4AB9"/>
    <w:rsid w:val="00525A27"/>
    <w:rsid w:val="005707F6"/>
    <w:rsid w:val="005C434D"/>
    <w:rsid w:val="005E3B2D"/>
    <w:rsid w:val="00600C3A"/>
    <w:rsid w:val="006225B2"/>
    <w:rsid w:val="00623CDC"/>
    <w:rsid w:val="00650763"/>
    <w:rsid w:val="00650B72"/>
    <w:rsid w:val="00681733"/>
    <w:rsid w:val="006C5402"/>
    <w:rsid w:val="006C5DFA"/>
    <w:rsid w:val="006E7754"/>
    <w:rsid w:val="006E7FB6"/>
    <w:rsid w:val="006F5072"/>
    <w:rsid w:val="00796E15"/>
    <w:rsid w:val="007D021F"/>
    <w:rsid w:val="007D60D7"/>
    <w:rsid w:val="00803CB7"/>
    <w:rsid w:val="00805F5C"/>
    <w:rsid w:val="00823CA0"/>
    <w:rsid w:val="00831743"/>
    <w:rsid w:val="00834243"/>
    <w:rsid w:val="00887BD9"/>
    <w:rsid w:val="008A040A"/>
    <w:rsid w:val="008A4167"/>
    <w:rsid w:val="008B57A4"/>
    <w:rsid w:val="008E035E"/>
    <w:rsid w:val="008E5B0B"/>
    <w:rsid w:val="00906D2A"/>
    <w:rsid w:val="0091404B"/>
    <w:rsid w:val="00923FC4"/>
    <w:rsid w:val="009246BD"/>
    <w:rsid w:val="00946EFB"/>
    <w:rsid w:val="009B1C92"/>
    <w:rsid w:val="009B3A8F"/>
    <w:rsid w:val="009B74EC"/>
    <w:rsid w:val="00A4554C"/>
    <w:rsid w:val="00A4627A"/>
    <w:rsid w:val="00A569F8"/>
    <w:rsid w:val="00A6779C"/>
    <w:rsid w:val="00A80DDD"/>
    <w:rsid w:val="00AA78E6"/>
    <w:rsid w:val="00AA7BD6"/>
    <w:rsid w:val="00AD473C"/>
    <w:rsid w:val="00B42DC7"/>
    <w:rsid w:val="00B83483"/>
    <w:rsid w:val="00BA71EA"/>
    <w:rsid w:val="00BD3669"/>
    <w:rsid w:val="00BD4C32"/>
    <w:rsid w:val="00BE7791"/>
    <w:rsid w:val="00BF0641"/>
    <w:rsid w:val="00C10C52"/>
    <w:rsid w:val="00C45A3E"/>
    <w:rsid w:val="00C66F7E"/>
    <w:rsid w:val="00C8517A"/>
    <w:rsid w:val="00C86F9F"/>
    <w:rsid w:val="00CC1135"/>
    <w:rsid w:val="00CF4F6D"/>
    <w:rsid w:val="00CF75FE"/>
    <w:rsid w:val="00D250D9"/>
    <w:rsid w:val="00D508DC"/>
    <w:rsid w:val="00D5243E"/>
    <w:rsid w:val="00D54C17"/>
    <w:rsid w:val="00D93ECE"/>
    <w:rsid w:val="00DA5B4C"/>
    <w:rsid w:val="00DA79E3"/>
    <w:rsid w:val="00E22B52"/>
    <w:rsid w:val="00E24C4B"/>
    <w:rsid w:val="00E44786"/>
    <w:rsid w:val="00EB2525"/>
    <w:rsid w:val="00EE697E"/>
    <w:rsid w:val="00F24CF9"/>
    <w:rsid w:val="00F26E50"/>
    <w:rsid w:val="00F75CD4"/>
    <w:rsid w:val="00F81C1F"/>
    <w:rsid w:val="00FA705A"/>
    <w:rsid w:val="00FB4198"/>
    <w:rsid w:val="00F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E96FE"/>
  <w15:chartTrackingRefBased/>
  <w15:docId w15:val="{16A18832-C3C6-4DB5-AFD3-6609ADE8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E3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D021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7D0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6E7754"/>
    <w:pPr>
      <w:spacing w:after="0" w:line="240" w:lineRule="auto"/>
    </w:pPr>
    <w:rPr>
      <w:rFonts w:ascii="SARM" w:eastAsia="Times New Roman" w:hAnsi="SARM"/>
      <w:noProof/>
      <w:color w:val="00000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rsid w:val="006E7754"/>
    <w:rPr>
      <w:rFonts w:ascii="SARM" w:eastAsia="Times New Roman" w:hAnsi="SARM" w:cs="Times New Roman"/>
      <w:noProof/>
      <w:color w:val="000000"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22"/>
    <w:qFormat/>
    <w:rsid w:val="00F81C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CE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3F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Mnatsakanyan</dc:creator>
  <cp:keywords>https:/mul2-moh.gov.am/tasks/703002/oneclick/HIMNAVORUM.docx?token=381fc5a4b15a2d75d598b486d5681788</cp:keywords>
  <dc:description/>
  <cp:lastModifiedBy>MOH</cp:lastModifiedBy>
  <cp:revision>3</cp:revision>
  <dcterms:created xsi:type="dcterms:W3CDTF">2024-05-14T08:31:00Z</dcterms:created>
  <dcterms:modified xsi:type="dcterms:W3CDTF">2024-05-14T08:47:00Z</dcterms:modified>
</cp:coreProperties>
</file>