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5E" w:rsidRPr="00E27088" w:rsidRDefault="00107B5E" w:rsidP="00107B5E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</w:pPr>
      <w:r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ՀԻՄՆԱՎՈՐՈՒՄ</w:t>
      </w:r>
    </w:p>
    <w:p w:rsidR="00107B5E" w:rsidRPr="00E27088" w:rsidRDefault="00107B5E" w:rsidP="00107B5E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</w:pPr>
      <w:r w:rsidRPr="00107B5E">
        <w:rPr>
          <w:rFonts w:ascii="GHEA Mariam" w:hAnsi="GHEA Mariam" w:cs="AK Courier"/>
          <w:b/>
          <w:color w:val="000000" w:themeColor="text1"/>
        </w:rPr>
        <w:t>««ԳՆԱՀԱՏՄԱՆ ԳՈՐԾՈՒՆԵՈՒԹՅԱՆ ՄԱՍԻՆ» ՕՐԵՆՔՈՒՄ ՓՈՓՈԽՈՒԹՅՈՒՆՆԵՐ ԵՎ ԼՐԱՑՈՒՄՆԵՐ ԿԱՏԱՐԵԼՈՒ ՄԱՍԻՆ»</w:t>
      </w:r>
      <w:r>
        <w:rPr>
          <w:rFonts w:ascii="GHEA Mariam" w:hAnsi="GHEA Mariam" w:cs="AK Courier"/>
          <w:b/>
          <w:color w:val="000000" w:themeColor="text1"/>
          <w:lang w:val="hy-AM"/>
        </w:rPr>
        <w:t xml:space="preserve"> </w:t>
      </w:r>
      <w:r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  <w:t>ՕՐԵՆՔԻ</w:t>
      </w:r>
      <w:r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  <w:t xml:space="preserve">ՆԱԽԱԳԾԻ ԸՆԴՈՒՆՄԱՆ ԱՆՀՐԱԺԵՇՏՈՒԹՅԱՆ </w:t>
      </w:r>
    </w:p>
    <w:p w:rsidR="00107B5E" w:rsidRPr="00147503" w:rsidRDefault="00107B5E" w:rsidP="00107B5E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</w:p>
    <w:p w:rsidR="00102C0F" w:rsidRDefault="00102C0F" w:rsidP="00107B5E">
      <w:pPr>
        <w:shd w:val="clear" w:color="auto" w:fill="FFFFFF"/>
        <w:spacing w:line="360" w:lineRule="auto"/>
        <w:contextualSpacing/>
        <w:jc w:val="both"/>
        <w:rPr>
          <w:rStyle w:val="Strong"/>
          <w:rFonts w:ascii="GHEA Mariam" w:hAnsi="GHEA Mariam"/>
          <w:color w:val="000000" w:themeColor="text1"/>
          <w:shd w:val="clear" w:color="auto" w:fill="FFFFFF"/>
          <w:lang w:val="hy-AM"/>
        </w:rPr>
      </w:pPr>
    </w:p>
    <w:p w:rsidR="00EF6449" w:rsidRPr="00102C0F" w:rsidRDefault="00107B5E" w:rsidP="00EF6449">
      <w:pPr>
        <w:shd w:val="clear" w:color="auto" w:fill="FFFFFF"/>
        <w:spacing w:line="360" w:lineRule="auto"/>
        <w:jc w:val="both"/>
        <w:rPr>
          <w:rFonts w:ascii="Microsoft JhengHei" w:eastAsia="Microsoft JhengHei" w:hAnsi="Microsoft JhengHei" w:cs="Microsoft JhengHei"/>
          <w:b/>
          <w:bCs/>
          <w:color w:val="000000" w:themeColor="text1"/>
          <w:bdr w:val="none" w:sz="0" w:space="0" w:color="auto" w:frame="1"/>
          <w:lang w:val="hy-AM" w:eastAsia="hy-AM"/>
        </w:rPr>
      </w:pPr>
      <w:r w:rsidRPr="00F86067">
        <w:rPr>
          <w:rStyle w:val="Strong"/>
          <w:rFonts w:ascii="GHEA Mariam" w:hAnsi="GHEA Mariam"/>
          <w:color w:val="000000" w:themeColor="text1"/>
          <w:shd w:val="clear" w:color="auto" w:fill="FFFFFF"/>
          <w:lang w:val="hy-AM"/>
        </w:rPr>
        <w:t xml:space="preserve">  </w:t>
      </w:r>
      <w:r w:rsidRPr="00F86067">
        <w:rPr>
          <w:rFonts w:ascii="GHEA Mariam" w:hAnsi="GHEA Mariam" w:cs="Arian AMU"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="00EF6449">
        <w:rPr>
          <w:rFonts w:ascii="GHEA Mariam" w:hAnsi="GHEA Mariam" w:cs="Arial"/>
          <w:b/>
          <w:color w:val="000000" w:themeColor="text1"/>
          <w:lang w:val="hy-AM"/>
        </w:rPr>
        <w:t>1</w:t>
      </w:r>
      <w:r w:rsidRPr="00147503">
        <w:rPr>
          <w:rFonts w:ascii="GHEA Mariam" w:hAnsi="GHEA Mariam" w:cs="Arial"/>
          <w:b/>
          <w:color w:val="000000" w:themeColor="text1"/>
          <w:lang w:val="hy-AM"/>
        </w:rPr>
        <w:t>.</w:t>
      </w:r>
      <w:r w:rsidRPr="00F86067">
        <w:rPr>
          <w:rFonts w:ascii="GHEA Mariam" w:hAnsi="GHEA Mariam" w:cs="Arial"/>
          <w:b/>
          <w:color w:val="000000" w:themeColor="text1"/>
          <w:lang w:val="hy-AM"/>
        </w:rPr>
        <w:t xml:space="preserve"> </w:t>
      </w:r>
      <w:r w:rsidRPr="00147503">
        <w:rPr>
          <w:rFonts w:ascii="GHEA Mariam" w:hAnsi="GHEA Mariam" w:cs="Arial"/>
          <w:b/>
          <w:color w:val="000000" w:themeColor="text1"/>
          <w:lang w:val="hy-AM"/>
        </w:rPr>
        <w:t>Առկա</w:t>
      </w:r>
      <w:r w:rsidRPr="00147503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47503">
        <w:rPr>
          <w:rFonts w:ascii="GHEA Mariam" w:hAnsi="GHEA Mariam" w:cs="Arial"/>
          <w:b/>
          <w:color w:val="000000" w:themeColor="text1"/>
          <w:lang w:val="hy-AM"/>
        </w:rPr>
        <w:t>իրավիճակը</w:t>
      </w:r>
      <w:r w:rsidR="00EF6449">
        <w:rPr>
          <w:rFonts w:ascii="GHEA Mariam" w:eastAsiaTheme="minorHAnsi" w:hAnsi="GHEA Mariam" w:cs="Arial"/>
          <w:b/>
          <w:color w:val="000000" w:themeColor="text1"/>
          <w:lang w:val="hy-AM"/>
        </w:rPr>
        <w:t>․</w:t>
      </w:r>
    </w:p>
    <w:p w:rsidR="00102C0F" w:rsidRDefault="00102C0F" w:rsidP="00102C0F">
      <w:pPr>
        <w:shd w:val="clear" w:color="auto" w:fill="FFFFFF"/>
        <w:spacing w:line="360" w:lineRule="auto"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  Ներկայումս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69767A">
        <w:rPr>
          <w:rFonts w:ascii="GHEA Mariam" w:hAnsi="GHEA Mariam" w:cs="AK Courier"/>
          <w:color w:val="000000" w:themeColor="text1"/>
        </w:rPr>
        <w:t>«</w:t>
      </w:r>
      <w:r>
        <w:rPr>
          <w:rFonts w:ascii="GHEA Mariam" w:hAnsi="GHEA Mariam" w:cs="AK Courier"/>
          <w:color w:val="000000" w:themeColor="text1"/>
          <w:lang w:val="hy-AM"/>
        </w:rPr>
        <w:t>Գ</w:t>
      </w:r>
      <w:proofErr w:type="spellStart"/>
      <w:r w:rsidRPr="0069767A">
        <w:rPr>
          <w:rFonts w:ascii="GHEA Mariam" w:hAnsi="GHEA Mariam" w:cs="AK Courier"/>
          <w:color w:val="000000" w:themeColor="text1"/>
        </w:rPr>
        <w:t>նահատման</w:t>
      </w:r>
      <w:proofErr w:type="spellEnd"/>
      <w:r w:rsidRPr="0069767A">
        <w:rPr>
          <w:rFonts w:ascii="GHEA Mariam" w:hAnsi="GHEA Mariam" w:cs="AK Courier"/>
          <w:color w:val="000000" w:themeColor="text1"/>
        </w:rPr>
        <w:t xml:space="preserve"> </w:t>
      </w:r>
      <w:proofErr w:type="spellStart"/>
      <w:r w:rsidRPr="0069767A">
        <w:rPr>
          <w:rFonts w:ascii="GHEA Mariam" w:hAnsi="GHEA Mariam" w:cs="AK Courier"/>
          <w:color w:val="000000" w:themeColor="text1"/>
        </w:rPr>
        <w:t>գործունեության</w:t>
      </w:r>
      <w:proofErr w:type="spellEnd"/>
      <w:r w:rsidRPr="0069767A">
        <w:rPr>
          <w:rFonts w:ascii="GHEA Mariam" w:hAnsi="GHEA Mariam" w:cs="AK Courier"/>
          <w:color w:val="000000" w:themeColor="text1"/>
        </w:rPr>
        <w:t xml:space="preserve"> </w:t>
      </w:r>
      <w:proofErr w:type="spellStart"/>
      <w:r w:rsidRPr="0069767A">
        <w:rPr>
          <w:rFonts w:ascii="GHEA Mariam" w:hAnsi="GHEA Mariam" w:cs="AK Courier"/>
          <w:color w:val="000000" w:themeColor="text1"/>
        </w:rPr>
        <w:t>մասին</w:t>
      </w:r>
      <w:proofErr w:type="spellEnd"/>
      <w:r w:rsidRPr="0069767A">
        <w:rPr>
          <w:rFonts w:ascii="GHEA Mariam" w:hAnsi="GHEA Mariam" w:cs="AK Courier"/>
          <w:color w:val="000000" w:themeColor="text1"/>
        </w:rPr>
        <w:t xml:space="preserve">» </w:t>
      </w:r>
      <w:proofErr w:type="spellStart"/>
      <w:r w:rsidRPr="0069767A">
        <w:rPr>
          <w:rFonts w:ascii="GHEA Mariam" w:hAnsi="GHEA Mariam" w:cs="AK Courier"/>
          <w:color w:val="000000" w:themeColor="text1"/>
        </w:rPr>
        <w:t>օրենք</w:t>
      </w:r>
      <w:proofErr w:type="spellEnd"/>
      <w:r>
        <w:rPr>
          <w:rFonts w:ascii="GHEA Mariam" w:hAnsi="GHEA Mariam" w:cs="AK Courier"/>
          <w:color w:val="000000" w:themeColor="text1"/>
          <w:lang w:val="hy-AM"/>
        </w:rPr>
        <w:t xml:space="preserve">ի 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(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այսուհետ՝ Օրենք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)</w:t>
      </w:r>
      <w:r w:rsidR="00763FF5">
        <w:rPr>
          <w:rFonts w:ascii="GHEA Mariam" w:hAnsi="GHEA Mariam" w:cs="AK Courier"/>
          <w:color w:val="000000" w:themeColor="text1"/>
          <w:lang w:val="hy-AM"/>
        </w:rPr>
        <w:br/>
      </w:r>
      <w:r>
        <w:rPr>
          <w:rFonts w:ascii="GHEA Mariam" w:hAnsi="GHEA Mariam" w:cs="AK Courier"/>
          <w:color w:val="000000" w:themeColor="text1"/>
          <w:lang w:val="hy-AM"/>
        </w:rPr>
        <w:t xml:space="preserve">20-րդ հոդվածով </w:t>
      </w:r>
      <w:r w:rsidRPr="0069767A">
        <w:rPr>
          <w:rFonts w:ascii="GHEA Mariam" w:hAnsi="GHEA Mariam" w:cs="AK Courier"/>
          <w:color w:val="000000" w:themeColor="text1"/>
          <w:lang w:val="hy-AM"/>
        </w:rPr>
        <w:t>սա</w:t>
      </w:r>
      <w:r w:rsidR="00763FF5">
        <w:rPr>
          <w:rFonts w:ascii="GHEA Mariam" w:hAnsi="GHEA Mariam" w:cs="AK Courier"/>
          <w:color w:val="000000" w:themeColor="text1"/>
          <w:lang w:val="hy-AM"/>
        </w:rPr>
        <w:t xml:space="preserve">հմանվում </w:t>
      </w:r>
      <w:r w:rsidRPr="0069767A">
        <w:rPr>
          <w:rFonts w:ascii="GHEA Mariam" w:hAnsi="GHEA Mariam" w:cs="AK Courier"/>
          <w:color w:val="000000" w:themeColor="text1"/>
          <w:lang w:val="hy-AM"/>
        </w:rPr>
        <w:t>է</w:t>
      </w:r>
      <w:r>
        <w:rPr>
          <w:rFonts w:ascii="GHEA Mariam" w:hAnsi="GHEA Mariam" w:cs="AK Courier"/>
          <w:b/>
          <w:color w:val="000000" w:themeColor="text1"/>
          <w:lang w:val="hy-AM"/>
        </w:rPr>
        <w:t xml:space="preserve"> 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Կադաստրի կոմիտեի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(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այսուհետ՝ Կոմիտե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)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կողմից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ստեղ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ծվող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որակավորման հանձնաժողով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ում ը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նդգրկվող մասնագետների շրջանակը, 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որում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,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ի թիվս Կոմիտեի աշխատակիցների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,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ընդգրկվում 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են նաև 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գնահատողների ինքնակարգավորվող կազմակերպություններից յուրաքանչյուրի առաջարկությամբ առնվազն </w:t>
      </w:r>
      <w:r w:rsidRPr="0069767A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հինգ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տարվա գնահատողի աշխատանքային փորձ ունեցող մեկական գնահատող` իրենց համաձայնությամբ, ռոտացիոն կար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գով, առնվազն մեկ տարի ժամկետով։</w:t>
      </w:r>
    </w:p>
    <w:p w:rsidR="00102C0F" w:rsidRDefault="00102C0F" w:rsidP="00102C0F">
      <w:pPr>
        <w:shd w:val="clear" w:color="auto" w:fill="FFFFFF"/>
        <w:spacing w:line="360" w:lineRule="auto"/>
        <w:jc w:val="both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</w:pP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  Օրենքի 20-րդ հոդվածի 3-րդ մասով սահմանված է, որ գնահատաման որակավորման 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քննություններին կարող են մասնակցել բարձրագույն կրթություն ունեցող ֆիզիկական անձինք, </w:t>
      </w:r>
      <w:r w:rsidRPr="0069767A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որոնք վերջին վեց ամսվա ընթացքում մասնակցել են Հայաստանի Հանրապետության տարածքում գործող գնահատողների ինքնակարգավորվող կազմակերպություններից որևէ մեկի անցկացրած վերապատրաստման դասընթացի և ստացել համապատասխան հավաստագիր։</w:t>
      </w:r>
    </w:p>
    <w:p w:rsidR="00102C0F" w:rsidRDefault="00102C0F" w:rsidP="00102C0F">
      <w:pPr>
        <w:shd w:val="clear" w:color="auto" w:fill="FFFFFF"/>
        <w:spacing w:line="360" w:lineRule="auto"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  <w:r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 </w:t>
      </w:r>
      <w:r w:rsidR="00763FF5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102C0F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Օրենքի 24-րդ հոդվածի 5-րդ մաս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ի համաձայն՝ </w:t>
      </w:r>
      <w:r w:rsidRPr="00102C0F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ինքնակարգավորվող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կ</w:t>
      </w:r>
      <w:r w:rsidRPr="00102C0F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ազմակերպությունը հաշվառվում է որպես գնահատողների ինքնակարգավորվող կազմակերպություն միայն այն դեպքում, երբ այդ կազմակերպությանն անդամակցում է լիազոր մարմնում հաշվառված Հայաստանի Հանրապետության քաղաքացի հանդիսացող գնահատողների քանակի առնվազն </w:t>
      </w:r>
      <w:r w:rsidRPr="00102C0F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30 տոկոսը</w:t>
      </w:r>
      <w:r w:rsidRPr="00102C0F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։</w:t>
      </w:r>
    </w:p>
    <w:p w:rsidR="007C5AFF" w:rsidRDefault="007C5AFF" w:rsidP="00102C0F">
      <w:pPr>
        <w:shd w:val="clear" w:color="auto" w:fill="FFFFFF"/>
        <w:spacing w:line="360" w:lineRule="auto"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</w:pP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lastRenderedPageBreak/>
        <w:t xml:space="preserve">   Գործնականում օրենքի կիրարկման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տեսանկյունից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ներկայումս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հաճախ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են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դժվարություններ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առաջանում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հանձնաժողովում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գնահատողների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ներգրավման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տեսանկյունից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՝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հաշվի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առնելով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սահմանված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մասնագիտական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աշխատանքային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փորձի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բարձր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շեմը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: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Բացի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այդ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,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որոշակի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դժգոհությունների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տեղիք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է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տալիս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նաև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այն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հանգամանքը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,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որ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որակավորման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քննություններին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մասնակցելու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համար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պարտադիր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պահանջ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ներկայացված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է </w:t>
      </w:r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վերջին վեց ամսվա ընթացքում Հայաստանի Հանրապետության տարածքում գործող գնահատողների ինքնակարգավորվող կազմակերպություններից որևէ մեկի անցկացրած վերապատրաստման դասընթացի</w:t>
      </w:r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մասնակցության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և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համապատասխան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հավաստագ</w:t>
      </w:r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իր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ունենալու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վերաբերյալ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, </w:t>
      </w:r>
      <w:proofErr w:type="spellStart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քանի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որ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հնարավոր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են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դեպքերը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,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երբ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լիազոր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մարմնի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կողմից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հայտար</w:t>
      </w:r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ար</w:t>
      </w:r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ված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լինի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որակավորման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քննություն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,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սակայն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ինքնակարգավորվող</w:t>
      </w:r>
      <w:proofErr w:type="spellEnd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Pr="007C5AFF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կազմակերպությունը</w:t>
      </w:r>
      <w:proofErr w:type="spellEnd"/>
      <w:r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համապատասխան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դասընթաց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անցկացրած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չլինի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և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անձի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կողմից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որակավորում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ստանալը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դառնա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գործնականում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այդ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փուլում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անհնար</w:t>
      </w:r>
      <w:proofErr w:type="spellEnd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և </w:t>
      </w:r>
      <w:proofErr w:type="spellStart"/>
      <w:r w:rsid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ժամանակավրեպ</w:t>
      </w:r>
      <w:proofErr w:type="spellEnd"/>
      <w:r w:rsidR="00394E10" w:rsidRPr="00394E10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:</w:t>
      </w:r>
    </w:p>
    <w:p w:rsidR="00394E10" w:rsidRPr="007C5AFF" w:rsidRDefault="00394E10" w:rsidP="00102C0F">
      <w:pPr>
        <w:shd w:val="clear" w:color="auto" w:fill="FFFFFF"/>
        <w:spacing w:line="360" w:lineRule="auto"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</w:pP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 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Միևնույն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ժամանակ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,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անհրաժեշտություն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է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առաջացել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վերանայելու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ինքնակարգավորվող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կազմակերպության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համար</w:t>
      </w:r>
      <w:proofErr w:type="spellEnd"/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r w:rsidR="00DF5588" w:rsidRPr="00102C0F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լիազոր մարմնում հաշվառված Հայաստանի </w:t>
      </w:r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Հանրապետության քաղաքացի հանդիսացող գնահատողների քանակի առնվազն </w:t>
      </w:r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30 </w:t>
      </w:r>
      <w:proofErr w:type="spellStart"/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տոկոսի</w:t>
      </w:r>
      <w:proofErr w:type="spellEnd"/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անդամակցություն</w:t>
      </w:r>
      <w:proofErr w:type="spellEnd"/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ունենալու</w:t>
      </w:r>
      <w:proofErr w:type="spellEnd"/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 w:rsidRP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պահանջը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՝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նպատակ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ունենալով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զարգացնելու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ինքնակարգավորվող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կազմակերպությունների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</w:t>
      </w:r>
      <w:proofErr w:type="spellStart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>ինստուտը</w:t>
      </w:r>
      <w:proofErr w:type="spellEnd"/>
      <w:r w:rsidR="00DF5588">
        <w:rPr>
          <w:rFonts w:ascii="GHEA Mariam" w:hAnsi="GHEA Mariam" w:cs="Arian AMU"/>
          <w:bCs/>
          <w:color w:val="000000" w:themeColor="text1"/>
          <w:bdr w:val="none" w:sz="0" w:space="0" w:color="auto" w:frame="1"/>
          <w:lang w:eastAsia="hy-AM"/>
        </w:rPr>
        <w:t xml:space="preserve"> և </w:t>
      </w:r>
      <w:r w:rsidR="00DF5588" w:rsidRPr="0069767A">
        <w:rPr>
          <w:rFonts w:ascii="GHEA Mariam" w:hAnsi="GHEA Mariam"/>
          <w:color w:val="000000" w:themeColor="text1"/>
          <w:lang w:val="af-ZA"/>
        </w:rPr>
        <w:t>բացառելու ոլորտում մենաշնորհային դիրք ստեղծելու հնարավորությունը</w:t>
      </w:r>
      <w:r w:rsidR="00DF5588">
        <w:rPr>
          <w:rFonts w:ascii="GHEA Mariam" w:hAnsi="GHEA Mariam"/>
          <w:color w:val="000000" w:themeColor="text1"/>
          <w:lang w:val="af-ZA"/>
        </w:rPr>
        <w:t>:</w:t>
      </w:r>
      <w:bookmarkStart w:id="0" w:name="_GoBack"/>
      <w:bookmarkEnd w:id="0"/>
    </w:p>
    <w:p w:rsidR="00107B5E" w:rsidRPr="00F86067" w:rsidRDefault="00107B5E" w:rsidP="00107B5E">
      <w:pPr>
        <w:shd w:val="clear" w:color="auto" w:fill="FFFFFF"/>
        <w:spacing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</w:pP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  </w:t>
      </w:r>
      <w:r w:rsidR="00EF6449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2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.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Ակնկալվող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արդյունքը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</w:p>
    <w:p w:rsidR="00102C0F" w:rsidRDefault="00102C0F" w:rsidP="00102C0F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  <w:r>
        <w:rPr>
          <w:rFonts w:ascii="GHEA Mariam" w:hAnsi="GHEA Mariam"/>
          <w:color w:val="000000" w:themeColor="text1"/>
          <w:lang w:val="hy-AM"/>
        </w:rPr>
        <w:t xml:space="preserve">   Նախագծով նախատեսվում է 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որակավորման հանձնաժողով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ում</w:t>
      </w:r>
      <w:r w:rsidRPr="00102C0F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ընդգրկվող գնահատողի </w:t>
      </w:r>
      <w:r w:rsidRPr="00102C0F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հինգ </w:t>
      </w:r>
      <w:r w:rsidRPr="0069767A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տարվա գնահատողի աշխատանքային փորձ</w:t>
      </w: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ի շեմը նվազեցնել՝ դարձնելով երկու տարի, նպատակ ունենալով հանձնաժողովի աշխատանքներին ներգրավել գործող գնահատողների առավել լայն շրջանակ։</w:t>
      </w:r>
    </w:p>
    <w:p w:rsidR="00102C0F" w:rsidRDefault="00102C0F" w:rsidP="00107B5E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color w:val="000000" w:themeColor="text1"/>
          <w:lang w:val="af-ZA"/>
        </w:rPr>
      </w:pPr>
      <w:r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  Նախագծով նախատեսվում է նաև 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գնահատողի որակավորման քննությանը մասնակցելու համար Օրենքով սահմանված </w:t>
      </w:r>
      <w:r w:rsidR="00C00C3C" w:rsidRP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վերջին վեց ամսվա ընթացքում </w:t>
      </w:r>
      <w:r w:rsidR="00C00C3C" w:rsidRP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lastRenderedPageBreak/>
        <w:t>Հայաստանի Հանրապետության տարածքում գործող գնահատողների ինքնակարգավորվող կազմակերպություններից որևէ մեկի անցկացրած վերապատրաստման դասընթացի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ն</w:t>
      </w:r>
      <w:r w:rsidR="00C00C3C" w:rsidRP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մասնակցել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ու</w:t>
      </w:r>
      <w:r w:rsidR="00C00C3C" w:rsidRP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և համապատասխան հավաստագիր 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ստանալու պահանջը վերացնել, որը թույլ կտա խուսափել </w:t>
      </w:r>
      <w:r w:rsidR="00C00C3C" w:rsidRP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ինքնակարգավորվող կազմակերպությունների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կողմից դասընթացների ընթացքում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հնարավոր սուբյեկտիվ մոտեցումներ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ցուցաբերելու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ռիսկերից։ Բացի այդ, ներկայումս 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Կ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ոմիտեի կողմից մշակվում է համապատասխան նախագծերի փաթեթ, որոնց ընդունման արդյունքում կագրավորվելու են ի</w:t>
      </w:r>
      <w:r w:rsidR="00C00C3C" w:rsidRP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նքնակարգավորվող կազմակերպությունների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 xml:space="preserve"> կողմից անցկացվող դասընթացների ընթացակարգն ու պայմանները</w:t>
      </w:r>
      <w:r w:rsidR="00763FF5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, ինչպես նաև հստակեցվելու են վերջիններիս իրավական կարգավիճակը և գործառույթների շրջանակները</w:t>
      </w:r>
      <w:r w:rsidR="00C00C3C"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  <w:t>։</w:t>
      </w:r>
    </w:p>
    <w:p w:rsidR="00101F9A" w:rsidRDefault="00107B5E" w:rsidP="00107B5E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color w:val="000000" w:themeColor="text1"/>
          <w:lang w:val="af-ZA"/>
        </w:rPr>
      </w:pPr>
      <w:r w:rsidRPr="0069767A">
        <w:rPr>
          <w:rFonts w:ascii="GHEA Mariam" w:hAnsi="GHEA Mariam"/>
          <w:color w:val="000000" w:themeColor="text1"/>
          <w:lang w:val="af-ZA"/>
        </w:rPr>
        <w:t xml:space="preserve">   </w:t>
      </w:r>
      <w:r w:rsidR="0069767A" w:rsidRPr="0069767A">
        <w:rPr>
          <w:rFonts w:ascii="GHEA Mariam" w:hAnsi="GHEA Mariam"/>
          <w:color w:val="000000" w:themeColor="text1"/>
          <w:lang w:val="af-ZA"/>
        </w:rPr>
        <w:t>Ինքնակարգավորվող կազմակերպությունների առավելագույն քանակի սահմանումը հիմնված է որակավորված մասնագետների քանակի վրա և նպատակ է հետապնդում բացառելու ոլորտում մենաշնորհային դիրք ստեղծելու հնարավորությունը և մրցակցության միջոցով ապահովելու ոլորտների զարգացման համար լավագույն արդյունք:</w:t>
      </w:r>
    </w:p>
    <w:p w:rsidR="00C00C3C" w:rsidRPr="00EF6449" w:rsidRDefault="00C00C3C" w:rsidP="00C00C3C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color w:val="000000" w:themeColor="text1"/>
          <w:lang w:val="hy-AM"/>
        </w:rPr>
      </w:pPr>
      <w:r>
        <w:rPr>
          <w:rFonts w:ascii="GHEA Mariam" w:hAnsi="GHEA Mariam"/>
          <w:color w:val="000000" w:themeColor="text1"/>
          <w:lang w:val="hy-AM"/>
        </w:rPr>
        <w:t xml:space="preserve">   Կոմիտեում </w:t>
      </w:r>
      <w:r w:rsidR="00EF6449">
        <w:rPr>
          <w:rFonts w:ascii="GHEA Mariam" w:hAnsi="GHEA Mariam"/>
          <w:color w:val="000000" w:themeColor="text1"/>
          <w:lang w:val="hy-AM"/>
        </w:rPr>
        <w:t xml:space="preserve">նոր </w:t>
      </w:r>
      <w:r>
        <w:rPr>
          <w:rFonts w:ascii="GHEA Mariam" w:hAnsi="GHEA Mariam"/>
          <w:color w:val="000000" w:themeColor="text1"/>
          <w:lang w:val="hy-AM"/>
        </w:rPr>
        <w:t>ի</w:t>
      </w:r>
      <w:r w:rsidRPr="00C00C3C">
        <w:rPr>
          <w:rFonts w:ascii="GHEA Mariam" w:hAnsi="GHEA Mariam"/>
          <w:color w:val="000000" w:themeColor="text1"/>
          <w:lang w:val="hy-AM"/>
        </w:rPr>
        <w:t>նքնակարգավորվող կազմակերպություններ</w:t>
      </w:r>
      <w:r w:rsidR="00EF6449">
        <w:rPr>
          <w:rFonts w:ascii="GHEA Mariam" w:hAnsi="GHEA Mariam"/>
          <w:color w:val="000000" w:themeColor="text1"/>
          <w:lang w:val="hy-AM"/>
        </w:rPr>
        <w:t xml:space="preserve">ի </w:t>
      </w:r>
      <w:r>
        <w:rPr>
          <w:rFonts w:ascii="GHEA Mariam" w:hAnsi="GHEA Mariam"/>
          <w:color w:val="000000" w:themeColor="text1"/>
          <w:lang w:val="hy-AM"/>
        </w:rPr>
        <w:t>հաշվառման</w:t>
      </w:r>
      <w:r w:rsidR="00EF6449">
        <w:rPr>
          <w:rFonts w:ascii="GHEA Mariam" w:hAnsi="GHEA Mariam"/>
          <w:color w:val="000000" w:themeColor="text1"/>
          <w:lang w:val="hy-AM"/>
        </w:rPr>
        <w:t xml:space="preserve"> առավել դյուրին ընթացակարգ և պայմաններ</w:t>
      </w:r>
      <w:r>
        <w:rPr>
          <w:rFonts w:ascii="GHEA Mariam" w:hAnsi="GHEA Mariam"/>
          <w:color w:val="000000" w:themeColor="text1"/>
          <w:lang w:val="hy-AM"/>
        </w:rPr>
        <w:t xml:space="preserve"> ստեղծելու նպատակով Նախագծով առաջարկվում է</w:t>
      </w:r>
      <w:r w:rsidR="00EF6449">
        <w:rPr>
          <w:rFonts w:ascii="GHEA Mariam" w:hAnsi="GHEA Mariam"/>
          <w:color w:val="000000" w:themeColor="text1"/>
          <w:lang w:val="hy-AM"/>
        </w:rPr>
        <w:t xml:space="preserve"> </w:t>
      </w:r>
      <w:r>
        <w:rPr>
          <w:rFonts w:ascii="GHEA Mariam" w:hAnsi="GHEA Mariam"/>
          <w:color w:val="000000" w:themeColor="text1"/>
          <w:lang w:val="hy-AM"/>
        </w:rPr>
        <w:t xml:space="preserve">նվազեցնել </w:t>
      </w:r>
      <w:r w:rsidR="00EF6449" w:rsidRPr="00EF6449">
        <w:rPr>
          <w:rFonts w:ascii="GHEA Mariam" w:hAnsi="GHEA Mariam"/>
          <w:color w:val="000000" w:themeColor="text1"/>
          <w:lang w:val="hy-AM"/>
        </w:rPr>
        <w:t xml:space="preserve">ինքնակարգավորվող կազմակերպությունների հաշվառման </w:t>
      </w:r>
      <w:r w:rsidR="00EF6449">
        <w:rPr>
          <w:rFonts w:ascii="GHEA Mariam" w:hAnsi="GHEA Mariam"/>
          <w:color w:val="000000" w:themeColor="text1"/>
          <w:lang w:val="hy-AM"/>
        </w:rPr>
        <w:t xml:space="preserve">համար պահանջվող՝ Կոմիտեում </w:t>
      </w:r>
      <w:r w:rsidR="00EF6449" w:rsidRPr="00EF6449">
        <w:rPr>
          <w:rFonts w:ascii="GHEA Mariam" w:hAnsi="GHEA Mariam"/>
          <w:color w:val="000000" w:themeColor="text1"/>
          <w:lang w:val="af-ZA"/>
        </w:rPr>
        <w:t>հաշվառված ՀՀ</w:t>
      </w:r>
      <w:r w:rsidR="00EF6449">
        <w:rPr>
          <w:rFonts w:ascii="GHEA Mariam" w:hAnsi="GHEA Mariam"/>
          <w:color w:val="000000" w:themeColor="text1"/>
          <w:lang w:val="hy-AM"/>
        </w:rPr>
        <w:t xml:space="preserve"> </w:t>
      </w:r>
      <w:r w:rsidR="00EF6449" w:rsidRPr="00EF6449">
        <w:rPr>
          <w:rFonts w:ascii="GHEA Mariam" w:hAnsi="GHEA Mariam"/>
          <w:color w:val="000000" w:themeColor="text1"/>
          <w:lang w:val="af-ZA"/>
        </w:rPr>
        <w:t xml:space="preserve">քաղաքացի հանդիսացող գնահատողների քանակի </w:t>
      </w:r>
      <w:r w:rsidR="00EF6449">
        <w:rPr>
          <w:rFonts w:ascii="GHEA Mariam" w:hAnsi="GHEA Mariam"/>
          <w:color w:val="000000" w:themeColor="text1"/>
          <w:lang w:val="hy-AM"/>
        </w:rPr>
        <w:t>նվազագույն շեմը, դարձնելով այն 10 տոկոս։</w:t>
      </w:r>
    </w:p>
    <w:p w:rsidR="00107B5E" w:rsidRPr="00147503" w:rsidRDefault="00EF6449" w:rsidP="00107B5E">
      <w:pPr>
        <w:shd w:val="clear" w:color="auto" w:fill="FFFFFF"/>
        <w:spacing w:line="360" w:lineRule="auto"/>
        <w:contextualSpacing/>
        <w:jc w:val="both"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   3․</w:t>
      </w:r>
      <w:r w:rsidR="00107B5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Նախագիծը</w:t>
      </w:r>
      <w:r w:rsidR="00107B5E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107B5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մշակվել</w:t>
      </w:r>
      <w:r w:rsidR="00107B5E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107B5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է</w:t>
      </w:r>
      <w:r w:rsidR="00107B5E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107B5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Կադաստրի</w:t>
      </w:r>
      <w:r w:rsidR="00107B5E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107B5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կոմիտեի</w:t>
      </w:r>
      <w:r w:rsidR="00107B5E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107B5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կողմից</w:t>
      </w:r>
      <w:r w:rsidR="00107B5E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>:</w:t>
      </w:r>
    </w:p>
    <w:p w:rsidR="00107B5E" w:rsidRPr="00147503" w:rsidRDefault="00107B5E" w:rsidP="00107B5E">
      <w:pPr>
        <w:shd w:val="clear" w:color="auto" w:fill="FFFFFF"/>
        <w:spacing w:line="360" w:lineRule="auto"/>
        <w:contextualSpacing/>
        <w:jc w:val="both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  </w:t>
      </w:r>
      <w:r w:rsidR="00EF6449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4․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147503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բյուջեի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եկամուտների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ավելացումներ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կամ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նվազեցումներ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չեն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նախատեսվում</w:t>
      </w:r>
      <w:proofErr w:type="spellEnd"/>
      <w:r w:rsidRPr="00147503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: </w:t>
      </w:r>
    </w:p>
    <w:p w:rsidR="00107B5E" w:rsidRPr="00F86067" w:rsidRDefault="00107B5E" w:rsidP="00107B5E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b/>
          <w:color w:val="000000" w:themeColor="text1"/>
          <w:lang w:val="af-ZA"/>
        </w:rPr>
      </w:pPr>
      <w:r w:rsidRPr="00F86067">
        <w:rPr>
          <w:rFonts w:ascii="GHEA Mariam" w:hAnsi="GHEA Mariam"/>
          <w:b/>
          <w:color w:val="000000" w:themeColor="text1"/>
          <w:lang w:val="af-ZA"/>
        </w:rPr>
        <w:t xml:space="preserve">   </w:t>
      </w:r>
      <w:r w:rsidR="00EF6449">
        <w:rPr>
          <w:rFonts w:ascii="GHEA Mariam" w:hAnsi="GHEA Mariam"/>
          <w:b/>
          <w:color w:val="000000" w:themeColor="text1"/>
          <w:lang w:val="hy-AM"/>
        </w:rPr>
        <w:t>5․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Նախագիծը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չի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բխում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147503">
        <w:rPr>
          <w:rFonts w:ascii="GHEA Mariam" w:hAnsi="GHEA Mariam"/>
          <w:b/>
          <w:color w:val="000000" w:themeColor="text1"/>
        </w:rPr>
        <w:t>ՀՀ</w:t>
      </w:r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կառավարության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կողմից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որդեգրված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ռազմավարական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ծրագրերից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>:</w:t>
      </w:r>
    </w:p>
    <w:sectPr w:rsidR="00107B5E" w:rsidRPr="00F86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1E" w:rsidRDefault="0010141E">
      <w:r>
        <w:separator/>
      </w:r>
    </w:p>
  </w:endnote>
  <w:endnote w:type="continuationSeparator" w:id="0">
    <w:p w:rsidR="0010141E" w:rsidRDefault="0010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101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76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067" w:rsidRDefault="0010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5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6067" w:rsidRDefault="00101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101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1E" w:rsidRDefault="0010141E">
      <w:r>
        <w:separator/>
      </w:r>
    </w:p>
  </w:footnote>
  <w:footnote w:type="continuationSeparator" w:id="0">
    <w:p w:rsidR="0010141E" w:rsidRDefault="0010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101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101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101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628"/>
    <w:multiLevelType w:val="hybridMultilevel"/>
    <w:tmpl w:val="314CC04C"/>
    <w:lvl w:ilvl="0" w:tplc="86585026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9D"/>
    <w:rsid w:val="0010141E"/>
    <w:rsid w:val="00101F9A"/>
    <w:rsid w:val="00102C0F"/>
    <w:rsid w:val="00107B5E"/>
    <w:rsid w:val="001E6CF2"/>
    <w:rsid w:val="00394E10"/>
    <w:rsid w:val="0065590E"/>
    <w:rsid w:val="0069767A"/>
    <w:rsid w:val="006E2D20"/>
    <w:rsid w:val="00763FF5"/>
    <w:rsid w:val="007C5AFF"/>
    <w:rsid w:val="00927F9D"/>
    <w:rsid w:val="00C00C3C"/>
    <w:rsid w:val="00DF5588"/>
    <w:rsid w:val="00EF6449"/>
    <w:rsid w:val="00F728C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8244"/>
  <w15:chartTrackingRefBased/>
  <w15:docId w15:val="{42375853-E7BA-4C98-B3B5-FFE4F54B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107B5E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107B5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107B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7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B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B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107B5E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07B5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107B5E"/>
    <w:rPr>
      <w:sz w:val="24"/>
      <w:szCs w:val="24"/>
    </w:rPr>
  </w:style>
  <w:style w:type="table" w:styleId="TableGrid">
    <w:name w:val="Table Grid"/>
    <w:basedOn w:val="TableNormal"/>
    <w:uiPriority w:val="39"/>
    <w:rsid w:val="0010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107B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7B5E"/>
    <w:rPr>
      <w:rFonts w:ascii="Arial Armenian" w:hAnsi="Arial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7B5E"/>
    <w:rPr>
      <w:rFonts w:ascii="Arial Armenian" w:eastAsia="Times New Roman" w:hAnsi="Arial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Nane Ghazaryan</cp:lastModifiedBy>
  <cp:revision>7</cp:revision>
  <dcterms:created xsi:type="dcterms:W3CDTF">2024-04-17T08:02:00Z</dcterms:created>
  <dcterms:modified xsi:type="dcterms:W3CDTF">2024-04-17T10:50:00Z</dcterms:modified>
</cp:coreProperties>
</file>