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A8A" w:rsidRPr="00B91C34" w:rsidRDefault="00E15A8A" w:rsidP="00E15A8A">
      <w:pPr>
        <w:spacing w:after="0" w:line="360" w:lineRule="auto"/>
        <w:ind w:firstLine="720"/>
        <w:jc w:val="center"/>
        <w:rPr>
          <w:rFonts w:ascii="GHEA Grapalat" w:eastAsia="Calibri" w:hAnsi="GHEA Grapalat" w:cs="GHEA Mariam"/>
          <w:b/>
          <w:sz w:val="24"/>
          <w:szCs w:val="24"/>
          <w:lang w:val="hy-AM"/>
        </w:rPr>
      </w:pPr>
      <w:r w:rsidRPr="00B91C34">
        <w:rPr>
          <w:rFonts w:ascii="GHEA Grapalat" w:eastAsia="Calibri" w:hAnsi="GHEA Grapalat" w:cs="GHEA Mariam"/>
          <w:b/>
          <w:sz w:val="24"/>
          <w:szCs w:val="24"/>
          <w:lang w:val="hy-AM"/>
        </w:rPr>
        <w:t>ՀԻՄՆԱՎՈՐՈՒՄ</w:t>
      </w:r>
    </w:p>
    <w:p w:rsidR="00E15A8A" w:rsidRDefault="007D4121" w:rsidP="00E15A8A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Calibri" w:hAnsi="GHEA Grapalat" w:cs="GHEA Mariam"/>
          <w:b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="00E15A8A" w:rsidRPr="00B91C34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«ՄԱՔՍԱՅԻՆ</w:t>
      </w:r>
      <w:r w:rsidR="00E15A8A" w:rsidRPr="00B91C34">
        <w:rPr>
          <w:rFonts w:ascii="Calibri" w:eastAsia="Calibri" w:hAnsi="Calibri" w:cs="Calibri"/>
          <w:b/>
          <w:bCs/>
          <w:sz w:val="24"/>
          <w:szCs w:val="24"/>
          <w:lang w:val="hy-AM"/>
        </w:rPr>
        <w:t> </w:t>
      </w:r>
      <w:r>
        <w:rPr>
          <w:rFonts w:ascii="GHEA Grapalat" w:eastAsia="Calibri" w:hAnsi="GHEA Grapalat" w:cs="GHEA Grapalat"/>
          <w:b/>
          <w:bCs/>
          <w:sz w:val="24"/>
          <w:szCs w:val="24"/>
          <w:lang w:val="hy-AM"/>
        </w:rPr>
        <w:t>ԿԱՐԳԱՎՈՐՄԱՆ</w:t>
      </w:r>
      <w:r w:rsidR="00E15A8A" w:rsidRPr="00B91C34">
        <w:rPr>
          <w:rFonts w:ascii="Calibri" w:eastAsia="Calibri" w:hAnsi="Calibri" w:cs="Calibri"/>
          <w:b/>
          <w:bCs/>
          <w:sz w:val="24"/>
          <w:szCs w:val="24"/>
          <w:lang w:val="hy-AM"/>
        </w:rPr>
        <w:t> </w:t>
      </w:r>
      <w:r w:rsidR="00E15A8A" w:rsidRPr="00B91C34">
        <w:rPr>
          <w:rFonts w:ascii="GHEA Grapalat" w:eastAsia="Calibri" w:hAnsi="GHEA Grapalat" w:cs="GHEA Grapalat"/>
          <w:b/>
          <w:bCs/>
          <w:sz w:val="24"/>
          <w:szCs w:val="24"/>
          <w:lang w:val="hy-AM"/>
        </w:rPr>
        <w:t>ՄԱՍԻՆ»</w:t>
      </w:r>
      <w:r w:rsidR="00E15A8A" w:rsidRPr="00B91C34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ՕՐԵՆՔՈՒՄ ՓՈՓՈԽՈՒԹՅՈՒՆ</w:t>
      </w:r>
      <w:r w:rsidR="002A320D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ՆԵՐ</w:t>
      </w:r>
      <w:r w:rsidR="00E15A8A" w:rsidRPr="00B91C34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ԵՎ ԼՐԱՑՈՒՄ</w:t>
      </w:r>
      <w:r w:rsidR="00A43DB3" w:rsidRPr="00B91C34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ՆԵՐ</w:t>
      </w:r>
      <w:r w:rsidR="00E15A8A" w:rsidRPr="00B91C34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 ԿԱՏԱՐԵԼՈՒ ՄԱՍԻՆ</w:t>
      </w:r>
      <w:r w:rsidR="00F2603E"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 xml:space="preserve">» </w:t>
      </w:r>
      <w:r w:rsidR="00E15A8A">
        <w:rPr>
          <w:rFonts w:ascii="GHEA Grapalat" w:eastAsia="Calibri" w:hAnsi="GHEA Grapalat" w:cs="Calibri"/>
          <w:b/>
          <w:bCs/>
          <w:sz w:val="24"/>
          <w:szCs w:val="24"/>
          <w:lang w:val="hy-AM"/>
        </w:rPr>
        <w:t xml:space="preserve">ՀԱՅԱՍՏԱՆԻ ՀԱՆՐԱՊԵՏՈՒԹՅԱՆ </w:t>
      </w:r>
      <w:r w:rsidR="00E15A8A" w:rsidRPr="00B91C34">
        <w:rPr>
          <w:rFonts w:ascii="GHEA Grapalat" w:eastAsia="Calibri" w:hAnsi="GHEA Grapalat" w:cs="GHEA Mariam"/>
          <w:b/>
          <w:sz w:val="24"/>
          <w:szCs w:val="24"/>
          <w:lang w:val="hy-AM"/>
        </w:rPr>
        <w:t>ՕՐԵՆՔԻ ՆԱԽԱԳԾԻ ԸՆԴՈՒՆՄԱՆ</w:t>
      </w:r>
    </w:p>
    <w:p w:rsidR="00E15A8A" w:rsidRPr="00E15A8A" w:rsidRDefault="00E15A8A" w:rsidP="00E15A8A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</w:pPr>
    </w:p>
    <w:p w:rsidR="00E15A8A" w:rsidRDefault="00E15A8A" w:rsidP="00C453D7">
      <w:pPr>
        <w:shd w:val="clear" w:color="auto" w:fill="FFFFFF"/>
        <w:tabs>
          <w:tab w:val="left" w:pos="993"/>
        </w:tabs>
        <w:spacing w:line="360" w:lineRule="auto"/>
        <w:ind w:firstLine="634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  <w:r w:rsidRPr="00B91C34">
        <w:rPr>
          <w:rFonts w:ascii="GHEA Grapalat" w:eastAsia="Calibri" w:hAnsi="GHEA Grapalat" w:cs="Sylfaen"/>
          <w:b/>
          <w:sz w:val="24"/>
          <w:szCs w:val="24"/>
          <w:lang w:val="hy-AM"/>
        </w:rPr>
        <w:t>1</w:t>
      </w:r>
      <w:r w:rsidRPr="00B91C34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B91C34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Կարգավորման ենթակա խնդիրը.</w:t>
      </w:r>
      <w:r w:rsidR="00EF0F43" w:rsidRPr="00EF0F43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bookmarkStart w:id="0" w:name="_GoBack"/>
      <w:r w:rsidR="00EF0F43" w:rsidRPr="00EF0F43">
        <w:rPr>
          <w:rFonts w:ascii="GHEA Grapalat" w:eastAsia="Calibri" w:hAnsi="GHEA Grapalat" w:cs="Sylfaen"/>
          <w:bCs/>
          <w:sz w:val="24"/>
          <w:szCs w:val="24"/>
          <w:lang w:val="hy-AM"/>
        </w:rPr>
        <w:t>«</w:t>
      </w:r>
      <w:r w:rsidR="00EF0F43">
        <w:rPr>
          <w:rFonts w:ascii="GHEA Grapalat" w:eastAsia="Calibri" w:hAnsi="GHEA Grapalat" w:cs="Sylfaen"/>
          <w:bCs/>
          <w:sz w:val="24"/>
          <w:szCs w:val="24"/>
          <w:lang w:val="hy-AM"/>
        </w:rPr>
        <w:t>Մ</w:t>
      </w:r>
      <w:r w:rsidR="00EF0F43" w:rsidRPr="00EF0F43">
        <w:rPr>
          <w:rFonts w:ascii="GHEA Grapalat" w:eastAsia="Calibri" w:hAnsi="GHEA Grapalat" w:cs="Sylfaen"/>
          <w:bCs/>
          <w:sz w:val="24"/>
          <w:szCs w:val="24"/>
          <w:lang w:val="hy-AM"/>
        </w:rPr>
        <w:t>աքսային</w:t>
      </w:r>
      <w:r w:rsidR="00EF0F43" w:rsidRPr="00EF0F43">
        <w:rPr>
          <w:rFonts w:ascii="Calibri" w:eastAsia="Calibri" w:hAnsi="Calibri" w:cs="Calibri"/>
          <w:bCs/>
          <w:sz w:val="24"/>
          <w:szCs w:val="24"/>
          <w:lang w:val="hy-AM"/>
        </w:rPr>
        <w:t> </w:t>
      </w:r>
      <w:r w:rsidR="007D4121">
        <w:rPr>
          <w:rFonts w:ascii="GHEA Grapalat" w:eastAsia="Calibri" w:hAnsi="GHEA Grapalat" w:cs="GHEA Grapalat"/>
          <w:bCs/>
          <w:sz w:val="24"/>
          <w:szCs w:val="24"/>
          <w:lang w:val="hy-AM"/>
        </w:rPr>
        <w:t>կարգավորման</w:t>
      </w:r>
      <w:r w:rsidR="00EF0F43" w:rsidRPr="00EF0F43">
        <w:rPr>
          <w:rFonts w:ascii="Calibri" w:eastAsia="Calibri" w:hAnsi="Calibri" w:cs="Calibri"/>
          <w:bCs/>
          <w:sz w:val="24"/>
          <w:szCs w:val="24"/>
          <w:lang w:val="hy-AM"/>
        </w:rPr>
        <w:t> </w:t>
      </w:r>
      <w:r w:rsidR="00EF0F43" w:rsidRPr="00EF0F43">
        <w:rPr>
          <w:rFonts w:ascii="GHEA Grapalat" w:eastAsia="Calibri" w:hAnsi="GHEA Grapalat" w:cs="GHEA Grapalat"/>
          <w:bCs/>
          <w:sz w:val="24"/>
          <w:szCs w:val="24"/>
          <w:lang w:val="hy-AM"/>
        </w:rPr>
        <w:t>մասին»</w:t>
      </w:r>
      <w:r w:rsidR="00EF0F43" w:rsidRPr="00EF0F43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օրենքում փոփոխություն</w:t>
      </w:r>
      <w:r w:rsidR="002A320D">
        <w:rPr>
          <w:rFonts w:ascii="GHEA Grapalat" w:eastAsia="Calibri" w:hAnsi="GHEA Grapalat" w:cs="Sylfaen"/>
          <w:bCs/>
          <w:sz w:val="24"/>
          <w:szCs w:val="24"/>
          <w:lang w:val="hy-AM"/>
        </w:rPr>
        <w:t>ներ</w:t>
      </w:r>
      <w:r w:rsidR="00EF0F43" w:rsidRPr="00EF0F43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EF0F43">
        <w:rPr>
          <w:rFonts w:ascii="GHEA Grapalat" w:eastAsia="Calibri" w:hAnsi="GHEA Grapalat" w:cs="Sylfaen"/>
          <w:bCs/>
          <w:sz w:val="24"/>
          <w:szCs w:val="24"/>
          <w:lang w:val="hy-AM"/>
        </w:rPr>
        <w:t>և</w:t>
      </w:r>
      <w:r w:rsidR="00EF0F43" w:rsidRPr="00EF0F43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լրացում</w:t>
      </w:r>
      <w:r w:rsidR="00A43DB3" w:rsidRPr="00EF0F43">
        <w:rPr>
          <w:rFonts w:ascii="GHEA Grapalat" w:eastAsia="Calibri" w:hAnsi="GHEA Grapalat" w:cs="Sylfaen"/>
          <w:bCs/>
          <w:sz w:val="24"/>
          <w:szCs w:val="24"/>
          <w:lang w:val="hy-AM"/>
        </w:rPr>
        <w:t>ներ</w:t>
      </w:r>
      <w:r w:rsidR="00EF0F43" w:rsidRPr="00EF0F43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կատարելու մասին</w:t>
      </w:r>
      <w:r w:rsidR="00F2603E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» </w:t>
      </w:r>
      <w:r w:rsidR="00EF0F43">
        <w:rPr>
          <w:rFonts w:ascii="GHEA Grapalat" w:eastAsia="Calibri" w:hAnsi="GHEA Grapalat" w:cs="Calibri"/>
          <w:bCs/>
          <w:sz w:val="24"/>
          <w:szCs w:val="24"/>
          <w:lang w:val="hy-AM"/>
        </w:rPr>
        <w:t>Հ</w:t>
      </w:r>
      <w:r w:rsidR="00EF0F43" w:rsidRPr="00EF0F43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այաստանի </w:t>
      </w:r>
      <w:r w:rsidR="00EF0F43">
        <w:rPr>
          <w:rFonts w:ascii="GHEA Grapalat" w:eastAsia="Calibri" w:hAnsi="GHEA Grapalat" w:cs="Calibri"/>
          <w:bCs/>
          <w:sz w:val="24"/>
          <w:szCs w:val="24"/>
          <w:lang w:val="hy-AM"/>
        </w:rPr>
        <w:t>Հ</w:t>
      </w:r>
      <w:r w:rsidR="00EF0F43" w:rsidRPr="00EF0F43">
        <w:rPr>
          <w:rFonts w:ascii="GHEA Grapalat" w:eastAsia="Calibri" w:hAnsi="GHEA Grapalat" w:cs="Calibri"/>
          <w:bCs/>
          <w:sz w:val="24"/>
          <w:szCs w:val="24"/>
          <w:lang w:val="hy-AM"/>
        </w:rPr>
        <w:t xml:space="preserve">անրապետության </w:t>
      </w:r>
      <w:r w:rsidR="00EF0F43" w:rsidRPr="00EF0F43">
        <w:rPr>
          <w:rFonts w:ascii="GHEA Grapalat" w:eastAsia="Calibri" w:hAnsi="GHEA Grapalat" w:cs="GHEA Mariam"/>
          <w:sz w:val="24"/>
          <w:szCs w:val="24"/>
          <w:lang w:val="hy-AM"/>
        </w:rPr>
        <w:t>օրենքի նախագծի</w:t>
      </w:r>
      <w:r w:rsidR="00EF0F43">
        <w:rPr>
          <w:rFonts w:ascii="GHEA Grapalat" w:eastAsia="Calibri" w:hAnsi="GHEA Grapalat" w:cs="GHEA Mariam"/>
          <w:sz w:val="24"/>
          <w:szCs w:val="24"/>
          <w:lang w:val="hy-AM"/>
        </w:rPr>
        <w:t xml:space="preserve"> ընդունման</w:t>
      </w:r>
      <w:r w:rsidR="00C453D7">
        <w:rPr>
          <w:rFonts w:ascii="GHEA Grapalat" w:eastAsia="Calibri" w:hAnsi="GHEA Grapalat" w:cs="GHEA Mariam"/>
          <w:sz w:val="24"/>
          <w:szCs w:val="24"/>
          <w:lang w:val="hy-AM"/>
        </w:rPr>
        <w:t xml:space="preserve"> անհրաժեշտությունը</w:t>
      </w:r>
      <w:r w:rsidR="00483441">
        <w:rPr>
          <w:rFonts w:ascii="GHEA Grapalat" w:eastAsia="Calibri" w:hAnsi="GHEA Grapalat" w:cs="GHEA Mariam"/>
          <w:sz w:val="24"/>
          <w:szCs w:val="24"/>
          <w:lang w:val="hy-AM"/>
        </w:rPr>
        <w:t xml:space="preserve"> կայանում է</w:t>
      </w:r>
      <w:r w:rsidR="00EF0F43">
        <w:rPr>
          <w:rFonts w:ascii="GHEA Grapalat" w:eastAsia="Calibri" w:hAnsi="GHEA Grapalat" w:cs="GHEA Mariam"/>
          <w:sz w:val="24"/>
          <w:szCs w:val="24"/>
          <w:lang w:val="hy-AM"/>
        </w:rPr>
        <w:t xml:space="preserve"> </w:t>
      </w:r>
      <w:r w:rsidR="00C453D7" w:rsidRPr="00C453D7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մաքսային կանոնների խախտման </w:t>
      </w:r>
      <w:r w:rsidR="009D7617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վերաբերյալ </w:t>
      </w:r>
      <w:r w:rsidR="00C453D7" w:rsidRPr="00C453D7">
        <w:rPr>
          <w:rFonts w:ascii="GHEA Grapalat" w:eastAsia="Calibri" w:hAnsi="GHEA Grapalat" w:cs="Sylfaen"/>
          <w:bCs/>
          <w:sz w:val="24"/>
          <w:szCs w:val="24"/>
          <w:lang w:val="hy-AM"/>
        </w:rPr>
        <w:t>վարույթի իրականացման</w:t>
      </w:r>
      <w:r w:rsidR="00C453D7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C453D7" w:rsidRPr="00C453D7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արդյունավետությունը բարձրացնելու </w:t>
      </w:r>
      <w:r w:rsidR="00C453D7">
        <w:rPr>
          <w:rFonts w:ascii="GHEA Grapalat" w:eastAsia="Calibri" w:hAnsi="GHEA Grapalat" w:cs="Sylfaen"/>
          <w:bCs/>
          <w:sz w:val="24"/>
          <w:szCs w:val="24"/>
          <w:lang w:val="hy-AM"/>
        </w:rPr>
        <w:t>նպատակով</w:t>
      </w:r>
      <w:r w:rsidR="00C453D7" w:rsidRPr="00C453D7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9D7617">
        <w:rPr>
          <w:rFonts w:ascii="GHEA Grapalat" w:hAnsi="GHEA Grapalat"/>
          <w:sz w:val="24"/>
          <w:szCs w:val="24"/>
          <w:lang w:val="hy-AM"/>
        </w:rPr>
        <w:t>մ</w:t>
      </w:r>
      <w:r w:rsidR="009D7617" w:rsidRPr="00C453D7">
        <w:rPr>
          <w:rFonts w:ascii="GHEA Grapalat" w:hAnsi="GHEA Grapalat"/>
          <w:sz w:val="24"/>
          <w:szCs w:val="24"/>
          <w:lang w:val="hy-AM"/>
        </w:rPr>
        <w:t xml:space="preserve">աքսային մարմինների անունից </w:t>
      </w:r>
      <w:r w:rsidR="009D7617">
        <w:rPr>
          <w:rFonts w:ascii="GHEA Grapalat" w:hAnsi="GHEA Grapalat"/>
          <w:sz w:val="24"/>
          <w:szCs w:val="24"/>
          <w:lang w:val="hy-AM"/>
        </w:rPr>
        <w:t xml:space="preserve">մաքսային կանոնների խախտման վերաբերյալ </w:t>
      </w:r>
      <w:r w:rsidR="009D7617" w:rsidRPr="00C453D7">
        <w:rPr>
          <w:rFonts w:ascii="GHEA Grapalat" w:hAnsi="GHEA Grapalat"/>
          <w:sz w:val="24"/>
          <w:szCs w:val="24"/>
          <w:lang w:val="hy-AM"/>
        </w:rPr>
        <w:t xml:space="preserve">գործերը քննելու և որոշում կայացնելու իրավունք </w:t>
      </w:r>
      <w:r w:rsidR="009D7617">
        <w:rPr>
          <w:rFonts w:ascii="GHEA Grapalat" w:hAnsi="GHEA Grapalat"/>
          <w:sz w:val="24"/>
          <w:szCs w:val="24"/>
          <w:lang w:val="hy-AM"/>
        </w:rPr>
        <w:t xml:space="preserve">ունեցող </w:t>
      </w:r>
      <w:r w:rsidR="005D4956">
        <w:rPr>
          <w:rFonts w:ascii="GHEA Grapalat" w:eastAsia="Calibri" w:hAnsi="GHEA Grapalat" w:cs="Sylfaen"/>
          <w:bCs/>
          <w:sz w:val="24"/>
          <w:szCs w:val="24"/>
          <w:lang w:val="hy-AM"/>
        </w:rPr>
        <w:t>պաշտոնատար անձանց</w:t>
      </w:r>
      <w:r w:rsidR="009D7617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շրջանակի </w:t>
      </w:r>
      <w:r w:rsidR="003E27FC">
        <w:rPr>
          <w:rFonts w:ascii="GHEA Grapalat" w:eastAsia="Calibri" w:hAnsi="GHEA Grapalat" w:cs="Sylfaen"/>
          <w:bCs/>
          <w:sz w:val="24"/>
          <w:szCs w:val="24"/>
          <w:lang w:val="hy-AM"/>
        </w:rPr>
        <w:t>ընդլայնումը</w:t>
      </w:r>
      <w:r w:rsidR="009D7617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և նրանց</w:t>
      </w:r>
      <w:r w:rsidR="00C453D7" w:rsidRPr="00C453D7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միջև ըստ անհրաժեշտության վարչական վարույթների փոխանցման առանձնահատկություն</w:t>
      </w:r>
      <w:r w:rsidR="00C453D7">
        <w:rPr>
          <w:rFonts w:ascii="GHEA Grapalat" w:eastAsia="Calibri" w:hAnsi="GHEA Grapalat" w:cs="Sylfaen"/>
          <w:bCs/>
          <w:sz w:val="24"/>
          <w:szCs w:val="24"/>
          <w:lang w:val="hy-AM"/>
        </w:rPr>
        <w:t>ը</w:t>
      </w:r>
      <w:r w:rsidR="00C453D7" w:rsidRPr="00C453D7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C453D7">
        <w:rPr>
          <w:rFonts w:ascii="GHEA Grapalat" w:eastAsia="Calibri" w:hAnsi="GHEA Grapalat" w:cs="Sylfaen"/>
          <w:bCs/>
          <w:sz w:val="24"/>
          <w:szCs w:val="24"/>
          <w:lang w:val="hy-AM"/>
        </w:rPr>
        <w:t>սահմանել</w:t>
      </w:r>
      <w:r w:rsidR="0034771E">
        <w:rPr>
          <w:rFonts w:ascii="GHEA Grapalat" w:eastAsia="Calibri" w:hAnsi="GHEA Grapalat" w:cs="Sylfaen"/>
          <w:bCs/>
          <w:sz w:val="24"/>
          <w:szCs w:val="24"/>
          <w:lang w:val="hy-AM"/>
        </w:rPr>
        <w:t>ը</w:t>
      </w:r>
      <w:r w:rsidR="003E27FC">
        <w:rPr>
          <w:rFonts w:ascii="GHEA Grapalat" w:eastAsia="Calibri" w:hAnsi="GHEA Grapalat" w:cs="Sylfaen"/>
          <w:bCs/>
          <w:sz w:val="24"/>
          <w:szCs w:val="24"/>
          <w:lang w:val="hy-AM"/>
        </w:rPr>
        <w:t>, էլեկտրոնային ծանուցման եղանակի սահմանումը</w:t>
      </w:r>
      <w:r w:rsidR="00F2603E" w:rsidRPr="00C453D7">
        <w:rPr>
          <w:rFonts w:ascii="GHEA Grapalat" w:eastAsia="Calibri" w:hAnsi="GHEA Grapalat" w:cs="Sylfaen"/>
          <w:bCs/>
          <w:sz w:val="24"/>
          <w:szCs w:val="24"/>
          <w:lang w:val="hy-AM"/>
        </w:rPr>
        <w:t>։</w:t>
      </w:r>
      <w:r w:rsidR="00C453D7" w:rsidRPr="00C453D7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</w:p>
    <w:bookmarkEnd w:id="0"/>
    <w:p w:rsidR="00C453D7" w:rsidRPr="00C453D7" w:rsidRDefault="00C453D7" w:rsidP="00C453D7">
      <w:pPr>
        <w:shd w:val="clear" w:color="auto" w:fill="FFFFFF"/>
        <w:tabs>
          <w:tab w:val="left" w:pos="993"/>
        </w:tabs>
        <w:spacing w:line="360" w:lineRule="auto"/>
        <w:ind w:firstLine="634"/>
        <w:jc w:val="both"/>
        <w:rPr>
          <w:rFonts w:ascii="GHEA Grapalat" w:eastAsia="Calibri" w:hAnsi="GHEA Grapalat" w:cs="Sylfaen"/>
          <w:bCs/>
          <w:sz w:val="24"/>
          <w:szCs w:val="24"/>
          <w:lang w:val="hy-AM"/>
        </w:rPr>
      </w:pPr>
    </w:p>
    <w:p w:rsidR="001C4F04" w:rsidRDefault="00E15A8A" w:rsidP="001C4F04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B91C34">
        <w:rPr>
          <w:rFonts w:ascii="GHEA Grapalat" w:eastAsia="Times New Roman" w:hAnsi="GHEA Grapalat" w:cs="Sylfaen"/>
          <w:b/>
          <w:sz w:val="24"/>
          <w:szCs w:val="24"/>
          <w:lang w:val="hy-AM"/>
        </w:rPr>
        <w:t>2</w:t>
      </w:r>
      <w:r w:rsidRPr="00B91C34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B91C34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 Ընթացիկ իրավիճակը և իրավական ակտի ընդունման անհրաժեշտությունը.</w:t>
      </w:r>
      <w:r w:rsidRPr="00B91C3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1C4F04" w:rsidRDefault="001C4F04" w:rsidP="001C4F04">
      <w:pPr>
        <w:tabs>
          <w:tab w:val="left" w:pos="72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</w:p>
    <w:p w:rsidR="00C9717F" w:rsidRDefault="001C4F04" w:rsidP="004931CD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81E0A">
        <w:rPr>
          <w:rFonts w:ascii="GHEA Grapalat" w:hAnsi="GHEA Grapalat"/>
          <w:sz w:val="24"/>
          <w:szCs w:val="24"/>
          <w:lang w:val="hy-AM"/>
        </w:rPr>
        <w:t xml:space="preserve">Ներկայումս </w:t>
      </w:r>
      <w:r w:rsidR="00C453D7">
        <w:rPr>
          <w:rFonts w:ascii="GHEA Grapalat" w:hAnsi="GHEA Grapalat"/>
          <w:sz w:val="24"/>
          <w:szCs w:val="24"/>
          <w:lang w:val="hy-AM"/>
        </w:rPr>
        <w:t>մ</w:t>
      </w:r>
      <w:r w:rsidR="00C453D7" w:rsidRPr="00C453D7">
        <w:rPr>
          <w:rFonts w:ascii="GHEA Grapalat" w:hAnsi="GHEA Grapalat"/>
          <w:sz w:val="24"/>
          <w:szCs w:val="24"/>
          <w:lang w:val="hy-AM"/>
        </w:rPr>
        <w:t xml:space="preserve">աքսային կանոնների խախտման վերաբերյալ գործերը քննում և որոշում կայացնում են մաքսային </w:t>
      </w:r>
      <w:r w:rsidR="00C453D7" w:rsidRPr="00C453D7">
        <w:rPr>
          <w:rFonts w:ascii="GHEA Grapalat" w:hAnsi="GHEA Grapalat"/>
          <w:sz w:val="24"/>
          <w:szCs w:val="24"/>
          <w:lang w:val="hy-AM"/>
        </w:rPr>
        <w:lastRenderedPageBreak/>
        <w:t>մարմինները: Մաքսային մարմինների անունից այդ գործերը քննելու և որոշում կայացնելու իրավունք ունեն մաքսային մարմինների ղեկավարները, նրանց տեղակալները, վերադաս մաքսային մարմնի համապատասխան իրավասություն ունեցող կառուցվածքային ստորաբաժանումների ղեկավարները:</w:t>
      </w:r>
      <w:r w:rsidR="00C453D7">
        <w:rPr>
          <w:rFonts w:ascii="GHEA Grapalat" w:hAnsi="GHEA Grapalat"/>
          <w:sz w:val="24"/>
          <w:szCs w:val="24"/>
          <w:lang w:val="hy-AM"/>
        </w:rPr>
        <w:t xml:space="preserve"> </w:t>
      </w:r>
      <w:r w:rsidR="0034771E">
        <w:rPr>
          <w:rFonts w:ascii="GHEA Grapalat" w:hAnsi="GHEA Grapalat"/>
          <w:sz w:val="24"/>
          <w:szCs w:val="24"/>
          <w:lang w:val="hy-AM"/>
        </w:rPr>
        <w:t>Նախագծով ն</w:t>
      </w:r>
      <w:r w:rsidR="0026181A" w:rsidRPr="0026181A">
        <w:rPr>
          <w:rFonts w:ascii="GHEA Grapalat" w:hAnsi="GHEA Grapalat"/>
          <w:sz w:val="24"/>
          <w:szCs w:val="24"/>
          <w:lang w:val="hy-AM"/>
        </w:rPr>
        <w:t xml:space="preserve">ախատեսվում է ընդլայնել մաքսային կանոնների խախտման վերաբերյալ գործի քննությունն իրականացնող և դրա արդյունքում որոշում կայացնելու իրավասություն ունեցող պաշտոնատար անձանց շրջանակը, ինչպես նաև նախատեսվում է </w:t>
      </w:r>
      <w:r w:rsidR="0026181A">
        <w:rPr>
          <w:rFonts w:ascii="GHEA Grapalat" w:hAnsi="GHEA Grapalat"/>
          <w:sz w:val="24"/>
          <w:szCs w:val="24"/>
          <w:lang w:val="hy-AM"/>
        </w:rPr>
        <w:t>իրավախախտումը</w:t>
      </w:r>
      <w:r w:rsidR="0026181A" w:rsidRPr="0026181A">
        <w:rPr>
          <w:rFonts w:ascii="GHEA Grapalat" w:hAnsi="GHEA Grapalat"/>
          <w:sz w:val="24"/>
          <w:szCs w:val="24"/>
          <w:lang w:val="hy-AM"/>
        </w:rPr>
        <w:t xml:space="preserve"> հայտնաբերելուց հետո գործի քննությունն անմիջապես իրականացնելու և որոշում կայացնելու հնարավորություն, եթե իրավախախտը չի առարկում և գործի հանգամանքներն ամբողջությամբ պարզված են: Նշված դրույթների նախատեսումը կնպաստի վարչարարության </w:t>
      </w:r>
      <w:r w:rsidR="00C9717F">
        <w:rPr>
          <w:rFonts w:ascii="GHEA Grapalat" w:hAnsi="GHEA Grapalat"/>
          <w:sz w:val="24"/>
          <w:szCs w:val="24"/>
          <w:lang w:val="hy-AM"/>
        </w:rPr>
        <w:t>իրականաց</w:t>
      </w:r>
      <w:r w:rsidR="0026181A" w:rsidRPr="0026181A">
        <w:rPr>
          <w:rFonts w:ascii="GHEA Grapalat" w:hAnsi="GHEA Grapalat"/>
          <w:sz w:val="24"/>
          <w:szCs w:val="24"/>
          <w:lang w:val="hy-AM"/>
        </w:rPr>
        <w:t>ման ժամկետների զգալի կրճատմանը` հնարավորություն տալով վարչական ակտը կայացնել` տեղում լ</w:t>
      </w:r>
      <w:r w:rsidR="0026181A">
        <w:rPr>
          <w:rFonts w:ascii="GHEA Grapalat" w:hAnsi="GHEA Grapalat"/>
          <w:sz w:val="24"/>
          <w:szCs w:val="24"/>
          <w:lang w:val="hy-AM"/>
        </w:rPr>
        <w:t>ս</w:t>
      </w:r>
      <w:r w:rsidR="0026181A" w:rsidRPr="0026181A">
        <w:rPr>
          <w:rFonts w:ascii="GHEA Grapalat" w:hAnsi="GHEA Grapalat"/>
          <w:sz w:val="24"/>
          <w:szCs w:val="24"/>
          <w:lang w:val="hy-AM"/>
        </w:rPr>
        <w:t>ումներ իրականացնելու արդյունքում:</w:t>
      </w:r>
    </w:p>
    <w:p w:rsidR="000715E9" w:rsidRDefault="00C9717F" w:rsidP="004931CD">
      <w:pPr>
        <w:shd w:val="clear" w:color="auto" w:fill="FFFFFF"/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0715E9" w:rsidRPr="000715E9">
        <w:rPr>
          <w:rFonts w:ascii="GHEA Grapalat" w:hAnsi="GHEA Grapalat"/>
          <w:sz w:val="24"/>
          <w:szCs w:val="24"/>
          <w:lang w:val="hy-AM"/>
        </w:rPr>
        <w:t>Առաջարկվում է նաև գործի քննությունն իրականացնել տեսակապով, ինչը հնարավորություն կտա անձին ֆիզիկապես մասնակցելու հնարավորության բացակայության պայմաններում իր ցանկությամբ վարչական գործի քննությանը մասնակցելու տեսակապով:</w:t>
      </w:r>
    </w:p>
    <w:p w:rsidR="00857793" w:rsidRPr="00857793" w:rsidRDefault="000715E9" w:rsidP="00857793">
      <w:pPr>
        <w:shd w:val="clear" w:color="auto" w:fill="FFFFFF"/>
        <w:tabs>
          <w:tab w:val="left" w:pos="993"/>
        </w:tabs>
        <w:spacing w:after="0" w:line="360" w:lineRule="auto"/>
        <w:ind w:firstLine="63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Բացի այդ</w:t>
      </w:r>
      <w:r w:rsidR="004C5AAA">
        <w:rPr>
          <w:rFonts w:ascii="GHEA Grapalat" w:hAnsi="GHEA Grapalat"/>
          <w:sz w:val="24"/>
          <w:szCs w:val="24"/>
          <w:lang w:val="hy-AM"/>
        </w:rPr>
        <w:t>, Նախագծով սահմանվում է մ</w:t>
      </w:r>
      <w:r w:rsidR="004C5AAA" w:rsidRPr="004C5AAA">
        <w:rPr>
          <w:rFonts w:ascii="GHEA Grapalat" w:hAnsi="GHEA Grapalat" w:cs="Arial"/>
          <w:sz w:val="24"/>
          <w:szCs w:val="24"/>
          <w:lang w:val="hy-AM"/>
        </w:rPr>
        <w:t>աքսային կանոնների խախտման վերաբերյալ գործերով ծանուցումների կարգը</w:t>
      </w:r>
      <w:r w:rsidR="004C5AAA">
        <w:rPr>
          <w:rFonts w:ascii="GHEA Grapalat" w:hAnsi="GHEA Grapalat" w:cs="Arial"/>
          <w:sz w:val="24"/>
          <w:szCs w:val="24"/>
          <w:lang w:val="hy-AM"/>
        </w:rPr>
        <w:t xml:space="preserve">: </w:t>
      </w:r>
      <w:r w:rsidR="00857793" w:rsidRPr="00857793">
        <w:rPr>
          <w:rFonts w:ascii="GHEA Grapalat" w:hAnsi="GHEA Grapalat"/>
          <w:sz w:val="24"/>
          <w:szCs w:val="24"/>
          <w:lang w:val="hy-AM"/>
        </w:rPr>
        <w:t xml:space="preserve">Նախատեսվում է մաքսային </w:t>
      </w:r>
      <w:r w:rsidR="00857793" w:rsidRPr="00857793">
        <w:rPr>
          <w:rFonts w:ascii="GHEA Grapalat" w:hAnsi="GHEA Grapalat"/>
          <w:sz w:val="24"/>
          <w:szCs w:val="24"/>
          <w:lang w:val="hy-AM"/>
        </w:rPr>
        <w:lastRenderedPageBreak/>
        <w:t xml:space="preserve">կանոնների խախտման վարույթներով ծանուցման ենթակա փաստաթղթերը հարկային մարմնի հաշվետվությունների ներկայացման էլեկտրոնային կառավարման համակարգի՝ հարկ վճարողի անձնական էջում տեղադրելու եղանակով ծանուցելու հնարավորություն` անձի լսված լինելու իրավունքն ապահովելու նպատակով, հաշվի առնելով, որ անձին իր նկատմամբ հարուցված վարչական վարույթի մասին ծանուցելու ներկայիս եղանակները հաճախ </w:t>
      </w:r>
      <w:r w:rsidR="003E27FC">
        <w:rPr>
          <w:rFonts w:ascii="GHEA Grapalat" w:hAnsi="GHEA Grapalat"/>
          <w:sz w:val="24"/>
          <w:szCs w:val="24"/>
          <w:lang w:val="hy-AM"/>
        </w:rPr>
        <w:t>ար</w:t>
      </w:r>
      <w:r w:rsidR="00857793" w:rsidRPr="00857793">
        <w:rPr>
          <w:rFonts w:ascii="GHEA Grapalat" w:hAnsi="GHEA Grapalat"/>
          <w:sz w:val="24"/>
          <w:szCs w:val="24"/>
          <w:lang w:val="hy-AM"/>
        </w:rPr>
        <w:t>դյունավետ չեն, անձի նշած հասցեով ուղարկված ծանուցումները չեն ստացվում, վերադարձվում են և էլ</w:t>
      </w:r>
      <w:r w:rsidR="00857793">
        <w:rPr>
          <w:rFonts w:ascii="GHEA Grapalat" w:hAnsi="GHEA Grapalat"/>
          <w:sz w:val="24"/>
          <w:szCs w:val="24"/>
          <w:lang w:val="hy-AM"/>
        </w:rPr>
        <w:t>եկտրոնային</w:t>
      </w:r>
      <w:r w:rsidR="00857793" w:rsidRPr="00857793">
        <w:rPr>
          <w:rFonts w:ascii="GHEA Grapalat" w:hAnsi="GHEA Grapalat"/>
          <w:sz w:val="24"/>
          <w:szCs w:val="24"/>
          <w:lang w:val="hy-AM"/>
        </w:rPr>
        <w:t xml:space="preserve"> փոստի հասցե մաքսային մարմնին չի տրամադրվում:</w:t>
      </w:r>
    </w:p>
    <w:p w:rsidR="0026181A" w:rsidRPr="0026181A" w:rsidRDefault="002F7B72" w:rsidP="0026181A">
      <w:pPr>
        <w:tabs>
          <w:tab w:val="left" w:pos="72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bCs/>
          <w:iCs/>
          <w:noProof/>
          <w:lang w:val="hy-AM"/>
        </w:rPr>
        <w:tab/>
      </w:r>
      <w:r w:rsidRPr="002F7B72">
        <w:rPr>
          <w:rFonts w:ascii="GHEA Grapalat" w:hAnsi="GHEA Grapalat"/>
          <w:sz w:val="24"/>
          <w:szCs w:val="24"/>
          <w:lang w:val="hy-AM"/>
        </w:rPr>
        <w:t xml:space="preserve">Միաժամանակ, հիմք ընդունելով այն </w:t>
      </w:r>
      <w:r w:rsidR="00BB5AF5">
        <w:rPr>
          <w:rFonts w:ascii="GHEA Grapalat" w:hAnsi="GHEA Grapalat"/>
          <w:sz w:val="24"/>
          <w:szCs w:val="24"/>
          <w:lang w:val="hy-AM"/>
        </w:rPr>
        <w:t>հանգամանքը</w:t>
      </w:r>
      <w:r w:rsidRPr="002F7B72">
        <w:rPr>
          <w:rFonts w:ascii="GHEA Grapalat" w:hAnsi="GHEA Grapalat"/>
          <w:sz w:val="24"/>
          <w:szCs w:val="24"/>
          <w:lang w:val="hy-AM"/>
        </w:rPr>
        <w:t xml:space="preserve">, որ </w:t>
      </w:r>
      <w:r w:rsidR="007472AA">
        <w:rPr>
          <w:rFonts w:ascii="GHEA Grapalat" w:hAnsi="GHEA Grapalat"/>
          <w:sz w:val="24"/>
          <w:szCs w:val="24"/>
          <w:lang w:val="hy-AM"/>
        </w:rPr>
        <w:t xml:space="preserve">ՀՀ քրեական դատավարության 2021 թվականի հունիսի 30-ի օրենսգրքի 180-րդ </w:t>
      </w:r>
      <w:r w:rsidR="002967B1">
        <w:rPr>
          <w:rFonts w:ascii="GHEA Grapalat" w:hAnsi="GHEA Grapalat"/>
          <w:sz w:val="24"/>
          <w:szCs w:val="24"/>
          <w:lang w:val="hy-AM"/>
        </w:rPr>
        <w:t>հոդվածով մաքսային մարմինը նախաքննություն իրականացնող մարմին չի հանդիսանում, ուստի</w:t>
      </w:r>
      <w:r w:rsidRPr="002F7B72">
        <w:rPr>
          <w:rFonts w:ascii="GHEA Grapalat" w:hAnsi="GHEA Grapalat"/>
          <w:sz w:val="24"/>
          <w:szCs w:val="24"/>
          <w:lang w:val="hy-AM"/>
        </w:rPr>
        <w:t xml:space="preserve"> </w:t>
      </w:r>
      <w:r w:rsidR="00B82484" w:rsidRPr="00EF0F43">
        <w:rPr>
          <w:rFonts w:ascii="GHEA Grapalat" w:eastAsia="Calibri" w:hAnsi="GHEA Grapalat" w:cs="Sylfaen"/>
          <w:bCs/>
          <w:sz w:val="24"/>
          <w:szCs w:val="24"/>
          <w:lang w:val="hy-AM"/>
        </w:rPr>
        <w:t>«</w:t>
      </w:r>
      <w:r w:rsidR="00B82484">
        <w:rPr>
          <w:rFonts w:ascii="GHEA Grapalat" w:eastAsia="Calibri" w:hAnsi="GHEA Grapalat" w:cs="Sylfaen"/>
          <w:bCs/>
          <w:sz w:val="24"/>
          <w:szCs w:val="24"/>
          <w:lang w:val="hy-AM"/>
        </w:rPr>
        <w:t>Մ</w:t>
      </w:r>
      <w:r w:rsidR="00B82484" w:rsidRPr="00EF0F43">
        <w:rPr>
          <w:rFonts w:ascii="GHEA Grapalat" w:eastAsia="Calibri" w:hAnsi="GHEA Grapalat" w:cs="Sylfaen"/>
          <w:bCs/>
          <w:sz w:val="24"/>
          <w:szCs w:val="24"/>
          <w:lang w:val="hy-AM"/>
        </w:rPr>
        <w:t>աքսային</w:t>
      </w:r>
      <w:r w:rsidR="00B82484" w:rsidRPr="00EF0F43">
        <w:rPr>
          <w:rFonts w:ascii="Calibri" w:eastAsia="Calibri" w:hAnsi="Calibri" w:cs="Calibri"/>
          <w:bCs/>
          <w:sz w:val="24"/>
          <w:szCs w:val="24"/>
          <w:lang w:val="hy-AM"/>
        </w:rPr>
        <w:t> </w:t>
      </w:r>
      <w:r w:rsidR="00B82484">
        <w:rPr>
          <w:rFonts w:ascii="GHEA Grapalat" w:eastAsia="Calibri" w:hAnsi="GHEA Grapalat" w:cs="GHEA Grapalat"/>
          <w:bCs/>
          <w:sz w:val="24"/>
          <w:szCs w:val="24"/>
          <w:lang w:val="hy-AM"/>
        </w:rPr>
        <w:t>կարգավորման</w:t>
      </w:r>
      <w:r w:rsidR="00B82484" w:rsidRPr="00EF0F43">
        <w:rPr>
          <w:rFonts w:ascii="Calibri" w:eastAsia="Calibri" w:hAnsi="Calibri" w:cs="Calibri"/>
          <w:bCs/>
          <w:sz w:val="24"/>
          <w:szCs w:val="24"/>
          <w:lang w:val="hy-AM"/>
        </w:rPr>
        <w:t> </w:t>
      </w:r>
      <w:r w:rsidR="00B82484" w:rsidRPr="00EF0F43">
        <w:rPr>
          <w:rFonts w:ascii="GHEA Grapalat" w:eastAsia="Calibri" w:hAnsi="GHEA Grapalat" w:cs="GHEA Grapalat"/>
          <w:bCs/>
          <w:sz w:val="24"/>
          <w:szCs w:val="24"/>
          <w:lang w:val="hy-AM"/>
        </w:rPr>
        <w:t>մասին»</w:t>
      </w:r>
      <w:r w:rsidR="00B82484" w:rsidRPr="00EF0F43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Pr="002F7B72">
        <w:rPr>
          <w:rFonts w:ascii="GHEA Grapalat" w:hAnsi="GHEA Grapalat"/>
          <w:sz w:val="24"/>
          <w:szCs w:val="24"/>
          <w:lang w:val="hy-AM"/>
        </w:rPr>
        <w:t>օ</w:t>
      </w:r>
      <w:r>
        <w:rPr>
          <w:rFonts w:ascii="GHEA Grapalat" w:hAnsi="GHEA Grapalat"/>
          <w:sz w:val="24"/>
          <w:szCs w:val="24"/>
          <w:lang w:val="hy-AM"/>
        </w:rPr>
        <w:t xml:space="preserve">րենքից </w:t>
      </w:r>
      <w:r w:rsidR="00BB5AF5">
        <w:rPr>
          <w:rFonts w:ascii="GHEA Grapalat" w:hAnsi="GHEA Grapalat"/>
          <w:sz w:val="24"/>
          <w:szCs w:val="24"/>
          <w:lang w:val="hy-AM"/>
        </w:rPr>
        <w:t>հանվել են մաքսային մարմինների կողմից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B5AF5">
        <w:rPr>
          <w:rFonts w:ascii="GHEA Grapalat" w:hAnsi="GHEA Grapalat"/>
          <w:sz w:val="24"/>
          <w:szCs w:val="24"/>
          <w:lang w:val="hy-AM"/>
        </w:rPr>
        <w:t>նախաքննություն իրականացնելու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B5AF5">
        <w:rPr>
          <w:rFonts w:ascii="GHEA Grapalat" w:hAnsi="GHEA Grapalat"/>
          <w:sz w:val="24"/>
          <w:szCs w:val="24"/>
          <w:lang w:val="hy-AM"/>
        </w:rPr>
        <w:t>վերաբերյալ կանոնակարգումները:</w:t>
      </w:r>
    </w:p>
    <w:p w:rsidR="007E7AFE" w:rsidRDefault="007E7AFE" w:rsidP="00711870">
      <w:pPr>
        <w:shd w:val="clear" w:color="auto" w:fill="FFFFFF"/>
        <w:spacing w:after="0" w:line="360" w:lineRule="auto"/>
        <w:ind w:firstLine="720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711870" w:rsidRPr="00B91C34" w:rsidRDefault="00E15A8A" w:rsidP="00711870">
      <w:pPr>
        <w:shd w:val="clear" w:color="auto" w:fill="FFFFFF"/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B91C34">
        <w:rPr>
          <w:rFonts w:ascii="GHEA Grapalat" w:eastAsia="Calibri" w:hAnsi="GHEA Grapalat" w:cs="Sylfaen"/>
          <w:b/>
          <w:sz w:val="24"/>
          <w:szCs w:val="24"/>
          <w:lang w:val="hy-AM"/>
        </w:rPr>
        <w:t>3. Առաջարկվող կարգավորման բնույթը.</w:t>
      </w:r>
      <w:r w:rsidR="00711870" w:rsidRPr="00711870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711870" w:rsidRPr="00B91C3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Հաշվի առնելով «Նորմատիվ իրավական ակտերի մասին» ՀՀ օրենքի 34-րդ հոդվածի 2-րդ մասը, այն է՝ նորմատիվ իրավական ակտում փոփոխություն կամ լրացում կարող է կատարվել միայն նույն տեսակի և բնույթի նորմատիվ իրավական ակտով, մշակվել են </w:t>
      </w:r>
      <w:r w:rsidR="00711870" w:rsidRPr="00B91C34">
        <w:rPr>
          <w:rFonts w:ascii="GHEA Grapalat" w:eastAsia="Calibri" w:hAnsi="GHEA Grapalat" w:cs="Sylfaen"/>
          <w:bCs/>
          <w:sz w:val="24"/>
          <w:szCs w:val="24"/>
          <w:lang w:val="hy-AM"/>
        </w:rPr>
        <w:t>«Մաքսային</w:t>
      </w:r>
      <w:r w:rsidR="00711870" w:rsidRPr="00B91C34">
        <w:rPr>
          <w:rFonts w:ascii="Calibri" w:eastAsia="Calibri" w:hAnsi="Calibri" w:cs="Calibri"/>
          <w:bCs/>
          <w:sz w:val="24"/>
          <w:szCs w:val="24"/>
          <w:lang w:val="hy-AM"/>
        </w:rPr>
        <w:t> </w:t>
      </w:r>
      <w:r w:rsidR="004931CD">
        <w:rPr>
          <w:rFonts w:ascii="GHEA Grapalat" w:eastAsia="Calibri" w:hAnsi="GHEA Grapalat" w:cs="GHEA Grapalat"/>
          <w:bCs/>
          <w:sz w:val="24"/>
          <w:szCs w:val="24"/>
          <w:lang w:val="hy-AM"/>
        </w:rPr>
        <w:t>կարգավորման</w:t>
      </w:r>
      <w:r w:rsidR="00711870" w:rsidRPr="00B91C34">
        <w:rPr>
          <w:rFonts w:ascii="Calibri" w:eastAsia="Calibri" w:hAnsi="Calibri" w:cs="Calibri"/>
          <w:bCs/>
          <w:sz w:val="24"/>
          <w:szCs w:val="24"/>
          <w:lang w:val="hy-AM"/>
        </w:rPr>
        <w:t> </w:t>
      </w:r>
      <w:r w:rsidR="00711870" w:rsidRPr="00B91C34">
        <w:rPr>
          <w:rFonts w:ascii="GHEA Grapalat" w:eastAsia="Calibri" w:hAnsi="GHEA Grapalat" w:cs="GHEA Grapalat"/>
          <w:bCs/>
          <w:sz w:val="24"/>
          <w:szCs w:val="24"/>
          <w:lang w:val="hy-AM"/>
        </w:rPr>
        <w:t>մասին»</w:t>
      </w:r>
      <w:r w:rsidR="00711870" w:rsidRPr="00B91C34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օրենքում </w:t>
      </w:r>
      <w:r w:rsidR="00711870" w:rsidRPr="00B91C34">
        <w:rPr>
          <w:rFonts w:ascii="GHEA Grapalat" w:eastAsia="Calibri" w:hAnsi="GHEA Grapalat" w:cs="Sylfaen"/>
          <w:bCs/>
          <w:sz w:val="24"/>
          <w:szCs w:val="24"/>
          <w:lang w:val="hy-AM"/>
        </w:rPr>
        <w:lastRenderedPageBreak/>
        <w:t>փոփոխություն</w:t>
      </w:r>
      <w:r w:rsidR="002A320D">
        <w:rPr>
          <w:rFonts w:ascii="GHEA Grapalat" w:eastAsia="Calibri" w:hAnsi="GHEA Grapalat" w:cs="Sylfaen"/>
          <w:bCs/>
          <w:sz w:val="24"/>
          <w:szCs w:val="24"/>
          <w:lang w:val="hy-AM"/>
        </w:rPr>
        <w:t>ներ</w:t>
      </w:r>
      <w:r w:rsidR="00711870" w:rsidRPr="00B91C34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և լրացում</w:t>
      </w:r>
      <w:r w:rsidR="00E37E09" w:rsidRPr="00B91C34">
        <w:rPr>
          <w:rFonts w:ascii="GHEA Grapalat" w:eastAsia="Calibri" w:hAnsi="GHEA Grapalat" w:cs="Sylfaen"/>
          <w:bCs/>
          <w:sz w:val="24"/>
          <w:szCs w:val="24"/>
          <w:lang w:val="hy-AM"/>
        </w:rPr>
        <w:t>ներ</w:t>
      </w:r>
      <w:r w:rsidR="00E37E09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</w:t>
      </w:r>
      <w:r w:rsidR="00711870" w:rsidRPr="00B91C34">
        <w:rPr>
          <w:rFonts w:ascii="GHEA Grapalat" w:eastAsia="Calibri" w:hAnsi="GHEA Grapalat" w:cs="Sylfaen"/>
          <w:bCs/>
          <w:sz w:val="24"/>
          <w:szCs w:val="24"/>
          <w:lang w:val="hy-AM"/>
        </w:rPr>
        <w:t>կատարելու մասին</w:t>
      </w:r>
      <w:r w:rsidR="00E37E09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» </w:t>
      </w:r>
      <w:r w:rsidR="00E37E09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>օրենք</w:t>
      </w:r>
      <w:r w:rsidR="00711870" w:rsidRPr="00B91C34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 xml:space="preserve">ի </w:t>
      </w:r>
      <w:r w:rsidR="00711870" w:rsidRPr="00B91C3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նախագ</w:t>
      </w:r>
      <w:r w:rsidR="00E37E0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ի</w:t>
      </w:r>
      <w:r w:rsidR="00711870" w:rsidRPr="00B91C3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ծը:</w:t>
      </w:r>
    </w:p>
    <w:p w:rsidR="00E15A8A" w:rsidRDefault="00E15A8A" w:rsidP="00E15A8A">
      <w:pPr>
        <w:spacing w:after="0" w:line="360" w:lineRule="auto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E15A8A" w:rsidRDefault="00E15A8A" w:rsidP="00E15A8A">
      <w:pPr>
        <w:tabs>
          <w:tab w:val="num" w:pos="-90"/>
        </w:tabs>
        <w:autoSpaceDN w:val="0"/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B91C34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4. </w:t>
      </w:r>
      <w:r w:rsidRPr="00B91C34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Նախագծի մշակման գործընթացում ներգրավված ինստիտուտները և անձինք. </w:t>
      </w:r>
      <w:r w:rsidRPr="00B91C34">
        <w:rPr>
          <w:rFonts w:ascii="GHEA Grapalat" w:eastAsia="Calibri" w:hAnsi="GHEA Grapalat" w:cs="Times New Roman"/>
          <w:sz w:val="24"/>
          <w:szCs w:val="24"/>
          <w:lang w:val="hy-AM"/>
        </w:rPr>
        <w:t>Նախա</w:t>
      </w:r>
      <w:r w:rsidRPr="00B91C34">
        <w:rPr>
          <w:rFonts w:ascii="GHEA Grapalat" w:eastAsia="Calibri" w:hAnsi="GHEA Grapalat" w:cs="Times New Roman"/>
          <w:sz w:val="24"/>
          <w:szCs w:val="24"/>
          <w:lang w:val="hy-AM"/>
        </w:rPr>
        <w:softHyphen/>
      </w:r>
      <w:r w:rsidRPr="00B91C34">
        <w:rPr>
          <w:rFonts w:ascii="GHEA Grapalat" w:eastAsia="Calibri" w:hAnsi="GHEA Grapalat" w:cs="Times New Roman"/>
          <w:sz w:val="24"/>
          <w:szCs w:val="24"/>
          <w:lang w:val="hy-AM"/>
        </w:rPr>
        <w:softHyphen/>
        <w:t>գծերը մշակվել են ՀՀ ՊԵԿ իրավաբանական վարչության կող</w:t>
      </w:r>
      <w:r w:rsidRPr="00B91C34">
        <w:rPr>
          <w:rFonts w:ascii="GHEA Grapalat" w:eastAsia="Calibri" w:hAnsi="GHEA Grapalat" w:cs="Times New Roman"/>
          <w:sz w:val="24"/>
          <w:szCs w:val="24"/>
          <w:lang w:val="hy-AM"/>
        </w:rPr>
        <w:softHyphen/>
      </w:r>
      <w:r w:rsidRPr="00B91C34">
        <w:rPr>
          <w:rFonts w:ascii="GHEA Grapalat" w:eastAsia="Calibri" w:hAnsi="GHEA Grapalat" w:cs="Times New Roman"/>
          <w:sz w:val="24"/>
          <w:szCs w:val="24"/>
          <w:lang w:val="hy-AM"/>
        </w:rPr>
        <w:softHyphen/>
        <w:t xml:space="preserve">մից: </w:t>
      </w:r>
    </w:p>
    <w:p w:rsidR="00E15A8A" w:rsidRDefault="00E15A8A" w:rsidP="00E15A8A">
      <w:pPr>
        <w:tabs>
          <w:tab w:val="num" w:pos="-90"/>
        </w:tabs>
        <w:autoSpaceDN w:val="0"/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E15A8A" w:rsidRDefault="00E15A8A" w:rsidP="00E15A8A">
      <w:pPr>
        <w:tabs>
          <w:tab w:val="num" w:pos="-90"/>
        </w:tabs>
        <w:autoSpaceDN w:val="0"/>
        <w:spacing w:after="0" w:line="360" w:lineRule="auto"/>
        <w:jc w:val="both"/>
        <w:rPr>
          <w:rFonts w:ascii="GHEA Grapalat" w:eastAsia="Times New Roman" w:hAnsi="GHEA Grapalat" w:cs="Courier New"/>
          <w:b/>
          <w:sz w:val="24"/>
          <w:szCs w:val="24"/>
          <w:lang w:val="hy-AM"/>
        </w:rPr>
      </w:pPr>
      <w:r w:rsidRPr="00B91C3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B91C34">
        <w:rPr>
          <w:rFonts w:ascii="GHEA Grapalat" w:eastAsia="Times New Roman" w:hAnsi="GHEA Grapalat" w:cs="Sylfaen"/>
          <w:b/>
          <w:sz w:val="24"/>
          <w:szCs w:val="24"/>
          <w:lang w:val="hy-AM"/>
        </w:rPr>
        <w:t>5</w:t>
      </w:r>
      <w:r w:rsidRPr="00B91C34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>
        <w:rPr>
          <w:rFonts w:ascii="Cambria Math" w:eastAsia="Times New Roman" w:hAnsi="Cambria Math" w:cs="Cambria Math"/>
          <w:b/>
          <w:sz w:val="24"/>
          <w:szCs w:val="24"/>
          <w:lang w:val="hy-AM"/>
        </w:rPr>
        <w:t xml:space="preserve"> </w:t>
      </w:r>
      <w:r w:rsidRPr="00B91C34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Նպատակը և </w:t>
      </w:r>
      <w:r w:rsidRPr="00B91C34">
        <w:rPr>
          <w:rFonts w:ascii="GHEA Grapalat" w:eastAsia="Times New Roman" w:hAnsi="GHEA Grapalat" w:cs="Courier New"/>
          <w:b/>
          <w:sz w:val="24"/>
          <w:szCs w:val="24"/>
          <w:lang w:val="hy-AM"/>
        </w:rPr>
        <w:t xml:space="preserve"> </w:t>
      </w:r>
      <w:r w:rsidRPr="00B91C34">
        <w:rPr>
          <w:rFonts w:ascii="GHEA Grapalat" w:eastAsia="Times New Roman" w:hAnsi="GHEA Grapalat" w:cs="Sylfaen"/>
          <w:b/>
          <w:sz w:val="24"/>
          <w:szCs w:val="24"/>
          <w:lang w:val="hy-AM"/>
        </w:rPr>
        <w:t>ակնկալվող</w:t>
      </w:r>
      <w:r w:rsidRPr="00B91C34">
        <w:rPr>
          <w:rFonts w:ascii="GHEA Grapalat" w:eastAsia="Times New Roman" w:hAnsi="GHEA Grapalat" w:cs="Courier New"/>
          <w:b/>
          <w:sz w:val="24"/>
          <w:szCs w:val="24"/>
          <w:lang w:val="hy-AM"/>
        </w:rPr>
        <w:t xml:space="preserve"> </w:t>
      </w:r>
      <w:r w:rsidRPr="00B91C34">
        <w:rPr>
          <w:rFonts w:ascii="GHEA Grapalat" w:eastAsia="Times New Roman" w:hAnsi="GHEA Grapalat" w:cs="Sylfaen"/>
          <w:b/>
          <w:sz w:val="24"/>
          <w:szCs w:val="24"/>
          <w:lang w:val="hy-AM"/>
        </w:rPr>
        <w:t>արդյունքը</w:t>
      </w:r>
      <w:r w:rsidRPr="00B91C34">
        <w:rPr>
          <w:rFonts w:ascii="GHEA Grapalat" w:eastAsia="Times New Roman" w:hAnsi="GHEA Grapalat" w:cs="Courier New"/>
          <w:b/>
          <w:sz w:val="24"/>
          <w:szCs w:val="24"/>
          <w:lang w:val="hy-AM"/>
        </w:rPr>
        <w:t xml:space="preserve">. </w:t>
      </w:r>
    </w:p>
    <w:p w:rsidR="004C5538" w:rsidRDefault="004C5538" w:rsidP="00E15A8A">
      <w:pPr>
        <w:tabs>
          <w:tab w:val="num" w:pos="-90"/>
        </w:tabs>
        <w:autoSpaceDN w:val="0"/>
        <w:spacing w:after="0" w:line="360" w:lineRule="auto"/>
        <w:jc w:val="both"/>
        <w:rPr>
          <w:rFonts w:ascii="GHEA Grapalat" w:eastAsia="Times New Roman" w:hAnsi="GHEA Grapalat" w:cs="Courier New"/>
          <w:b/>
          <w:sz w:val="24"/>
          <w:szCs w:val="24"/>
          <w:lang w:val="hy-AM"/>
        </w:rPr>
      </w:pPr>
      <w:r w:rsidRPr="00B91C34">
        <w:rPr>
          <w:rFonts w:ascii="GHEA Grapalat" w:eastAsia="Calibri" w:hAnsi="GHEA Grapalat" w:cs="Sylfaen"/>
          <w:bCs/>
          <w:sz w:val="24"/>
          <w:szCs w:val="24"/>
          <w:lang w:val="hy-AM"/>
        </w:rPr>
        <w:t>«Մաքսային</w:t>
      </w:r>
      <w:r w:rsidRPr="00B91C34">
        <w:rPr>
          <w:rFonts w:ascii="Calibri" w:eastAsia="Calibri" w:hAnsi="Calibri" w:cs="Calibri"/>
          <w:bCs/>
          <w:sz w:val="24"/>
          <w:szCs w:val="24"/>
          <w:lang w:val="hy-AM"/>
        </w:rPr>
        <w:t> </w:t>
      </w:r>
      <w:r w:rsidR="008232E6">
        <w:rPr>
          <w:rFonts w:ascii="GHEA Grapalat" w:eastAsia="Calibri" w:hAnsi="GHEA Grapalat" w:cs="GHEA Grapalat"/>
          <w:bCs/>
          <w:sz w:val="24"/>
          <w:szCs w:val="24"/>
          <w:lang w:val="hy-AM"/>
        </w:rPr>
        <w:t xml:space="preserve">կարգավորման </w:t>
      </w:r>
      <w:r w:rsidRPr="00B91C34">
        <w:rPr>
          <w:rFonts w:ascii="GHEA Grapalat" w:eastAsia="Calibri" w:hAnsi="GHEA Grapalat" w:cs="GHEA Grapalat"/>
          <w:bCs/>
          <w:sz w:val="24"/>
          <w:szCs w:val="24"/>
          <w:lang w:val="hy-AM"/>
        </w:rPr>
        <w:t>մասին»</w:t>
      </w:r>
      <w:r w:rsidRPr="00B91C34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օրենքում փոփոխություն</w:t>
      </w:r>
      <w:r w:rsidR="002A320D">
        <w:rPr>
          <w:rFonts w:ascii="GHEA Grapalat" w:eastAsia="Calibri" w:hAnsi="GHEA Grapalat" w:cs="Sylfaen"/>
          <w:bCs/>
          <w:sz w:val="24"/>
          <w:szCs w:val="24"/>
          <w:lang w:val="hy-AM"/>
        </w:rPr>
        <w:t>ներ</w:t>
      </w:r>
      <w:r w:rsidRPr="00B91C34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և լրացում</w:t>
      </w:r>
      <w:r w:rsidR="00B56F5B" w:rsidRPr="00B91C34">
        <w:rPr>
          <w:rFonts w:ascii="GHEA Grapalat" w:eastAsia="Calibri" w:hAnsi="GHEA Grapalat" w:cs="Sylfaen"/>
          <w:bCs/>
          <w:sz w:val="24"/>
          <w:szCs w:val="24"/>
          <w:lang w:val="hy-AM"/>
        </w:rPr>
        <w:t>ներ</w:t>
      </w:r>
      <w:r w:rsidRPr="00B91C34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 կատարելու մասին» </w:t>
      </w:r>
      <w:r w:rsidRPr="00B91C34">
        <w:rPr>
          <w:rFonts w:ascii="GHEA Grapalat" w:eastAsia="Times New Roman" w:hAnsi="GHEA Grapalat" w:cs="GHEA Grapalat"/>
          <w:bCs/>
          <w:color w:val="000000"/>
          <w:sz w:val="24"/>
          <w:szCs w:val="24"/>
          <w:lang w:val="hy-AM"/>
        </w:rPr>
        <w:t xml:space="preserve">օրենքի </w:t>
      </w:r>
      <w:r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նախագծի ընդունման</w:t>
      </w:r>
      <w:r w:rsidRPr="004C553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B91C34">
        <w:rPr>
          <w:rFonts w:ascii="GHEA Grapalat" w:eastAsia="Times New Roman" w:hAnsi="GHEA Grapalat" w:cs="Sylfaen"/>
          <w:sz w:val="24"/>
          <w:szCs w:val="24"/>
          <w:lang w:val="hy-AM"/>
        </w:rPr>
        <w:t>արդ</w:t>
      </w:r>
      <w:r w:rsidRPr="00B91C34">
        <w:rPr>
          <w:rFonts w:ascii="GHEA Grapalat" w:eastAsia="Times New Roman" w:hAnsi="GHEA Grapalat" w:cs="Courier New"/>
          <w:sz w:val="24"/>
          <w:szCs w:val="24"/>
          <w:lang w:val="hy-AM"/>
        </w:rPr>
        <w:softHyphen/>
      </w:r>
      <w:r w:rsidRPr="00B91C34">
        <w:rPr>
          <w:rFonts w:ascii="GHEA Grapalat" w:eastAsia="Times New Roman" w:hAnsi="GHEA Grapalat" w:cs="Sylfaen"/>
          <w:sz w:val="24"/>
          <w:szCs w:val="24"/>
          <w:lang w:val="hy-AM"/>
        </w:rPr>
        <w:t>յուն</w:t>
      </w:r>
      <w:r w:rsidRPr="00B91C34">
        <w:rPr>
          <w:rFonts w:ascii="GHEA Grapalat" w:eastAsia="Times New Roman" w:hAnsi="GHEA Grapalat" w:cs="Courier New"/>
          <w:sz w:val="24"/>
          <w:szCs w:val="24"/>
          <w:lang w:val="hy-AM"/>
        </w:rPr>
        <w:softHyphen/>
      </w:r>
      <w:r w:rsidRPr="00B91C34">
        <w:rPr>
          <w:rFonts w:ascii="GHEA Grapalat" w:eastAsia="Times New Roman" w:hAnsi="GHEA Grapalat" w:cs="Courier New"/>
          <w:sz w:val="24"/>
          <w:szCs w:val="24"/>
          <w:lang w:val="hy-AM"/>
        </w:rPr>
        <w:softHyphen/>
      </w:r>
      <w:r w:rsidRPr="00B91C34">
        <w:rPr>
          <w:rFonts w:ascii="GHEA Grapalat" w:eastAsia="Times New Roman" w:hAnsi="GHEA Grapalat" w:cs="Sylfaen"/>
          <w:sz w:val="24"/>
          <w:szCs w:val="24"/>
          <w:lang w:val="hy-AM"/>
        </w:rPr>
        <w:t>քում</w:t>
      </w:r>
      <w:r w:rsidRPr="00B91C34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  <w:r w:rsidR="00E37E09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կհստակեցվի </w:t>
      </w:r>
      <w:r w:rsidR="00E37E09">
        <w:rPr>
          <w:rFonts w:ascii="GHEA Grapalat" w:hAnsi="GHEA Grapalat"/>
          <w:sz w:val="24"/>
          <w:szCs w:val="24"/>
          <w:lang w:val="hy-AM"/>
        </w:rPr>
        <w:t>մ</w:t>
      </w:r>
      <w:r w:rsidR="00E37E09" w:rsidRPr="00C453D7">
        <w:rPr>
          <w:rFonts w:ascii="GHEA Grapalat" w:hAnsi="GHEA Grapalat"/>
          <w:sz w:val="24"/>
          <w:szCs w:val="24"/>
          <w:lang w:val="hy-AM"/>
        </w:rPr>
        <w:t xml:space="preserve">աքսային մարմինների անունից </w:t>
      </w:r>
      <w:r w:rsidR="00E37E09">
        <w:rPr>
          <w:rFonts w:ascii="GHEA Grapalat" w:hAnsi="GHEA Grapalat"/>
          <w:sz w:val="24"/>
          <w:szCs w:val="24"/>
          <w:lang w:val="hy-AM"/>
        </w:rPr>
        <w:t xml:space="preserve">մաքսային կանոնների խախտման վերաբերյալ </w:t>
      </w:r>
      <w:r w:rsidR="00E37E09" w:rsidRPr="00C453D7">
        <w:rPr>
          <w:rFonts w:ascii="GHEA Grapalat" w:hAnsi="GHEA Grapalat"/>
          <w:sz w:val="24"/>
          <w:szCs w:val="24"/>
          <w:lang w:val="hy-AM"/>
        </w:rPr>
        <w:t xml:space="preserve">գործերը քննելու և որոշում կայացնելու իրավունք </w:t>
      </w:r>
      <w:r w:rsidR="00E37E09">
        <w:rPr>
          <w:rFonts w:ascii="GHEA Grapalat" w:hAnsi="GHEA Grapalat"/>
          <w:sz w:val="24"/>
          <w:szCs w:val="24"/>
          <w:lang w:val="hy-AM"/>
        </w:rPr>
        <w:t xml:space="preserve">ունեցող </w:t>
      </w:r>
      <w:r w:rsidR="00E37E09">
        <w:rPr>
          <w:rFonts w:ascii="GHEA Grapalat" w:eastAsia="Calibri" w:hAnsi="GHEA Grapalat" w:cs="Sylfaen"/>
          <w:bCs/>
          <w:sz w:val="24"/>
          <w:szCs w:val="24"/>
          <w:lang w:val="hy-AM"/>
        </w:rPr>
        <w:t xml:space="preserve">պաշտոնատար անձանց շրջանակը, ինչպես նաև </w:t>
      </w:r>
      <w:r w:rsidR="00E37E09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կկանոնակարգվի </w:t>
      </w:r>
      <w:r w:rsidR="00E37E09">
        <w:rPr>
          <w:rFonts w:ascii="GHEA Grapalat" w:hAnsi="GHEA Grapalat"/>
          <w:sz w:val="24"/>
          <w:szCs w:val="24"/>
          <w:lang w:val="hy-AM"/>
        </w:rPr>
        <w:t>մ</w:t>
      </w:r>
      <w:r w:rsidR="00E37E09" w:rsidRPr="004C5AAA">
        <w:rPr>
          <w:rFonts w:ascii="GHEA Grapalat" w:hAnsi="GHEA Grapalat" w:cs="Arial"/>
          <w:sz w:val="24"/>
          <w:szCs w:val="24"/>
          <w:lang w:val="hy-AM"/>
        </w:rPr>
        <w:t>աքսային կանոնների խախտման վերաբերյալ գործերով ծանուցումների</w:t>
      </w:r>
      <w:r w:rsidR="00E37E09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հետ կապված հարաբերությունները</w:t>
      </w:r>
      <w:r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։  </w:t>
      </w:r>
    </w:p>
    <w:p w:rsidR="00E15A8A" w:rsidRDefault="00E15A8A" w:rsidP="00E15A8A">
      <w:pPr>
        <w:autoSpaceDN w:val="0"/>
        <w:spacing w:after="0" w:line="360" w:lineRule="auto"/>
        <w:jc w:val="both"/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</w:pPr>
    </w:p>
    <w:p w:rsidR="00E15A8A" w:rsidRPr="00B91C34" w:rsidRDefault="00E15A8A" w:rsidP="00E15A8A">
      <w:pPr>
        <w:autoSpaceDN w:val="0"/>
        <w:spacing w:after="0" w:line="360" w:lineRule="auto"/>
        <w:jc w:val="both"/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</w:pPr>
      <w:r w:rsidRPr="00B91C34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>6</w:t>
      </w:r>
      <w:r w:rsidRPr="00B91C34">
        <w:rPr>
          <w:rFonts w:ascii="Cambria Math" w:eastAsia="Calibri" w:hAnsi="Cambria Math" w:cs="Cambria Math"/>
          <w:b/>
          <w:color w:val="000000"/>
          <w:sz w:val="24"/>
          <w:szCs w:val="24"/>
          <w:lang w:val="hy-AM"/>
        </w:rPr>
        <w:t>․</w:t>
      </w:r>
      <w:r w:rsidRPr="00B91C34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t>Կապը ռազմավարական փաստաթղթերի հետ. Հայաստանի վերափոխման ռազ</w:t>
      </w:r>
      <w:r w:rsidRPr="00B91C34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softHyphen/>
        <w:t>մա</w:t>
      </w:r>
      <w:r w:rsidRPr="00B91C34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softHyphen/>
        <w:t>վա</w:t>
      </w:r>
      <w:r w:rsidRPr="00B91C34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softHyphen/>
        <w:t>րություն 2050, Կառավարության 2021-2026թթ. ծրագիր, ոլորտային և/կամ այլ ռազ</w:t>
      </w:r>
      <w:r w:rsidRPr="00B91C34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softHyphen/>
        <w:t>մա</w:t>
      </w:r>
      <w:r w:rsidRPr="00B91C34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softHyphen/>
        <w:t>վա</w:t>
      </w:r>
      <w:r w:rsidRPr="00B91C34">
        <w:rPr>
          <w:rFonts w:ascii="GHEA Grapalat" w:eastAsia="Calibri" w:hAnsi="GHEA Grapalat" w:cs="Times New Roman"/>
          <w:b/>
          <w:color w:val="000000"/>
          <w:sz w:val="24"/>
          <w:szCs w:val="24"/>
          <w:lang w:val="hy-AM"/>
        </w:rPr>
        <w:softHyphen/>
        <w:t>րություններ</w:t>
      </w:r>
      <w:r w:rsidRPr="00B91C34">
        <w:rPr>
          <w:rFonts w:ascii="Cambria Math" w:eastAsia="MS Gothic" w:hAnsi="Cambria Math" w:cs="Cambria Math"/>
          <w:b/>
          <w:color w:val="000000"/>
          <w:sz w:val="24"/>
          <w:szCs w:val="24"/>
          <w:lang w:val="hy-AM"/>
        </w:rPr>
        <w:t>․</w:t>
      </w:r>
    </w:p>
    <w:p w:rsidR="00C45C6C" w:rsidRPr="00C45C6C" w:rsidRDefault="00C45C6C" w:rsidP="00C45C6C">
      <w:pPr>
        <w:tabs>
          <w:tab w:val="left" w:pos="1620"/>
        </w:tabs>
        <w:spacing w:after="0" w:line="36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C45C6C"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Pr="00C45C6C">
        <w:rPr>
          <w:rFonts w:ascii="GHEA Grapalat" w:hAnsi="GHEA Grapalat" w:cs="Sylfaen"/>
          <w:bCs/>
          <w:sz w:val="24"/>
          <w:szCs w:val="24"/>
          <w:lang w:val="hy-AM"/>
        </w:rPr>
        <w:t xml:space="preserve">«Մաքսային </w:t>
      </w:r>
      <w:r w:rsidR="008232E6">
        <w:rPr>
          <w:rFonts w:ascii="GHEA Grapalat" w:hAnsi="GHEA Grapalat" w:cs="Sylfaen"/>
          <w:bCs/>
          <w:sz w:val="24"/>
          <w:szCs w:val="24"/>
          <w:lang w:val="hy-AM"/>
        </w:rPr>
        <w:t>կարգավորման</w:t>
      </w:r>
      <w:r w:rsidRPr="00C45C6C">
        <w:rPr>
          <w:rFonts w:ascii="GHEA Grapalat" w:hAnsi="GHEA Grapalat" w:cs="Sylfaen"/>
          <w:bCs/>
          <w:sz w:val="24"/>
          <w:szCs w:val="24"/>
          <w:lang w:val="hy-AM"/>
        </w:rPr>
        <w:t xml:space="preserve"> մասին» օրենքում փոփոխություն</w:t>
      </w:r>
      <w:r w:rsidR="002A320D">
        <w:rPr>
          <w:rFonts w:ascii="GHEA Grapalat" w:hAnsi="GHEA Grapalat" w:cs="Sylfaen"/>
          <w:bCs/>
          <w:sz w:val="24"/>
          <w:szCs w:val="24"/>
          <w:lang w:val="hy-AM"/>
        </w:rPr>
        <w:t>ներ</w:t>
      </w:r>
      <w:r w:rsidR="006803A9">
        <w:rPr>
          <w:rFonts w:ascii="GHEA Grapalat" w:hAnsi="GHEA Grapalat" w:cs="Sylfaen"/>
          <w:bCs/>
          <w:sz w:val="24"/>
          <w:szCs w:val="24"/>
          <w:lang w:val="hy-AM"/>
        </w:rPr>
        <w:t xml:space="preserve"> և լրացում</w:t>
      </w:r>
      <w:r w:rsidR="00E37E09">
        <w:rPr>
          <w:rFonts w:ascii="GHEA Grapalat" w:hAnsi="GHEA Grapalat" w:cs="Sylfaen"/>
          <w:bCs/>
          <w:sz w:val="24"/>
          <w:szCs w:val="24"/>
          <w:lang w:val="hy-AM"/>
        </w:rPr>
        <w:t>ներ</w:t>
      </w:r>
      <w:r w:rsidRPr="00C45C6C">
        <w:rPr>
          <w:rFonts w:ascii="GHEA Grapalat" w:hAnsi="GHEA Grapalat" w:cs="Sylfaen"/>
          <w:bCs/>
          <w:sz w:val="24"/>
          <w:szCs w:val="24"/>
          <w:lang w:val="hy-AM"/>
        </w:rPr>
        <w:t xml:space="preserve"> կատարելու մասին Հ</w:t>
      </w:r>
      <w:r w:rsidR="008232E6">
        <w:rPr>
          <w:rFonts w:ascii="GHEA Grapalat" w:hAnsi="GHEA Grapalat" w:cs="Sylfaen"/>
          <w:bCs/>
          <w:sz w:val="24"/>
          <w:szCs w:val="24"/>
          <w:lang w:val="hy-AM"/>
        </w:rPr>
        <w:t xml:space="preserve">այաստանի </w:t>
      </w:r>
      <w:r w:rsidRPr="00C45C6C">
        <w:rPr>
          <w:rFonts w:ascii="GHEA Grapalat" w:hAnsi="GHEA Grapalat" w:cs="Sylfaen"/>
          <w:bCs/>
          <w:sz w:val="24"/>
          <w:szCs w:val="24"/>
          <w:lang w:val="hy-AM"/>
        </w:rPr>
        <w:t>Հ</w:t>
      </w:r>
      <w:r w:rsidR="008232E6">
        <w:rPr>
          <w:rFonts w:ascii="GHEA Grapalat" w:hAnsi="GHEA Grapalat" w:cs="Sylfaen"/>
          <w:bCs/>
          <w:sz w:val="24"/>
          <w:szCs w:val="24"/>
          <w:lang w:val="hy-AM"/>
        </w:rPr>
        <w:t>անրապետության</w:t>
      </w:r>
      <w:r w:rsidRPr="00C45C6C">
        <w:rPr>
          <w:rFonts w:ascii="GHEA Grapalat" w:hAnsi="GHEA Grapalat" w:cs="Sylfaen"/>
          <w:bCs/>
          <w:sz w:val="24"/>
          <w:szCs w:val="24"/>
          <w:lang w:val="hy-AM"/>
        </w:rPr>
        <w:t xml:space="preserve"> օրենքի նախագծի</w:t>
      </w:r>
      <w:r w:rsidRPr="00C45C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45C6C">
        <w:rPr>
          <w:rFonts w:ascii="GHEA Grapalat" w:hAnsi="GHEA Grapalat" w:cs="Sylfaen"/>
          <w:bCs/>
          <w:sz w:val="24"/>
          <w:szCs w:val="24"/>
          <w:lang w:val="hy-AM"/>
        </w:rPr>
        <w:t xml:space="preserve">ընդունումը </w:t>
      </w:r>
      <w:r w:rsidR="00E37E09">
        <w:rPr>
          <w:rFonts w:ascii="GHEA Grapalat" w:hAnsi="GHEA Grapalat" w:cs="Sylfaen"/>
          <w:bCs/>
          <w:sz w:val="24"/>
          <w:szCs w:val="24"/>
          <w:lang w:val="hy-AM"/>
        </w:rPr>
        <w:t xml:space="preserve">չի </w:t>
      </w:r>
      <w:r w:rsidRPr="00C45C6C">
        <w:rPr>
          <w:rFonts w:ascii="GHEA Grapalat" w:hAnsi="GHEA Grapalat" w:cs="Sylfaen"/>
          <w:bCs/>
          <w:sz w:val="24"/>
          <w:szCs w:val="24"/>
          <w:lang w:val="hy-AM"/>
        </w:rPr>
        <w:t>բխում Կառավարության</w:t>
      </w:r>
      <w:r w:rsidRPr="00C45C6C">
        <w:rPr>
          <w:rFonts w:ascii="GHEA Grapalat" w:hAnsi="GHEA Grapalat"/>
          <w:bCs/>
          <w:sz w:val="24"/>
          <w:szCs w:val="24"/>
          <w:lang w:val="hy-AM"/>
        </w:rPr>
        <w:t xml:space="preserve"> 2021-2026</w:t>
      </w:r>
      <w:r w:rsidRPr="00C45C6C">
        <w:rPr>
          <w:rFonts w:ascii="GHEA Grapalat" w:hAnsi="GHEA Grapalat" w:cs="Sylfaen"/>
          <w:bCs/>
          <w:sz w:val="24"/>
          <w:szCs w:val="24"/>
          <w:lang w:val="hy-AM"/>
        </w:rPr>
        <w:t>թթ</w:t>
      </w:r>
      <w:r w:rsidRPr="00C45C6C">
        <w:rPr>
          <w:rFonts w:ascii="GHEA Grapalat" w:hAnsi="GHEA Grapalat"/>
          <w:bCs/>
          <w:sz w:val="24"/>
          <w:szCs w:val="24"/>
          <w:lang w:val="hy-AM"/>
        </w:rPr>
        <w:t xml:space="preserve">. </w:t>
      </w:r>
      <w:r w:rsidR="00C86697">
        <w:rPr>
          <w:rFonts w:ascii="GHEA Grapalat" w:hAnsi="GHEA Grapalat" w:cs="Sylfaen"/>
          <w:bCs/>
          <w:sz w:val="24"/>
          <w:szCs w:val="24"/>
          <w:lang w:val="hy-AM"/>
        </w:rPr>
        <w:t>ծ</w:t>
      </w:r>
      <w:r w:rsidRPr="00C45C6C">
        <w:rPr>
          <w:rFonts w:ascii="GHEA Grapalat" w:hAnsi="GHEA Grapalat" w:cs="Sylfaen"/>
          <w:bCs/>
          <w:sz w:val="24"/>
          <w:szCs w:val="24"/>
          <w:lang w:val="hy-AM"/>
        </w:rPr>
        <w:t>րագրի</w:t>
      </w:r>
      <w:r w:rsidR="00E37E09">
        <w:rPr>
          <w:rFonts w:ascii="GHEA Grapalat" w:hAnsi="GHEA Grapalat"/>
          <w:bCs/>
          <w:sz w:val="24"/>
          <w:szCs w:val="24"/>
          <w:lang w:val="hy-AM"/>
        </w:rPr>
        <w:t xml:space="preserve">ց: </w:t>
      </w:r>
    </w:p>
    <w:p w:rsidR="00C45C6C" w:rsidRPr="00C45C6C" w:rsidRDefault="00C45C6C" w:rsidP="00C45C6C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45C6C"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ab/>
      </w:r>
    </w:p>
    <w:p w:rsidR="00E15A8A" w:rsidRDefault="00E15A8A" w:rsidP="00E15A8A">
      <w:pPr>
        <w:tabs>
          <w:tab w:val="num" w:pos="-90"/>
        </w:tabs>
        <w:autoSpaceDN w:val="0"/>
        <w:spacing w:after="0" w:line="360" w:lineRule="auto"/>
        <w:jc w:val="both"/>
        <w:rPr>
          <w:rFonts w:ascii="GHEA Grapalat" w:eastAsia="Times New Roman" w:hAnsi="GHEA Grapalat" w:cs="Courier New"/>
          <w:b/>
          <w:sz w:val="24"/>
          <w:szCs w:val="24"/>
          <w:lang w:val="hy-AM"/>
        </w:rPr>
      </w:pPr>
    </w:p>
    <w:p w:rsidR="00711870" w:rsidRPr="00B91C34" w:rsidRDefault="00711870" w:rsidP="00711870">
      <w:pPr>
        <w:spacing w:after="0" w:line="360" w:lineRule="auto"/>
        <w:jc w:val="both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B91C34">
        <w:rPr>
          <w:rFonts w:ascii="GHEA Grapalat" w:eastAsia="Calibri" w:hAnsi="GHEA Grapalat" w:cs="Sylfaen"/>
          <w:b/>
          <w:sz w:val="24"/>
          <w:szCs w:val="24"/>
          <w:lang w:val="hy-AM"/>
        </w:rPr>
        <w:t>7</w:t>
      </w:r>
      <w:r w:rsidRPr="00B91C34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B91C34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վերաբերյալ. </w:t>
      </w:r>
    </w:p>
    <w:p w:rsidR="00711870" w:rsidRPr="00B91C34" w:rsidRDefault="00711870" w:rsidP="00711870">
      <w:pPr>
        <w:spacing w:after="0" w:line="360" w:lineRule="auto"/>
        <w:ind w:firstLine="720"/>
        <w:jc w:val="both"/>
        <w:rPr>
          <w:rFonts w:ascii="GHEA Grapalat" w:eastAsia="Calibri" w:hAnsi="GHEA Grapalat" w:cs="GHEA Grapalat"/>
          <w:sz w:val="24"/>
          <w:szCs w:val="24"/>
          <w:lang w:val="hy-AM"/>
        </w:rPr>
      </w:pPr>
      <w:r w:rsidRPr="00B91C34">
        <w:rPr>
          <w:rFonts w:ascii="GHEA Grapalat" w:eastAsia="Calibri" w:hAnsi="GHEA Grapalat" w:cs="Sylfaen"/>
          <w:sz w:val="24"/>
          <w:szCs w:val="24"/>
          <w:lang w:val="hy-AM"/>
        </w:rPr>
        <w:t>Ն</w:t>
      </w:r>
      <w:r w:rsidRPr="00B91C34">
        <w:rPr>
          <w:rFonts w:ascii="GHEA Grapalat" w:eastAsia="Calibri" w:hAnsi="GHEA Grapalat" w:cs="GHEA Grapalat"/>
          <w:sz w:val="24"/>
          <w:szCs w:val="24"/>
          <w:lang w:val="hy-AM"/>
        </w:rPr>
        <w:t>ախագծի ընդունումը լրացուցիչ ֆինանսական միջոցների անհրա</w:t>
      </w:r>
      <w:r w:rsidRPr="00B91C34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ժեշ</w:t>
      </w:r>
      <w:r w:rsidRPr="00B91C34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տու</w:t>
      </w:r>
      <w:r w:rsidRPr="00B91C34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թյուն չի պահանջում, իսկ դրանց ընդուն</w:t>
      </w:r>
      <w:r w:rsidRPr="00B91C34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B91C34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մամբ պայմանավորված՝ պե</w:t>
      </w:r>
      <w:r w:rsidRPr="00B91C34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տա</w:t>
      </w:r>
      <w:r w:rsidRPr="00B91C34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B91C34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կան բյուջեի եկա</w:t>
      </w:r>
      <w:r w:rsidRPr="00B91C34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B91C34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մուտ</w:t>
      </w:r>
      <w:r w:rsidRPr="00B91C34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B91C34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ների էական նվա</w:t>
      </w:r>
      <w:r w:rsidRPr="00B91C34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B91C34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զե</w:t>
      </w:r>
      <w:r w:rsidRPr="00B91C34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B91C34">
        <w:rPr>
          <w:rFonts w:ascii="GHEA Grapalat" w:eastAsia="Calibri" w:hAnsi="GHEA Grapalat" w:cs="GHEA Grapalat"/>
          <w:sz w:val="24"/>
          <w:szCs w:val="24"/>
          <w:lang w:val="hy-AM"/>
        </w:rPr>
        <w:softHyphen/>
        <w:t>ցում կամ ծախ</w:t>
      </w:r>
      <w:r w:rsidRPr="00B91C34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B91C34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B91C34">
        <w:rPr>
          <w:rFonts w:ascii="GHEA Grapalat" w:eastAsia="Calibri" w:hAnsi="GHEA Grapalat" w:cs="GHEA Grapalat"/>
          <w:sz w:val="24"/>
          <w:szCs w:val="24"/>
          <w:lang w:val="hy-AM"/>
        </w:rPr>
        <w:softHyphen/>
      </w:r>
      <w:r w:rsidRPr="00B91C34">
        <w:rPr>
          <w:rFonts w:ascii="GHEA Grapalat" w:eastAsia="Calibri" w:hAnsi="GHEA Grapalat" w:cs="GHEA Grapalat"/>
          <w:sz w:val="24"/>
          <w:szCs w:val="24"/>
          <w:lang w:val="hy-AM"/>
        </w:rPr>
        <w:softHyphen/>
        <w:t>սերի ավելա</w:t>
      </w:r>
      <w:r w:rsidRPr="00B91C34">
        <w:rPr>
          <w:rFonts w:ascii="GHEA Grapalat" w:eastAsia="Calibri" w:hAnsi="GHEA Grapalat" w:cs="GHEA Grapalat"/>
          <w:sz w:val="24"/>
          <w:szCs w:val="24"/>
          <w:lang w:val="hy-AM"/>
        </w:rPr>
        <w:softHyphen/>
        <w:t>ցում տեղի չի ունենա:</w:t>
      </w:r>
    </w:p>
    <w:p w:rsidR="00E15A8A" w:rsidRPr="00B91C34" w:rsidRDefault="00E15A8A" w:rsidP="00E15A8A">
      <w:pPr>
        <w:tabs>
          <w:tab w:val="num" w:pos="-90"/>
        </w:tabs>
        <w:autoSpaceDN w:val="0"/>
        <w:spacing w:after="0" w:line="360" w:lineRule="auto"/>
        <w:jc w:val="both"/>
        <w:rPr>
          <w:rFonts w:ascii="GHEA Grapalat" w:eastAsia="Calibri" w:hAnsi="GHEA Grapalat" w:cs="GHEA Grapalat"/>
          <w:sz w:val="24"/>
          <w:szCs w:val="24"/>
          <w:lang w:val="hy-AM"/>
        </w:rPr>
      </w:pPr>
      <w:r w:rsidRPr="00B91C3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         </w:t>
      </w:r>
    </w:p>
    <w:p w:rsidR="00E15A8A" w:rsidRPr="00B91C34" w:rsidRDefault="00E15A8A" w:rsidP="00E15A8A">
      <w:pPr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E15A8A" w:rsidRPr="00E15A8A" w:rsidRDefault="00E15A8A">
      <w:pPr>
        <w:rPr>
          <w:lang w:val="hy-AM"/>
        </w:rPr>
      </w:pPr>
    </w:p>
    <w:sectPr w:rsidR="00E15A8A" w:rsidRPr="00E15A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DD"/>
    <w:rsid w:val="000715E9"/>
    <w:rsid w:val="00093405"/>
    <w:rsid w:val="001542DC"/>
    <w:rsid w:val="001C4F04"/>
    <w:rsid w:val="00231364"/>
    <w:rsid w:val="002536DD"/>
    <w:rsid w:val="0026181A"/>
    <w:rsid w:val="002967B1"/>
    <w:rsid w:val="002A320D"/>
    <w:rsid w:val="002F7B72"/>
    <w:rsid w:val="0034771E"/>
    <w:rsid w:val="00376302"/>
    <w:rsid w:val="003E27FC"/>
    <w:rsid w:val="004757EE"/>
    <w:rsid w:val="00483441"/>
    <w:rsid w:val="004931CD"/>
    <w:rsid w:val="004C5538"/>
    <w:rsid w:val="004C5AAA"/>
    <w:rsid w:val="005D4956"/>
    <w:rsid w:val="006803A9"/>
    <w:rsid w:val="00711870"/>
    <w:rsid w:val="007472AA"/>
    <w:rsid w:val="007D4121"/>
    <w:rsid w:val="007E7AFE"/>
    <w:rsid w:val="008232E6"/>
    <w:rsid w:val="00857793"/>
    <w:rsid w:val="009203C7"/>
    <w:rsid w:val="009D7617"/>
    <w:rsid w:val="00A43DB3"/>
    <w:rsid w:val="00A8505B"/>
    <w:rsid w:val="00B56F5B"/>
    <w:rsid w:val="00B82484"/>
    <w:rsid w:val="00BB5AF5"/>
    <w:rsid w:val="00C453D7"/>
    <w:rsid w:val="00C45C6C"/>
    <w:rsid w:val="00C86697"/>
    <w:rsid w:val="00C9717F"/>
    <w:rsid w:val="00E15A8A"/>
    <w:rsid w:val="00E37E09"/>
    <w:rsid w:val="00E94192"/>
    <w:rsid w:val="00EF0F43"/>
    <w:rsid w:val="00F2603E"/>
    <w:rsid w:val="00F5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339BB8-DD38-4E9A-8A6E-AEDD1207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tax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Ghazaryan</dc:creator>
  <cp:keywords/>
  <dc:description/>
  <cp:lastModifiedBy>Marine Asatryan</cp:lastModifiedBy>
  <cp:revision>2</cp:revision>
  <dcterms:created xsi:type="dcterms:W3CDTF">2024-04-10T12:39:00Z</dcterms:created>
  <dcterms:modified xsi:type="dcterms:W3CDTF">2024-04-10T12:39:00Z</dcterms:modified>
</cp:coreProperties>
</file>