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51049" w14:textId="45A79B67" w:rsidR="005A7C7C" w:rsidRDefault="005A7C7C" w:rsidP="005A7C7C">
      <w:pPr>
        <w:pStyle w:val="aa"/>
        <w:jc w:val="center"/>
        <w:rPr>
          <w:rFonts w:cs="Arial"/>
          <w:sz w:val="2"/>
          <w:lang w:val="hy-AM"/>
        </w:rPr>
      </w:pPr>
    </w:p>
    <w:p w14:paraId="4A019137" w14:textId="392CB9CE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03E0F0FA" w14:textId="678951D4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1A1515E6" w14:textId="35F5D0E7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325BF82C" w14:textId="0D4C8A0D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4C58D4F0" w14:textId="06EDC838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6B26B554" w14:textId="47073F11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C0B4A36" w14:textId="582AEE0E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01FB736B" w14:textId="26878BAA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3905D0A7" w14:textId="2F22639F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5549324" w14:textId="289DB7C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459F1B43" w14:textId="03E5C35E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2084A173" w14:textId="1B328A6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CF3574B" w14:textId="1E68D0F5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36251275" w14:textId="4741E8F9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46936376" w14:textId="1F5B78E4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13398033" w14:textId="1FF7CEF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00CA9FB0" w14:textId="785CD5E3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1C865317" w14:textId="682E4E7A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3859634" w14:textId="46E03AB5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23390839" w14:textId="5DFD3DB5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7354223" w14:textId="31371C72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2A4B1230" w14:textId="1D058DF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922E323" w14:textId="4A70A356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E36EA30" w14:textId="2D29FB8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3EA226B5" w14:textId="6DB3B2FC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21E66775" w14:textId="1F1BBB5D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05EF99AF" w14:textId="53E77935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221CDA7" w14:textId="15DB72FC" w:rsidR="00943AEE" w:rsidRPr="008A072F" w:rsidRDefault="00943AEE" w:rsidP="005A7C7C">
      <w:pPr>
        <w:pStyle w:val="aa"/>
        <w:jc w:val="center"/>
        <w:rPr>
          <w:rFonts w:cs="Arial"/>
          <w:sz w:val="2"/>
          <w:lang w:val="hy-AM"/>
        </w:rPr>
      </w:pPr>
      <w:r w:rsidRPr="008A072F">
        <w:rPr>
          <w:rFonts w:cs="Arial"/>
          <w:sz w:val="2"/>
          <w:lang w:val="hy-AM"/>
        </w:rPr>
        <w:t>Т</w:t>
      </w:r>
    </w:p>
    <w:p w14:paraId="098A18CC" w14:textId="11E60D53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4199DA01" w14:textId="464D42B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1D042A1D" w14:textId="43D05BA6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2B58C33A" w14:textId="77777777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46C12075" w14:textId="7A07051D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A5C16DA" w14:textId="39E5A9FF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3AB77EC4" w14:textId="2C870AF5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3BC261B" w14:textId="740EB020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72879F0D" w14:textId="57EDB76C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55A29442" w14:textId="591E82A3" w:rsidR="00943AEE" w:rsidRDefault="00943AEE" w:rsidP="005A7C7C">
      <w:pPr>
        <w:pStyle w:val="aa"/>
        <w:jc w:val="center"/>
        <w:rPr>
          <w:rFonts w:cs="Arial"/>
          <w:sz w:val="2"/>
          <w:lang w:val="hy-AM"/>
        </w:rPr>
      </w:pPr>
    </w:p>
    <w:p w14:paraId="02869F2E" w14:textId="3ACCD9EE" w:rsidR="00943AEE" w:rsidRPr="00B52504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B52504">
        <w:rPr>
          <w:rFonts w:ascii="GHEA Grapalat" w:hAnsi="GHEA Grapalat" w:cs="Arial"/>
          <w:sz w:val="24"/>
          <w:szCs w:val="24"/>
          <w:lang w:val="hy-AM"/>
        </w:rPr>
        <w:t>ՏԵԽՆԻԿԱԿԱՆ ԲՆՈՒԹԱԳԻՐ ԷԼԵԿՏՐԱԿԱՆ ՍԵԴԱՆ</w:t>
      </w:r>
      <w:r w:rsidR="008A072F" w:rsidRPr="00B52504">
        <w:rPr>
          <w:rFonts w:ascii="GHEA Grapalat" w:hAnsi="GHEA Grapalat" w:cs="Arial"/>
          <w:sz w:val="24"/>
          <w:szCs w:val="24"/>
          <w:lang w:val="hy-AM"/>
        </w:rPr>
        <w:t xml:space="preserve"> ԾԱՌԱՅՈՂԱԿԱՆ</w:t>
      </w:r>
    </w:p>
    <w:p w14:paraId="58BB7EEA" w14:textId="2C00B962" w:rsidR="00943AEE" w:rsidRPr="00B52504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2D4BE4B" w14:textId="269506FC" w:rsidR="00943AEE" w:rsidRPr="00B52504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E39ACD1" w14:textId="77777777" w:rsidR="00943AEE" w:rsidRPr="00B52504" w:rsidRDefault="00943AEE" w:rsidP="005A7C7C">
      <w:pPr>
        <w:pStyle w:val="aa"/>
        <w:jc w:val="center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Style w:val="a3"/>
        <w:tblpPr w:leftFromText="180" w:rightFromText="180" w:vertAnchor="text" w:horzAnchor="margin" w:tblpY="63"/>
        <w:tblW w:w="10998" w:type="dxa"/>
        <w:tblLayout w:type="fixed"/>
        <w:tblLook w:val="04A0" w:firstRow="1" w:lastRow="0" w:firstColumn="1" w:lastColumn="0" w:noHBand="0" w:noVBand="1"/>
      </w:tblPr>
      <w:tblGrid>
        <w:gridCol w:w="6475"/>
        <w:gridCol w:w="4523"/>
      </w:tblGrid>
      <w:tr w:rsidR="005A7C7C" w:rsidRPr="006262B2" w14:paraId="134A9DCF" w14:textId="77777777" w:rsidTr="003F4F4B">
        <w:trPr>
          <w:trHeight w:val="4040"/>
        </w:trPr>
        <w:tc>
          <w:tcPr>
            <w:tcW w:w="6475" w:type="dxa"/>
          </w:tcPr>
          <w:p w14:paraId="534EBBC7" w14:textId="77777777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</w:t>
            </w:r>
            <w:r w:rsidR="000D70A3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………….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…....……....էլեկտրական</w:t>
            </w:r>
          </w:p>
          <w:p w14:paraId="0E86937E" w14:textId="75085212" w:rsidR="002226D8" w:rsidRPr="00B52504" w:rsidRDefault="002226D8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Թափքը </w:t>
            </w:r>
            <w:r w:rsidRPr="00B5250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․․․․․․․․․․․․․․․․․․․․․․․․․․․․․․․․․․․․․․․․․․</w:t>
            </w:r>
            <w:r w:rsidRPr="00B5250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սեդան</w:t>
            </w:r>
          </w:p>
          <w:p w14:paraId="5B416F54" w14:textId="49F0540A" w:rsidR="003F4F4B" w:rsidRPr="00B52504" w:rsidRDefault="003F4F4B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Ղեկը ----------------------------------------------</w:t>
            </w:r>
            <w:r w:rsid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</w:t>
            </w:r>
            <w:r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</w:t>
            </w:r>
          </w:p>
          <w:p w14:paraId="28A8E90A" w14:textId="52FD5193" w:rsidR="009E5737" w:rsidRPr="00B52504" w:rsidRDefault="009E5737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Ավտոմեքենայի գույնը  սև </w:t>
            </w:r>
            <w:r w:rsidR="00690578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(</w:t>
            </w:r>
            <w:r w:rsidR="002E4087"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 w:rsidR="00690578"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յլ գույների դեպքում ստանալ պատվիրատուի համաձայնությունը</w:t>
            </w:r>
            <w:r w:rsidR="00690578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)</w:t>
            </w:r>
          </w:p>
          <w:p w14:paraId="6B9EF520" w14:textId="37B9FC14" w:rsidR="009E5737" w:rsidRPr="00B52504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Շարժիչի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հզորություն</w:t>
            </w:r>
            <w:r w:rsidR="004E5C6B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 </w:t>
            </w:r>
            <w:r w:rsidR="000B402B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ձ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/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ուժ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81649D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......</w:t>
            </w:r>
            <w:r w:rsidR="00C822CE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200</w:t>
            </w:r>
            <w:r w:rsidR="000B402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-ից</w:t>
            </w:r>
            <w:r w:rsidR="004E5C6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,</w:t>
            </w:r>
            <w:r w:rsidR="000B402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</w:t>
            </w:r>
            <w:r w:rsidR="009E5737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9E5737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</w:t>
            </w:r>
            <w:r w:rsidR="009E5737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4E5C6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3F4F4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45</w:t>
            </w:r>
            <w:r w:rsidR="00371C65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–ից</w:t>
            </w:r>
            <w:r w:rsidR="009E5737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, </w:t>
            </w:r>
          </w:p>
          <w:p w14:paraId="3CF34832" w14:textId="3B906186" w:rsidR="004E5C6B" w:rsidRPr="00B52504" w:rsidRDefault="004E5C6B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Մարտկոցների համախմբված հզորությունը 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65 –ից</w:t>
            </w:r>
          </w:p>
          <w:p w14:paraId="4C2EC33C" w14:textId="4921C843" w:rsidR="009E5737" w:rsidRPr="00B52504" w:rsidRDefault="009E5737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Արագ լի</w:t>
            </w:r>
            <w:r w:rsidR="00AC09F9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ց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քավորման հնարավորություն:</w:t>
            </w:r>
          </w:p>
          <w:p w14:paraId="6C9EDE94" w14:textId="6250EF52" w:rsidR="00C74485" w:rsidRPr="00B52504" w:rsidRDefault="00C74485" w:rsidP="0069057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Դռների</w:t>
            </w:r>
            <w:r w:rsidR="004E5C6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քանակ/բացման տարբերակ </w:t>
            </w:r>
            <w:r w:rsidRPr="00B5250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</w:t>
            </w:r>
            <w:r w:rsidRPr="00B525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4/</w:t>
            </w:r>
            <w:r w:rsidRPr="00B5250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ստանդարտ</w:t>
            </w:r>
          </w:p>
          <w:p w14:paraId="25CDD3D2" w14:textId="77777777" w:rsidR="00472B38" w:rsidRPr="00B52504" w:rsidRDefault="00472B38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Նստատեղերի քանակ ............................................5</w:t>
            </w:r>
          </w:p>
          <w:p w14:paraId="1B6C1EAF" w14:textId="77777777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Քարշող անիվներ……….…………..……....առջևի</w:t>
            </w:r>
          </w:p>
          <w:p w14:paraId="7EB1C5A1" w14:textId="3C6A75C6" w:rsidR="005A7C7C" w:rsidRPr="00B52504" w:rsidRDefault="00D516DB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Առավելագույն արագություն</w:t>
            </w:r>
            <w:r w:rsidR="008841D7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(կմ/ժ)….</w:t>
            </w:r>
            <w:r w:rsidRPr="00B525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D70A3" w:rsidRPr="00B52504">
              <w:rPr>
                <w:rFonts w:ascii="GHEA Grapalat" w:hAnsi="GHEA Grapalat"/>
                <w:sz w:val="24"/>
                <w:szCs w:val="24"/>
                <w:lang w:val="hy-AM"/>
              </w:rPr>
              <w:t>..</w:t>
            </w:r>
            <w:r w:rsidR="000D70A3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3F4F4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</w:t>
            </w:r>
            <w:r w:rsidR="000B402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</w:p>
          <w:p w14:paraId="2B3AFE23" w14:textId="743AE96D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Երկարություն</w:t>
            </w:r>
            <w:r w:rsidR="000B402B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0B402B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</w:t>
            </w:r>
            <w:r w:rsidR="000B402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2226D8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800</w:t>
            </w:r>
            <w:r w:rsidR="000B402B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212A9E9D" w14:textId="03CECC39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Լայնություն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2226D8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ոչ պակաս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…18</w:t>
            </w:r>
            <w:r w:rsidR="002226D8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50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B13B1D1" w14:textId="5148DF4D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Բարձրություն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…15</w:t>
            </w:r>
            <w:r w:rsidR="00A94A2A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3D999563" w14:textId="73AB66F5" w:rsidR="005A7C7C" w:rsidRPr="00B52504" w:rsidRDefault="005A7C7C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Անիվային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բազա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 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…27</w:t>
            </w:r>
            <w:r w:rsidR="002226D8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BA4841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4804D78C" w14:textId="644B997A" w:rsidR="00C822CE" w:rsidRPr="00B52504" w:rsidRDefault="00C822CE" w:rsidP="00690578">
            <w:pPr>
              <w:spacing w:line="276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Ավտոմեքենայի դատարկ քաշը ոչ ավել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կգ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8841D7"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800</w:t>
            </w:r>
            <w:r w:rsidRPr="00B5250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CCDF4DD" w14:textId="44377517" w:rsidR="00C74485" w:rsidRPr="00B52504" w:rsidRDefault="00C74485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Ճանապարհային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լուսածերպ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`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690578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125</w:t>
            </w:r>
          </w:p>
          <w:p w14:paraId="0437CEC8" w14:textId="7D65F650" w:rsidR="00C74485" w:rsidRPr="00B52504" w:rsidRDefault="00C74485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Բեռնախցիկի ծավալ</w:t>
            </w:r>
            <w:r w:rsidR="008841D7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)…..….....4</w:t>
            </w:r>
            <w:r w:rsidR="00A94A2A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00</w:t>
            </w:r>
          </w:p>
          <w:p w14:paraId="5B47ADD6" w14:textId="77777777" w:rsidR="005A7C7C" w:rsidRPr="00B52504" w:rsidRDefault="009E5737" w:rsidP="00690578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Միջինացված վազքը` բացառապես էլեկտրական շարժիչով, մ</w:t>
            </w:r>
            <w:r w:rsidR="009659BA"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եկ լից</w:t>
            </w:r>
            <w:r w:rsidRPr="00B5250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քավորմամբ ոչ պակաս </w:t>
            </w: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(կմ)  ... </w:t>
            </w:r>
            <w:r w:rsidR="00C822CE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600</w:t>
            </w:r>
            <w:r w:rsidR="00BA4841"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67E4D344" w14:textId="77777777" w:rsidR="003F4F4B" w:rsidRPr="00B52504" w:rsidRDefault="003F4F4B" w:rsidP="003F4F4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Մարտկոցի նախատաքացման և հովացման համակարգ</w:t>
            </w:r>
          </w:p>
          <w:p w14:paraId="6C0471F2" w14:textId="5089C074" w:rsidR="003F4F4B" w:rsidRPr="00B52504" w:rsidRDefault="003F4F4B" w:rsidP="003F4F4B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5250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Օպերացիոն համակարգը՝ ռուսերեն կամ անգլերեն   </w:t>
            </w:r>
          </w:p>
        </w:tc>
        <w:tc>
          <w:tcPr>
            <w:tcW w:w="4523" w:type="dxa"/>
          </w:tcPr>
          <w:p w14:paraId="01943FF6" w14:textId="77777777" w:rsidR="005A7C7C" w:rsidRPr="00B52504" w:rsidRDefault="005A7C7C" w:rsidP="00FB1C43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2F667B56" w14:textId="77777777" w:rsidR="00C27F03" w:rsidRPr="00B52504" w:rsidRDefault="00C27F03" w:rsidP="00FB1C43">
            <w:pPr>
              <w:jc w:val="center"/>
              <w:rPr>
                <w:rFonts w:ascii="GHEA Grapalat" w:hAnsi="GHEA Grapalat" w:cs="Arian AMU"/>
                <w:b/>
                <w:color w:val="3B3838" w:themeColor="background2" w:themeShade="40"/>
                <w:sz w:val="24"/>
                <w:szCs w:val="24"/>
                <w:lang w:val="hy-AM"/>
              </w:rPr>
            </w:pPr>
          </w:p>
          <w:p w14:paraId="68A1691E" w14:textId="73C68140" w:rsidR="005A7C7C" w:rsidRPr="00B52504" w:rsidRDefault="005A7C7C" w:rsidP="000359C9">
            <w:pPr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3094D5FB" w14:textId="77777777" w:rsidR="005A7C7C" w:rsidRPr="00943AEE" w:rsidRDefault="005A7C7C" w:rsidP="005A7C7C">
      <w:pPr>
        <w:spacing w:after="0" w:line="240" w:lineRule="auto"/>
        <w:rPr>
          <w:rFonts w:eastAsia="Times New Roman" w:cs="Calibri"/>
          <w:color w:val="000000"/>
          <w:sz w:val="4"/>
          <w:szCs w:val="20"/>
          <w:lang w:val="hy-AM"/>
        </w:rPr>
      </w:pPr>
      <w:r w:rsidRPr="003760FD">
        <w:rPr>
          <w:rFonts w:ascii="Arial LatArm" w:eastAsia="Times New Roman" w:hAnsi="Arial LatArm" w:cs="Calibri"/>
          <w:color w:val="000000"/>
          <w:sz w:val="20"/>
          <w:szCs w:val="20"/>
          <w:lang w:val="hy-AM"/>
        </w:rPr>
        <w:t xml:space="preserve"> </w:t>
      </w:r>
    </w:p>
    <w:p w14:paraId="58E1D879" w14:textId="77777777" w:rsidR="005A7C7C" w:rsidRPr="003760FD" w:rsidRDefault="005A7C7C" w:rsidP="005A7C7C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4"/>
          <w:szCs w:val="4"/>
          <w:lang w:val="hy-AM"/>
        </w:rPr>
      </w:pPr>
      <w:r w:rsidRPr="003760FD">
        <w:rPr>
          <w:rFonts w:ascii="Sylfaen" w:eastAsia="Times New Roman" w:hAnsi="Sylfaen" w:cs="Arial"/>
          <w:color w:val="000000"/>
          <w:sz w:val="16"/>
          <w:szCs w:val="24"/>
          <w:lang w:val="hy-AM"/>
        </w:rPr>
        <w:t xml:space="preserve">  </w:t>
      </w: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6B3A6F13" w14:textId="77777777" w:rsidR="00260FD4" w:rsidRPr="001449DA" w:rsidRDefault="005A7C7C" w:rsidP="00C27F03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10"/>
          <w:szCs w:val="24"/>
          <w:lang w:val="hy-AM"/>
        </w:rPr>
      </w:pP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43B9D657" w14:textId="5BB7A529" w:rsidR="00A94A2A" w:rsidRPr="00B52504" w:rsidRDefault="005A7C7C" w:rsidP="00A94A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B5250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Անվտանգության բարձիկներ (վարորդ և ուղևոր),</w:t>
      </w:r>
      <w:r w:rsidR="00C5718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ABS,</w:t>
      </w:r>
      <w:r w:rsidR="00C5718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EBD, </w:t>
      </w:r>
      <w:r w:rsidR="002276AD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485C61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13C85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13A1C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վարման ռեժիմներ՝ </w:t>
      </w:r>
      <w:r w:rsidR="00485C61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ECO</w:t>
      </w:r>
      <w:r w:rsidR="00613A1C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strandard</w:t>
      </w:r>
      <w:r w:rsidR="009659B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/normal</w:t>
      </w:r>
      <w:r w:rsidR="00613A1C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485C61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կայանման զգուշացնող համակարգ/ետևի/, կենտրոնական փական, իմմոբ</w:t>
      </w:r>
      <w:r w:rsidR="007E0C7B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իլայզեր, հեռակառավարմամբ բանալի</w:t>
      </w:r>
      <w:r w:rsidR="00AF55B9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հակաառևանգման համակարգ,</w:t>
      </w:r>
      <w:r w:rsidR="00B76D4F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START սեղմակ, ամբողջական էլեկտրական ապակիներ,</w:t>
      </w:r>
      <w:r w:rsidR="00485C61" w:rsidRPr="00B5250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7830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առջևի ձեռքհենակ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ղեկը ուժեղացուցիչով,</w:t>
      </w:r>
      <w:r w:rsidR="00C67830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LED /առջևի և ետևի/,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կրուիզ համակարգ, կոնդիցիոներ,</w:t>
      </w:r>
      <w:r w:rsidR="00AF55B9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կաշեպատ</w:t>
      </w:r>
      <w:r w:rsidR="00C0173D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0173D" w:rsidRPr="00B5250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/ և կամ արհեստական կաշի/ </w:t>
      </w:r>
      <w:r w:rsidR="00C0173D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սրահ, արգելակման 3-րդ  լուսարձակ,</w:t>
      </w:r>
      <w:r w:rsidR="00C67830" w:rsidRPr="00B52504">
        <w:rPr>
          <w:rFonts w:ascii="GHEA Grapalat" w:hAnsi="GHEA Grapalat"/>
          <w:lang w:val="hy-AM"/>
        </w:rPr>
        <w:t xml:space="preserve"> </w:t>
      </w:r>
      <w:r w:rsidR="007046D5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սենսորային 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67830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մոնիտոր</w:t>
      </w:r>
      <w:r w:rsidR="008841D7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C67830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0173D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ետևի</w:t>
      </w: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տեսախցիկ,</w:t>
      </w:r>
      <w:r w:rsidRPr="00B52504">
        <w:rPr>
          <w:rFonts w:ascii="GHEA Grapalat" w:hAnsi="GHEA Grapalat"/>
          <w:color w:val="000000" w:themeColor="text1"/>
          <w:lang w:val="hy-AM"/>
        </w:rPr>
        <w:t xml:space="preserve"> </w:t>
      </w:r>
      <w:r w:rsidR="008841D7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աուդիո համակարգի առկայություն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94A2A" w:rsidRPr="00B52504">
        <w:rPr>
          <w:rFonts w:ascii="GHEA Grapalat" w:hAnsi="GHEA Grapalat"/>
          <w:color w:val="000000" w:themeColor="text1"/>
          <w:lang w:val="hy-AM"/>
        </w:rPr>
        <w:t xml:space="preserve"> 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ավտոմեքենայի հետ պետք է տրամադրվի լի</w:t>
      </w:r>
      <w:r w:rsidR="009659B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քավորման </w:t>
      </w:r>
      <w:r w:rsidR="00AC09F9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մալուխը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>համապատասխան գլխիկով, ինչպես նաև արագ լի</w:t>
      </w:r>
      <w:r w:rsidR="009659B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քավորման սարք առնվազն 7 կՎտ հզորությամբ (220 Վ),  ալյումինե  անվահեծ-</w:t>
      </w:r>
      <w:r w:rsidR="00A94A2A" w:rsidRPr="00B52504">
        <w:rPr>
          <w:rFonts w:ascii="GHEA Grapalat" w:hAnsi="GHEA Grapalat"/>
          <w:lang w:val="hy-AM"/>
        </w:rPr>
        <w:t xml:space="preserve"> 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R17 , ոչ ավել</w:t>
      </w:r>
      <w:r w:rsidR="00A94A2A" w:rsidRPr="00B52504">
        <w:rPr>
          <w:rFonts w:ascii="GHEA Grapalat" w:hAnsi="GHEA Grapalat"/>
          <w:lang w:val="hy-AM"/>
        </w:rPr>
        <w:t xml:space="preserve"> </w:t>
      </w:r>
      <w:r w:rsidR="00A94A2A"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R18: </w:t>
      </w:r>
    </w:p>
    <w:p w14:paraId="295DC289" w14:textId="77777777" w:rsidR="007C0EC9" w:rsidRPr="00B52504" w:rsidRDefault="007C0EC9" w:rsidP="00A94A2A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12"/>
          <w:szCs w:val="24"/>
          <w:lang w:val="hy-AM"/>
        </w:rPr>
      </w:pPr>
    </w:p>
    <w:p w14:paraId="75A80A40" w14:textId="258BDB22" w:rsidR="009E5737" w:rsidRPr="00B52504" w:rsidRDefault="009E5737" w:rsidP="00A94A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16"/>
          <w:szCs w:val="24"/>
          <w:lang w:val="hy-AM"/>
        </w:rPr>
      </w:pPr>
    </w:p>
    <w:p w14:paraId="2989FF14" w14:textId="77777777" w:rsidR="00690578" w:rsidRPr="00B52504" w:rsidRDefault="00690578" w:rsidP="00690578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 w:rsidRPr="00B52504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Պարտադիր պայման</w:t>
      </w:r>
      <w:r w:rsidRPr="00B52504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2E0B6EB2" w14:textId="77777777" w:rsidR="00690578" w:rsidRPr="00B52504" w:rsidRDefault="00690578" w:rsidP="00690578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504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Ավտոմեքենան պետք է լինի նոր, չօգտագործված</w:t>
      </w:r>
      <w:r w:rsidRPr="00B52504">
        <w:rPr>
          <w:rFonts w:ascii="GHEA Grapalat" w:hAnsi="GHEA Grapalat"/>
          <w:sz w:val="24"/>
          <w:szCs w:val="24"/>
          <w:lang w:val="hy-AM"/>
        </w:rPr>
        <w:t xml:space="preserve"> և համապատասխանի ձեռքբերման տարեթվին։ Մեքենայի վազքը մատակարարից ընդունման  պահին չպետք է գերազանցի 1000 կմ։</w:t>
      </w:r>
    </w:p>
    <w:p w14:paraId="07A260A2" w14:textId="7CB7EE64" w:rsidR="00690578" w:rsidRPr="00B52504" w:rsidRDefault="00690578" w:rsidP="00690578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Մատակարարը պետք է ունենա՝ 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ավտոպահեստամասերի /ընթացային, թափքի մասի պահեստամասեր/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պահեստ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կամ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խանութ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արտադրամասերը</w:t>
      </w:r>
      <w:r w:rsidRPr="00B5250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ընթացամասի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յուղման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անվաբացքի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վուլկանացման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, շարժիչի,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և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այլ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և</w:t>
      </w:r>
      <w:r w:rsidRPr="00B5250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Sylfaen"/>
          <w:sz w:val="24"/>
          <w:szCs w:val="24"/>
          <w:lang w:val="hy-AM"/>
        </w:rPr>
        <w:t>ծառայություններ։</w:t>
      </w:r>
    </w:p>
    <w:p w14:paraId="7B61E2A4" w14:textId="77777777" w:rsidR="00690578" w:rsidRPr="00B52504" w:rsidRDefault="00690578" w:rsidP="00690578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B5250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7540ABD4" w14:textId="77777777" w:rsidR="00690578" w:rsidRPr="00B52504" w:rsidRDefault="00690578" w:rsidP="0069057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504">
        <w:rPr>
          <w:rFonts w:ascii="GHEA Grapalat" w:hAnsi="GHEA Grapalat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</w:p>
    <w:p w14:paraId="4D0CE6C4" w14:textId="5E0FC87F" w:rsidR="00690578" w:rsidRPr="00B52504" w:rsidRDefault="00690578" w:rsidP="00690578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52504">
        <w:rPr>
          <w:rFonts w:ascii="GHEA Grapalat" w:hAnsi="GHEA Grapalat"/>
          <w:b/>
          <w:bCs/>
          <w:sz w:val="24"/>
          <w:szCs w:val="24"/>
          <w:lang w:val="hy-AM"/>
        </w:rPr>
        <w:t>Հավելյալ պարտադիր պայմաններ</w:t>
      </w:r>
      <w:r w:rsidRPr="00B52504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՝ 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>պահեստային ան</w:t>
      </w:r>
      <w:r w:rsidR="003F4F4B" w:rsidRPr="00B52504">
        <w:rPr>
          <w:rFonts w:ascii="GHEA Grapalat" w:hAnsi="GHEA Grapalat" w:cs="Cambria Math"/>
          <w:sz w:val="24"/>
          <w:szCs w:val="24"/>
          <w:lang w:val="hy-AM"/>
        </w:rPr>
        <w:t>ի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>վ</w:t>
      </w:r>
      <w:r w:rsidR="003F4F4B" w:rsidRPr="00B52504">
        <w:rPr>
          <w:rFonts w:ascii="GHEA Grapalat" w:hAnsi="GHEA Grapalat" w:cs="Cambria Math"/>
          <w:sz w:val="24"/>
          <w:szCs w:val="24"/>
          <w:lang w:val="hy-AM"/>
        </w:rPr>
        <w:t>,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 xml:space="preserve"> ամբարձիչ /դամկրատ/ և ան</w:t>
      </w:r>
      <w:r w:rsidR="003F4F4B" w:rsidRPr="00B52504">
        <w:rPr>
          <w:rFonts w:ascii="GHEA Grapalat" w:hAnsi="GHEA Grapalat" w:cs="Cambria Math"/>
          <w:sz w:val="24"/>
          <w:szCs w:val="24"/>
          <w:lang w:val="hy-AM"/>
        </w:rPr>
        <w:t>ի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>վ</w:t>
      </w:r>
      <w:r w:rsidR="003F4F4B" w:rsidRPr="00B5250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 xml:space="preserve">քանդելու սարք /կլյուչ/։ </w:t>
      </w:r>
    </w:p>
    <w:p w14:paraId="6AE8659A" w14:textId="77777777" w:rsidR="003F4F4B" w:rsidRPr="00B52504" w:rsidRDefault="003F4F4B" w:rsidP="003F4F4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62269843"/>
      <w:r w:rsidRPr="00B52504">
        <w:rPr>
          <w:rFonts w:ascii="GHEA Grapalat" w:hAnsi="GHEA Grapalat" w:cs="Cambria Math"/>
          <w:sz w:val="24"/>
          <w:szCs w:val="24"/>
          <w:lang w:val="hy-AM"/>
        </w:rPr>
        <w:t>Մատակարարման ժամկետը մինչև 2024թ</w:t>
      </w:r>
      <w:r w:rsidRPr="00B5250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52504">
        <w:rPr>
          <w:rFonts w:ascii="GHEA Grapalat" w:hAnsi="GHEA Grapalat" w:cs="Cambria Math"/>
          <w:sz w:val="24"/>
          <w:szCs w:val="24"/>
          <w:lang w:val="hy-AM"/>
        </w:rPr>
        <w:t xml:space="preserve"> դեկտեմբերի 20։</w:t>
      </w:r>
    </w:p>
    <w:bookmarkEnd w:id="1"/>
    <w:p w14:paraId="04A5A8E0" w14:textId="1AB6BE32" w:rsidR="009B1A3E" w:rsidRPr="00B52504" w:rsidRDefault="009B1A3E" w:rsidP="0069057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34051A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EE191BB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06AB7EC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5F9DF9" w14:textId="4DA97F60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A886E8C" w14:textId="5F05E78B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090B4EA" w14:textId="4A791A52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2F3A72A" w14:textId="7860C05C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C07BEA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471664B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BEDE8E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A53B075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1DAB90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53249AE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B090B29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B972ED" w14:textId="77777777" w:rsidR="00EB786F" w:rsidRPr="00B52504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E869FB4" w14:textId="77777777" w:rsidR="00EB786F" w:rsidRDefault="00EB786F" w:rsidP="00943AE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EB786F" w:rsidSect="00943AEE">
      <w:headerReference w:type="default" r:id="rId8"/>
      <w:footerReference w:type="default" r:id="rId9"/>
      <w:pgSz w:w="12240" w:h="15840"/>
      <w:pgMar w:top="0" w:right="720" w:bottom="90" w:left="72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B7129" w14:textId="77777777" w:rsidR="003E25FF" w:rsidRDefault="003E25FF" w:rsidP="00241D38">
      <w:pPr>
        <w:spacing w:after="0" w:line="240" w:lineRule="auto"/>
      </w:pPr>
      <w:r>
        <w:separator/>
      </w:r>
    </w:p>
  </w:endnote>
  <w:endnote w:type="continuationSeparator" w:id="0">
    <w:p w14:paraId="64899539" w14:textId="77777777" w:rsidR="003E25FF" w:rsidRDefault="003E25FF" w:rsidP="002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DD4" w14:textId="77777777" w:rsidR="00FB1C43" w:rsidRDefault="00FB1C43">
    <w:pPr>
      <w:pStyle w:val="a6"/>
    </w:pPr>
  </w:p>
  <w:p w14:paraId="2920FAF7" w14:textId="77777777" w:rsidR="00FB1C43" w:rsidRDefault="00FB1C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4FF0" w14:textId="77777777" w:rsidR="003E25FF" w:rsidRDefault="003E25FF" w:rsidP="00241D38">
      <w:pPr>
        <w:spacing w:after="0" w:line="240" w:lineRule="auto"/>
      </w:pPr>
      <w:r>
        <w:separator/>
      </w:r>
    </w:p>
  </w:footnote>
  <w:footnote w:type="continuationSeparator" w:id="0">
    <w:p w14:paraId="382C792F" w14:textId="77777777" w:rsidR="003E25FF" w:rsidRDefault="003E25FF" w:rsidP="002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E0D2" w14:textId="77777777" w:rsidR="00FB1C43" w:rsidRDefault="00FB1C43" w:rsidP="00C2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90908"/>
    <w:multiLevelType w:val="hybridMultilevel"/>
    <w:tmpl w:val="5E4E6F8A"/>
    <w:lvl w:ilvl="0" w:tplc="0EEA6D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90"/>
    <w:rsid w:val="00012B2D"/>
    <w:rsid w:val="00014C42"/>
    <w:rsid w:val="00027E73"/>
    <w:rsid w:val="000359C9"/>
    <w:rsid w:val="0006305B"/>
    <w:rsid w:val="0007401C"/>
    <w:rsid w:val="000A7FFD"/>
    <w:rsid w:val="000B402B"/>
    <w:rsid w:val="000D2A8F"/>
    <w:rsid w:val="000D70A3"/>
    <w:rsid w:val="00112D38"/>
    <w:rsid w:val="0014382E"/>
    <w:rsid w:val="001449DA"/>
    <w:rsid w:val="00172260"/>
    <w:rsid w:val="001827DB"/>
    <w:rsid w:val="00193674"/>
    <w:rsid w:val="001A4CCD"/>
    <w:rsid w:val="001B7A1F"/>
    <w:rsid w:val="002226D8"/>
    <w:rsid w:val="00224A90"/>
    <w:rsid w:val="002276AD"/>
    <w:rsid w:val="00241D38"/>
    <w:rsid w:val="00260FD4"/>
    <w:rsid w:val="00265EEC"/>
    <w:rsid w:val="00290EB6"/>
    <w:rsid w:val="002A4D5B"/>
    <w:rsid w:val="002D0B53"/>
    <w:rsid w:val="002D4990"/>
    <w:rsid w:val="002D7688"/>
    <w:rsid w:val="002E4087"/>
    <w:rsid w:val="00305888"/>
    <w:rsid w:val="00316489"/>
    <w:rsid w:val="0035320A"/>
    <w:rsid w:val="00371C65"/>
    <w:rsid w:val="00374197"/>
    <w:rsid w:val="003760FD"/>
    <w:rsid w:val="00382565"/>
    <w:rsid w:val="003A2298"/>
    <w:rsid w:val="003C4685"/>
    <w:rsid w:val="003D104F"/>
    <w:rsid w:val="003E25FF"/>
    <w:rsid w:val="003E2BEC"/>
    <w:rsid w:val="003F4F4B"/>
    <w:rsid w:val="00427606"/>
    <w:rsid w:val="00437745"/>
    <w:rsid w:val="00457631"/>
    <w:rsid w:val="00467662"/>
    <w:rsid w:val="00472B38"/>
    <w:rsid w:val="0048261F"/>
    <w:rsid w:val="00485C61"/>
    <w:rsid w:val="0049139C"/>
    <w:rsid w:val="004A57EA"/>
    <w:rsid w:val="004C47EB"/>
    <w:rsid w:val="004E5C6B"/>
    <w:rsid w:val="00512306"/>
    <w:rsid w:val="00513D70"/>
    <w:rsid w:val="0052122E"/>
    <w:rsid w:val="005214E3"/>
    <w:rsid w:val="005222E9"/>
    <w:rsid w:val="005619BB"/>
    <w:rsid w:val="00565835"/>
    <w:rsid w:val="005814F9"/>
    <w:rsid w:val="00581F81"/>
    <w:rsid w:val="00594194"/>
    <w:rsid w:val="005A7C7C"/>
    <w:rsid w:val="005B1932"/>
    <w:rsid w:val="005B42FC"/>
    <w:rsid w:val="005C0511"/>
    <w:rsid w:val="005F33DD"/>
    <w:rsid w:val="00613A1C"/>
    <w:rsid w:val="006262B2"/>
    <w:rsid w:val="0063399B"/>
    <w:rsid w:val="006475F3"/>
    <w:rsid w:val="00652211"/>
    <w:rsid w:val="00664BF3"/>
    <w:rsid w:val="00672423"/>
    <w:rsid w:val="00690578"/>
    <w:rsid w:val="006B5147"/>
    <w:rsid w:val="006E6CE0"/>
    <w:rsid w:val="006F0D66"/>
    <w:rsid w:val="006F49DE"/>
    <w:rsid w:val="007046D5"/>
    <w:rsid w:val="00761C14"/>
    <w:rsid w:val="007A31D7"/>
    <w:rsid w:val="007C0EC9"/>
    <w:rsid w:val="007E0C7B"/>
    <w:rsid w:val="008040EA"/>
    <w:rsid w:val="0080629C"/>
    <w:rsid w:val="0081649D"/>
    <w:rsid w:val="0081699C"/>
    <w:rsid w:val="00826CE6"/>
    <w:rsid w:val="00830C04"/>
    <w:rsid w:val="00833AE5"/>
    <w:rsid w:val="008514EB"/>
    <w:rsid w:val="008706E9"/>
    <w:rsid w:val="00874F51"/>
    <w:rsid w:val="008841D7"/>
    <w:rsid w:val="008A072F"/>
    <w:rsid w:val="008B678C"/>
    <w:rsid w:val="00943AEE"/>
    <w:rsid w:val="009559CB"/>
    <w:rsid w:val="009615B2"/>
    <w:rsid w:val="00962D7C"/>
    <w:rsid w:val="009659BA"/>
    <w:rsid w:val="00971885"/>
    <w:rsid w:val="009723E9"/>
    <w:rsid w:val="00984F5B"/>
    <w:rsid w:val="00986C48"/>
    <w:rsid w:val="0098792F"/>
    <w:rsid w:val="009A49D4"/>
    <w:rsid w:val="009B1A3E"/>
    <w:rsid w:val="009B5D54"/>
    <w:rsid w:val="009E5737"/>
    <w:rsid w:val="00A04958"/>
    <w:rsid w:val="00A13C85"/>
    <w:rsid w:val="00A37F34"/>
    <w:rsid w:val="00A4720D"/>
    <w:rsid w:val="00A7529B"/>
    <w:rsid w:val="00A94A2A"/>
    <w:rsid w:val="00AC09F9"/>
    <w:rsid w:val="00AF55B9"/>
    <w:rsid w:val="00B10A67"/>
    <w:rsid w:val="00B258BD"/>
    <w:rsid w:val="00B33AC1"/>
    <w:rsid w:val="00B4522F"/>
    <w:rsid w:val="00B52504"/>
    <w:rsid w:val="00B76D4F"/>
    <w:rsid w:val="00BA442A"/>
    <w:rsid w:val="00BA4841"/>
    <w:rsid w:val="00BC1192"/>
    <w:rsid w:val="00BC1CC2"/>
    <w:rsid w:val="00C0173D"/>
    <w:rsid w:val="00C16BC0"/>
    <w:rsid w:val="00C27F03"/>
    <w:rsid w:val="00C27F54"/>
    <w:rsid w:val="00C30697"/>
    <w:rsid w:val="00C55808"/>
    <w:rsid w:val="00C5718A"/>
    <w:rsid w:val="00C65376"/>
    <w:rsid w:val="00C67830"/>
    <w:rsid w:val="00C74485"/>
    <w:rsid w:val="00C81E72"/>
    <w:rsid w:val="00C822CE"/>
    <w:rsid w:val="00C92DB0"/>
    <w:rsid w:val="00C944C0"/>
    <w:rsid w:val="00CA1C85"/>
    <w:rsid w:val="00CC4D38"/>
    <w:rsid w:val="00CE2153"/>
    <w:rsid w:val="00CE564C"/>
    <w:rsid w:val="00D2772B"/>
    <w:rsid w:val="00D359DB"/>
    <w:rsid w:val="00D516DB"/>
    <w:rsid w:val="00D81AF3"/>
    <w:rsid w:val="00D8225F"/>
    <w:rsid w:val="00DB1CE3"/>
    <w:rsid w:val="00E03783"/>
    <w:rsid w:val="00E07F7E"/>
    <w:rsid w:val="00E14C9E"/>
    <w:rsid w:val="00E161FF"/>
    <w:rsid w:val="00E47DCA"/>
    <w:rsid w:val="00E5790F"/>
    <w:rsid w:val="00E84CC3"/>
    <w:rsid w:val="00E966E9"/>
    <w:rsid w:val="00EB786F"/>
    <w:rsid w:val="00EC0775"/>
    <w:rsid w:val="00EF735F"/>
    <w:rsid w:val="00F01CC7"/>
    <w:rsid w:val="00F55040"/>
    <w:rsid w:val="00F768DD"/>
    <w:rsid w:val="00F76F38"/>
    <w:rsid w:val="00F9466D"/>
    <w:rsid w:val="00FB1C43"/>
    <w:rsid w:val="00FE1B77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3C95"/>
  <w15:docId w15:val="{789535A0-8577-4D58-9EB6-1E6F4B3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D38"/>
  </w:style>
  <w:style w:type="paragraph" w:styleId="a6">
    <w:name w:val="footer"/>
    <w:basedOn w:val="a"/>
    <w:link w:val="a7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D38"/>
  </w:style>
  <w:style w:type="paragraph" w:styleId="a8">
    <w:name w:val="Balloon Text"/>
    <w:basedOn w:val="a"/>
    <w:link w:val="a9"/>
    <w:uiPriority w:val="99"/>
    <w:semiHidden/>
    <w:unhideWhenUsed/>
    <w:rsid w:val="005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8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A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7BAE-27C1-40AC-B39A-E9A707C7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Hovhannisyan</dc:creator>
  <cp:keywords/>
  <dc:description/>
  <cp:lastModifiedBy>Roman Arshakyan</cp:lastModifiedBy>
  <cp:revision>21</cp:revision>
  <cp:lastPrinted>2024-03-01T06:39:00Z</cp:lastPrinted>
  <dcterms:created xsi:type="dcterms:W3CDTF">2023-12-18T09:30:00Z</dcterms:created>
  <dcterms:modified xsi:type="dcterms:W3CDTF">2024-03-25T10:54:00Z</dcterms:modified>
</cp:coreProperties>
</file>