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25" w:rsidRPr="006F4734" w:rsidRDefault="00583525" w:rsidP="00583525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583525" w:rsidRDefault="00583525" w:rsidP="00583525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583525" w:rsidRDefault="00583525" w:rsidP="0058352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«ՀԱՅԱՍՏԱՆԻ ՀԱՆՐԱՊԵՏՈՒԹՅԱՆ ՓՈԽՎԱՐՉԱՊԵՏԻ 2019 ԹՎԱԿԱՆԻ  ՄԱՐՏԻ 20-Ի N 102-Ն ՈՐՈՇՄԱՆ ՄԵՋ  ՓՈՓՈԽՈՒԹՅՈՒՆՆԵՐ ԿԱՏԱՐԵԼՈՒ ՄԱՍԻՆ» </w:t>
      </w:r>
      <w:r>
        <w:rPr>
          <w:rFonts w:ascii="GHEA Grapalat" w:hAnsi="GHEA Grapalat" w:cs="Sylfaen"/>
          <w:b/>
          <w:lang w:val="hy-AM"/>
        </w:rPr>
        <w:t>ՓՈԽՎԱՐՉԱՊԵՏԻ ՈՐՈՇՄԱՆ ՆԱԽԱԳԾԻ ՎԵՐԱԲԵՐՅԱԼ</w:t>
      </w:r>
    </w:p>
    <w:p w:rsidR="00583525" w:rsidRDefault="00583525" w:rsidP="00583525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844"/>
      </w:tblGrid>
      <w:tr w:rsidR="00583525" w:rsidRPr="008C5D5B" w:rsidTr="00FE159A">
        <w:trPr>
          <w:trHeight w:val="4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25" w:rsidRDefault="00583525" w:rsidP="00FE159A">
            <w:pPr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25" w:rsidRDefault="00583525" w:rsidP="00FE159A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Ընթացիկ իրավիճակը և իրավական ակտի ընդունման անհրաժեշտությունը</w:t>
            </w:r>
          </w:p>
        </w:tc>
      </w:tr>
      <w:tr w:rsidR="00583525" w:rsidRPr="00583525" w:rsidTr="00FE1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5" w:rsidRDefault="00583525" w:rsidP="00FE159A">
            <w:pPr>
              <w:ind w:right="-54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25" w:rsidRDefault="00583525" w:rsidP="00FE159A">
            <w:pPr>
              <w:tabs>
                <w:tab w:val="left" w:pos="511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Հանրային ծառայության մասին</w:t>
            </w:r>
            <w:r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2018 թվականի մարտի 23-ի ՀՕ-206-Ն </w:t>
            </w:r>
            <w:r>
              <w:rPr>
                <w:rFonts w:ascii="GHEA Grapalat" w:hAnsi="GHEA Grapalat" w:cs="Tahoma"/>
                <w:sz w:val="24"/>
                <w:szCs w:val="24"/>
                <w:lang w:val="hy-AM"/>
              </w:rPr>
              <w:t>օրենքի (այսուհետ՝ Օրենք) 15</w:t>
            </w:r>
            <w:r>
              <w:rPr>
                <w:rFonts w:ascii="GHEA Grapalat" w:hAnsi="GHEA Grapalat" w:cs="Tahoma"/>
                <w:bCs/>
                <w:sz w:val="24"/>
                <w:szCs w:val="24"/>
                <w:lang w:val="hy-AM"/>
              </w:rPr>
              <w:t>-րդ հոդվածի 6-րդ մասին համապա</w:t>
            </w:r>
            <w:bookmarkStart w:id="0" w:name="_GoBack"/>
            <w:bookmarkEnd w:id="0"/>
            <w:r>
              <w:rPr>
                <w:rFonts w:ascii="GHEA Grapalat" w:hAnsi="GHEA Grapalat" w:cs="Tahoma"/>
                <w:bCs/>
                <w:sz w:val="24"/>
                <w:szCs w:val="24"/>
                <w:lang w:val="hy-AM"/>
              </w:rPr>
              <w:t xml:space="preserve">տասխան` 2019 թվականի մարտի 20-ին ընդունվել է Հայաստանի Հանրապետության փոխվարչապետի «Հանրային ծառայության պաշտոնների անձնագրեր կազմելու և անվանացանկ վարելու մեթոդաբանությունը հաստատելու մասին» </w:t>
            </w:r>
            <w:r w:rsidRPr="0010177B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102-</w:t>
            </w:r>
            <w:r w:rsidRPr="0010177B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որոշումը (այսուհետ՝ Որոշում): Որոշման հավելվածի Ձև </w:t>
            </w:r>
            <w:r w:rsidRPr="00600480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2-ով սահմանվել է հանրային ծառայության տեսակների  պայմանանիշերը</w:t>
            </w:r>
            <w:r w:rsidRPr="0006784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</w:t>
            </w:r>
            <w:r w:rsidRPr="0006784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աշվի առնելով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այն հանգամանքը, որ Օրենքի 3-րդ հոդվածի 3-րդ մասում լրացվել են պետական ծառայության նոր տեսակներ՝ </w:t>
            </w:r>
            <w:r w:rsidRPr="000A0220"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 xml:space="preserve">անհրաժեշտություն է առաջացել </w:t>
            </w:r>
            <w:r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 xml:space="preserve">փոփոխություն </w:t>
            </w:r>
            <w:r w:rsidRPr="000A0220"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 xml:space="preserve">կատարել </w:t>
            </w:r>
            <w:r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>Ո</w:t>
            </w:r>
            <w:r w:rsidRPr="000A0220"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>րոշման մեջ</w:t>
            </w:r>
            <w:r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>՝ այն լրացնելով հանրային ծառայության նոր տեսակներով և պայմանանիշերով:</w:t>
            </w:r>
          </w:p>
        </w:tc>
      </w:tr>
      <w:tr w:rsidR="00583525" w:rsidTr="00FE1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25" w:rsidRDefault="00583525" w:rsidP="00FE159A">
            <w:pPr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25" w:rsidRDefault="00583525" w:rsidP="00FE159A">
            <w:pPr>
              <w:widowControl w:val="0"/>
              <w:tabs>
                <w:tab w:val="left" w:pos="1058"/>
              </w:tabs>
              <w:adjustRightInd w:val="0"/>
              <w:spacing w:after="0" w:line="360" w:lineRule="auto"/>
              <w:textAlignment w:val="baseline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Կարգավորման նպատակը</w:t>
            </w:r>
          </w:p>
        </w:tc>
      </w:tr>
      <w:tr w:rsidR="00583525" w:rsidRPr="008C5D5B" w:rsidTr="00FE1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5" w:rsidRDefault="00583525" w:rsidP="00FE159A">
            <w:pPr>
              <w:ind w:right="-54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25" w:rsidRDefault="00583525" w:rsidP="00FE159A">
            <w:pPr>
              <w:spacing w:after="0" w:line="360" w:lineRule="auto"/>
              <w:jc w:val="both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 xml:space="preserve">   Ո</w:t>
            </w:r>
            <w:r w:rsidRPr="00A95A0F"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 xml:space="preserve">րոշման 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>նախագծով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 xml:space="preserve">առաջարկվում է վերանայել </w:t>
            </w:r>
            <w:r>
              <w:rPr>
                <w:rFonts w:ascii="GHEA Grapalat" w:hAnsi="GHEA Grapalat" w:cs="Arial LatArm"/>
                <w:bCs/>
                <w:sz w:val="24"/>
                <w:szCs w:val="24"/>
                <w:lang w:val="hy-AM"/>
              </w:rPr>
              <w:t>հանրային ծառայության տեսակներն ու պայմանանիշերը։</w:t>
            </w:r>
          </w:p>
        </w:tc>
      </w:tr>
      <w:tr w:rsidR="00583525" w:rsidRPr="00583525" w:rsidTr="00FE1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25" w:rsidRDefault="00583525" w:rsidP="00FE159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25" w:rsidRDefault="00583525" w:rsidP="00FE159A">
            <w:pPr>
              <w:tabs>
                <w:tab w:val="left" w:pos="1058"/>
              </w:tabs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անձի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>ք</w:t>
            </w:r>
          </w:p>
        </w:tc>
      </w:tr>
      <w:tr w:rsidR="00583525" w:rsidRPr="00583525" w:rsidTr="00FE1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5" w:rsidRDefault="00583525" w:rsidP="00FE159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25" w:rsidRDefault="00583525" w:rsidP="00FE159A">
            <w:pPr>
              <w:tabs>
                <w:tab w:val="left" w:pos="1058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Որոշման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նախագիծը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մշակվել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Վարչապետի աշխատակազմի քաղաքացիական ծառայության գրասենյակի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  <w:tr w:rsidR="00583525" w:rsidTr="00FE1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25" w:rsidRDefault="00583525" w:rsidP="00FE15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25" w:rsidRDefault="00583525" w:rsidP="00FE159A">
            <w:pPr>
              <w:tabs>
                <w:tab w:val="left" w:pos="1058"/>
              </w:tabs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Ակնկալվող արդյունքը</w:t>
            </w:r>
          </w:p>
        </w:tc>
      </w:tr>
      <w:tr w:rsidR="00583525" w:rsidRPr="00583525" w:rsidTr="00FE1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5" w:rsidRDefault="00583525" w:rsidP="00FE15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25" w:rsidRPr="00C53213" w:rsidRDefault="00583525" w:rsidP="00FE159A">
            <w:pPr>
              <w:tabs>
                <w:tab w:val="left" w:pos="-180"/>
                <w:tab w:val="left" w:pos="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 xml:space="preserve">     Որոշման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af-ZA"/>
              </w:rPr>
              <w:t>ախագծի ընդունման արդյունքում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ahoma"/>
                <w:bCs/>
                <w:sz w:val="24"/>
                <w:szCs w:val="24"/>
                <w:lang w:val="hy-AM"/>
              </w:rPr>
              <w:t xml:space="preserve">Հայաստանի Հանրապետության փոխվարչապետի 2019 թվականի մարտի 20-ի «Հանրային ծառայության պաշտոնների անձնագրեր կազմելու և անվանացանկ վարելու մեթոդաբանությունը հաստատելու մասին» </w:t>
            </w:r>
            <w:r w:rsidRPr="0010177B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102-</w:t>
            </w:r>
            <w:r w:rsidRPr="0010177B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որոշման մեջ 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>հանրային ծառայության տեսակներն ու  պայմանանիշերը կսահմանվեն «Հանրային ծառայության մասին»  օրենքի</w:t>
            </w:r>
            <w:r w:rsidRPr="00600480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 xml:space="preserve"> համաձայն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583525" w:rsidRPr="00583525" w:rsidTr="00FE1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5" w:rsidRDefault="00583525" w:rsidP="00FE15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A155E">
              <w:rPr>
                <w:rFonts w:ascii="GHEA Grapalat" w:hAnsi="GHEA Grapalat" w:cs="GHEA Grapalat"/>
                <w:b/>
                <w:sz w:val="24"/>
                <w:szCs w:val="24"/>
                <w:u w:val="single"/>
                <w:lang w:val="af-ZA"/>
              </w:rPr>
              <w:lastRenderedPageBreak/>
              <w:t>5.</w:t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5" w:rsidRPr="006F4734" w:rsidRDefault="00583525" w:rsidP="00FE159A">
            <w:pPr>
              <w:tabs>
                <w:tab w:val="left" w:pos="810"/>
              </w:tabs>
              <w:spacing w:line="360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hy-AM"/>
              </w:rPr>
            </w:pPr>
            <w:r w:rsidRPr="00955ED6">
              <w:rPr>
                <w:rFonts w:ascii="GHEA Grapalat" w:hAnsi="GHEA Grapalat"/>
                <w:b/>
                <w:bCs/>
                <w:color w:val="222222"/>
                <w:sz w:val="24"/>
                <w:szCs w:val="24"/>
                <w:u w:val="single"/>
                <w:lang w:val="hy-AM" w:eastAsia="ru-RU"/>
              </w:rPr>
              <w:t>Նախագծի</w:t>
            </w:r>
            <w:r w:rsidRPr="00CA155E">
              <w:rPr>
                <w:rFonts w:ascii="GHEA Grapalat" w:hAnsi="GHEA Grapalat"/>
                <w:b/>
                <w:bCs/>
                <w:color w:val="222222"/>
                <w:sz w:val="24"/>
                <w:szCs w:val="24"/>
                <w:u w:val="single"/>
                <w:lang w:val="af-ZA" w:eastAsia="ru-RU"/>
              </w:rPr>
              <w:t xml:space="preserve"> </w:t>
            </w:r>
            <w:r w:rsidRPr="00955ED6">
              <w:rPr>
                <w:rFonts w:ascii="GHEA Grapalat" w:hAnsi="GHEA Grapalat"/>
                <w:b/>
                <w:bCs/>
                <w:color w:val="222222"/>
                <w:sz w:val="24"/>
                <w:szCs w:val="24"/>
                <w:u w:val="single"/>
                <w:lang w:val="hy-AM" w:eastAsia="ru-RU"/>
              </w:rPr>
              <w:t>ընդունման</w:t>
            </w:r>
            <w:r w:rsidRPr="00CA155E">
              <w:rPr>
                <w:rFonts w:ascii="GHEA Grapalat" w:hAnsi="GHEA Grapalat"/>
                <w:b/>
                <w:bCs/>
                <w:color w:val="222222"/>
                <w:sz w:val="24"/>
                <w:szCs w:val="24"/>
                <w:u w:val="single"/>
                <w:lang w:val="af-ZA" w:eastAsia="ru-RU"/>
              </w:rPr>
              <w:t xml:space="preserve"> </w:t>
            </w:r>
            <w:r w:rsidRPr="00955ED6">
              <w:rPr>
                <w:rFonts w:ascii="GHEA Grapalat" w:hAnsi="GHEA Grapalat"/>
                <w:b/>
                <w:bCs/>
                <w:color w:val="222222"/>
                <w:sz w:val="24"/>
                <w:szCs w:val="24"/>
                <w:u w:val="single"/>
                <w:lang w:val="hy-AM" w:eastAsia="ru-RU"/>
              </w:rPr>
              <w:t>կապակցությամբ</w:t>
            </w:r>
            <w:r w:rsidRPr="00CA155E">
              <w:rPr>
                <w:rFonts w:ascii="GHEA Grapalat" w:hAnsi="GHEA Grapalat"/>
                <w:b/>
                <w:bCs/>
                <w:color w:val="222222"/>
                <w:sz w:val="24"/>
                <w:szCs w:val="24"/>
                <w:u w:val="single"/>
                <w:lang w:val="af-ZA" w:eastAsia="ru-RU"/>
              </w:rPr>
              <w:t xml:space="preserve"> </w:t>
            </w:r>
            <w:r w:rsidRPr="00955ED6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hy-AM"/>
              </w:rPr>
              <w:t>լրացուցիչ</w:t>
            </w:r>
            <w:r w:rsidRPr="00CA155E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af-ZA"/>
              </w:rPr>
              <w:t xml:space="preserve"> </w:t>
            </w:r>
            <w:r w:rsidRPr="00955ED6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hy-AM"/>
              </w:rPr>
              <w:t>ֆինանսական</w:t>
            </w:r>
            <w:r w:rsidRPr="00CA155E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af-ZA"/>
              </w:rPr>
              <w:t xml:space="preserve"> </w:t>
            </w:r>
            <w:r w:rsidRPr="00955ED6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hy-AM"/>
              </w:rPr>
              <w:t>միջոցների</w:t>
            </w:r>
            <w:r w:rsidRPr="00CA155E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af-ZA"/>
              </w:rPr>
              <w:t xml:space="preserve"> </w:t>
            </w:r>
            <w:r w:rsidRPr="00955ED6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hy-AM"/>
              </w:rPr>
              <w:t>անհրաժեշտության</w:t>
            </w:r>
            <w:r w:rsidRPr="00CA155E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af-ZA"/>
              </w:rPr>
              <w:t xml:space="preserve"> </w:t>
            </w:r>
            <w:r w:rsidRPr="00955ED6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hy-AM"/>
              </w:rPr>
              <w:t>և</w:t>
            </w:r>
            <w:r w:rsidRPr="00CA155E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af-ZA"/>
              </w:rPr>
              <w:t xml:space="preserve"> </w:t>
            </w:r>
            <w:r w:rsidRPr="00955ED6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hy-AM"/>
              </w:rPr>
              <w:t>պետական</w:t>
            </w:r>
            <w:r w:rsidRPr="00CA155E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af-ZA"/>
              </w:rPr>
              <w:t xml:space="preserve"> </w:t>
            </w:r>
            <w:r w:rsidRPr="00955ED6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hy-AM"/>
              </w:rPr>
              <w:t>բյուջեի</w:t>
            </w:r>
            <w:r w:rsidRPr="00CA155E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af-ZA"/>
              </w:rPr>
              <w:t xml:space="preserve"> </w:t>
            </w:r>
            <w:r w:rsidRPr="00955ED6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hy-AM"/>
              </w:rPr>
              <w:t>եկամուտներում</w:t>
            </w:r>
            <w:r w:rsidRPr="00CA155E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af-ZA"/>
              </w:rPr>
              <w:t xml:space="preserve"> </w:t>
            </w:r>
            <w:r w:rsidRPr="00955ED6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hy-AM"/>
              </w:rPr>
              <w:t>և</w:t>
            </w:r>
            <w:r w:rsidRPr="00CA155E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af-ZA"/>
              </w:rPr>
              <w:t xml:space="preserve"> </w:t>
            </w:r>
            <w:r w:rsidRPr="00955ED6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hy-AM"/>
              </w:rPr>
              <w:t>ծախսերում</w:t>
            </w:r>
            <w:r w:rsidRPr="00CA155E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af-ZA"/>
              </w:rPr>
              <w:t xml:space="preserve"> </w:t>
            </w:r>
            <w:r w:rsidRPr="00955ED6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hy-AM"/>
              </w:rPr>
              <w:t>սպասվելիք</w:t>
            </w:r>
            <w:r w:rsidRPr="00CA155E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af-ZA"/>
              </w:rPr>
              <w:t xml:space="preserve"> </w:t>
            </w:r>
            <w:r w:rsidRPr="00955ED6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hy-AM"/>
              </w:rPr>
              <w:t>փոփոխությունների</w:t>
            </w:r>
            <w:r w:rsidRPr="00CA155E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af-ZA"/>
              </w:rPr>
              <w:t xml:space="preserve"> </w:t>
            </w:r>
            <w:r w:rsidRPr="00955ED6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u w:val="single"/>
                <w:lang w:val="hy-AM"/>
              </w:rPr>
              <w:t>մասին</w:t>
            </w:r>
          </w:p>
        </w:tc>
      </w:tr>
      <w:tr w:rsidR="00583525" w:rsidRPr="00583525" w:rsidTr="00FE1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5" w:rsidRPr="00CA155E" w:rsidRDefault="00583525" w:rsidP="00FE159A">
            <w:pPr>
              <w:rPr>
                <w:rFonts w:ascii="GHEA Grapalat" w:hAnsi="GHEA Grapalat" w:cs="GHEA Grapalat"/>
                <w:b/>
                <w:sz w:val="24"/>
                <w:szCs w:val="24"/>
                <w:u w:val="single"/>
                <w:lang w:val="af-ZA"/>
              </w:rPr>
            </w:pP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5" w:rsidRDefault="00583525" w:rsidP="00FE159A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Որոշման նախագծի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ընդունմամբ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լրացուցիչ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ֆինանսական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միջոցների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անհրաժեշտություն չի առաջանում կամ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բյուջեում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ծախսերի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եկամուտների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ավելացումներ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նվազեցումներ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չեն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նախատեսվում։</w:t>
            </w:r>
          </w:p>
          <w:p w:rsidR="00583525" w:rsidRDefault="00583525" w:rsidP="00FE159A">
            <w:pPr>
              <w:tabs>
                <w:tab w:val="left" w:pos="-180"/>
                <w:tab w:val="left" w:pos="0"/>
              </w:tabs>
              <w:spacing w:line="360" w:lineRule="auto"/>
              <w:jc w:val="both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</w:pPr>
          </w:p>
        </w:tc>
      </w:tr>
      <w:tr w:rsidR="00583525" w:rsidRPr="00C53213" w:rsidTr="00FE1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5" w:rsidRPr="006F4734" w:rsidRDefault="00583525" w:rsidP="00FE159A">
            <w:pPr>
              <w:rPr>
                <w:rFonts w:ascii="GHEA Grapalat" w:hAnsi="GHEA Grapalat" w:cs="GHEA Grapalat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u w:val="single"/>
                <w:lang w:val="hy-AM"/>
              </w:rPr>
              <w:t>6,</w:t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5" w:rsidRPr="006F4734" w:rsidRDefault="00583525" w:rsidP="00FE159A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F473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Կապը ռազմավարական փաստաթղթերի հետ</w:t>
            </w:r>
          </w:p>
        </w:tc>
      </w:tr>
      <w:tr w:rsidR="00583525" w:rsidRPr="00583525" w:rsidTr="00FE15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5" w:rsidRDefault="00583525" w:rsidP="00FE159A">
            <w:pPr>
              <w:rPr>
                <w:rFonts w:ascii="GHEA Grapalat" w:hAnsi="GHEA Grapalat" w:cs="GHEA Grapalat"/>
                <w:b/>
                <w:sz w:val="24"/>
                <w:szCs w:val="24"/>
                <w:u w:val="single"/>
                <w:lang w:val="hy-AM"/>
              </w:rPr>
            </w:pP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5" w:rsidRPr="00960524" w:rsidRDefault="00583525" w:rsidP="00FE159A">
            <w:p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Ո</w:t>
            </w:r>
            <w:r w:rsidRPr="00960524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 նախագծի ընդունումը չի բխում որևէ ռազմավարական փաստաթղթից։</w:t>
            </w:r>
          </w:p>
        </w:tc>
      </w:tr>
    </w:tbl>
    <w:p w:rsidR="00583525" w:rsidRDefault="00583525" w:rsidP="00583525">
      <w:pPr>
        <w:tabs>
          <w:tab w:val="left" w:pos="810"/>
        </w:tabs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583525" w:rsidRPr="00C53213" w:rsidRDefault="00583525" w:rsidP="0058352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p w:rsidR="00613235" w:rsidRPr="00583525" w:rsidRDefault="00583525">
      <w:pPr>
        <w:rPr>
          <w:lang w:val="af-ZA"/>
        </w:rPr>
      </w:pPr>
    </w:p>
    <w:sectPr w:rsidR="00613235" w:rsidRPr="00583525" w:rsidSect="00EC7D51">
      <w:pgSz w:w="11906" w:h="16838"/>
      <w:pgMar w:top="993" w:right="926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20"/>
    <w:rsid w:val="00583525"/>
    <w:rsid w:val="008B3220"/>
    <w:rsid w:val="0095249C"/>
    <w:rsid w:val="00A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D5B6D-1BA2-4119-86A9-98C5F880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52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58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58352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2</cp:revision>
  <dcterms:created xsi:type="dcterms:W3CDTF">2024-03-21T07:35:00Z</dcterms:created>
  <dcterms:modified xsi:type="dcterms:W3CDTF">2024-03-21T07:36:00Z</dcterms:modified>
</cp:coreProperties>
</file>