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1CF" w:rsidRPr="00E4699F" w:rsidRDefault="009441CF" w:rsidP="00E4699F">
      <w:pPr>
        <w:pStyle w:val="NoSpacing"/>
        <w:spacing w:line="360" w:lineRule="auto"/>
        <w:ind w:right="-33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4699F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E4699F" w:rsidRPr="00E4699F" w:rsidRDefault="00E4699F" w:rsidP="00E4699F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E4699F">
        <w:rPr>
          <w:rFonts w:ascii="GHEA Grapalat" w:hAnsi="GHEA Grapalat"/>
          <w:b/>
          <w:sz w:val="24"/>
          <w:szCs w:val="24"/>
          <w:lang w:val="hy-AM"/>
        </w:rPr>
        <w:t>«</w:t>
      </w:r>
      <w:r w:rsidRPr="00E4699F">
        <w:rPr>
          <w:rFonts w:ascii="GHEA Grapalat" w:eastAsia="Sylfae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ՎԵՐԱՀՍԿՈՂՈՒԹՅԱՆ ԸՆԹԱՑՔՈՒՄ ՀԱՏՈՒԿ ԳԻՏԵԼԻՔՆԵՐ ՊԱՀԱՆՋՈՂ ՀԱՐՑԵՐԻ</w:t>
      </w:r>
      <w:r w:rsidRPr="00E4699F">
        <w:rPr>
          <w:rFonts w:ascii="GHEA Grapalat" w:eastAsia="Sylfae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4699F">
        <w:rPr>
          <w:rFonts w:ascii="GHEA Grapalat" w:eastAsia="Sylfae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ՊԱՐԶԱԲԱՆՄԱՆ ՀԱՄԱՐ ՓՈՐՁԱԳԵՏՆԵՐ ՆԵՐԳՐԱՎԵԼՈՒ ԴԵՊՔԵՐԸ,</w:t>
      </w:r>
      <w:r w:rsidRPr="00E4699F">
        <w:rPr>
          <w:rFonts w:ascii="GHEA Grapalat" w:eastAsia="Sylfae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4699F">
        <w:rPr>
          <w:rFonts w:ascii="GHEA Grapalat" w:eastAsia="Sylfae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ՊԱՅՄԱՆՆԵՐԸ ԵՎ ՎՃԱՐՄԱՆ ԿԱՐԳԸ ՍԱՀՄԱՆԵԼՈՒ ՄԱՍԻՆ</w:t>
      </w:r>
      <w:r w:rsidRPr="00E4699F">
        <w:rPr>
          <w:rFonts w:ascii="GHEA Grapalat" w:hAnsi="GHEA Grapalat"/>
          <w:b/>
          <w:sz w:val="24"/>
          <w:szCs w:val="24"/>
          <w:lang w:val="hy-AM"/>
        </w:rPr>
        <w:t xml:space="preserve">» ՀԱՅԱՍՏԱՆԻ ՀԱՆՐԱՊԵՏՈՒԹՅԱՆ ԿԱՌԱՎԱՐՈՒԹՅԱՆ ՈՐՈՇՄԱՆ ՆԱԽԱԳԾԻ </w:t>
      </w:r>
    </w:p>
    <w:p w:rsidR="009441CF" w:rsidRPr="00582678" w:rsidRDefault="009441CF" w:rsidP="009441CF">
      <w:pPr>
        <w:shd w:val="clear" w:color="auto" w:fill="FFFFFF"/>
        <w:spacing w:after="0" w:line="360" w:lineRule="auto"/>
        <w:ind w:right="-330" w:firstLine="426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9441CF" w:rsidRPr="00582678" w:rsidRDefault="009441CF" w:rsidP="009441CF">
      <w:pPr>
        <w:pStyle w:val="NormalWeb"/>
        <w:tabs>
          <w:tab w:val="left" w:pos="567"/>
        </w:tabs>
        <w:spacing w:before="0" w:beforeAutospacing="0" w:after="0" w:afterAutospacing="0" w:line="360" w:lineRule="auto"/>
        <w:ind w:right="95" w:firstLine="426"/>
        <w:jc w:val="both"/>
        <w:rPr>
          <w:rFonts w:ascii="GHEA Grapalat" w:hAnsi="GHEA Grapalat"/>
          <w:b/>
          <w:lang w:val="hy-AM"/>
        </w:rPr>
      </w:pPr>
      <w:r w:rsidRPr="00582678">
        <w:rPr>
          <w:rFonts w:ascii="GHEA Grapalat" w:hAnsi="GHEA Grapalat"/>
          <w:b/>
          <w:lang w:val="hy-AM"/>
        </w:rPr>
        <w:t>1. Ընթացիկ իրավիճակը և իրավական ակտի ընդունման անհրաժեշտությունը</w:t>
      </w:r>
    </w:p>
    <w:p w:rsidR="009441CF" w:rsidRPr="00153157" w:rsidRDefault="009441CF" w:rsidP="009441CF">
      <w:pPr>
        <w:spacing w:after="0" w:line="360" w:lineRule="auto"/>
        <w:ind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lang w:val="hy-AM"/>
        </w:rPr>
        <w:t xml:space="preserve">     </w:t>
      </w:r>
      <w:r w:rsidRPr="00153157">
        <w:rPr>
          <w:rFonts w:ascii="GHEA Grapalat" w:hAnsi="GHEA Grapalat"/>
          <w:bCs/>
          <w:sz w:val="24"/>
          <w:szCs w:val="24"/>
          <w:lang w:val="hy-AM"/>
        </w:rPr>
        <w:t xml:space="preserve">2023 թվականի </w:t>
      </w:r>
      <w:r>
        <w:rPr>
          <w:rFonts w:ascii="GHEA Grapalat" w:hAnsi="GHEA Grapalat"/>
          <w:bCs/>
          <w:sz w:val="24"/>
          <w:szCs w:val="24"/>
          <w:lang w:val="hy-AM"/>
        </w:rPr>
        <w:t>հոկտեմբերի 25</w:t>
      </w:r>
      <w:r w:rsidRPr="00153157">
        <w:rPr>
          <w:rFonts w:ascii="GHEA Grapalat" w:hAnsi="GHEA Grapalat"/>
          <w:bCs/>
          <w:sz w:val="24"/>
          <w:szCs w:val="24"/>
          <w:lang w:val="hy-AM"/>
        </w:rPr>
        <w:t xml:space="preserve">-ին Հայաստանի Հանրապետության Ազգային ժողովի կողմից </w:t>
      </w:r>
      <w:hyperlink r:id="rId5" w:anchor="r10183" w:tgtFrame="_new" w:history="1">
        <w:r w:rsidRPr="00153157">
          <w:rPr>
            <w:rFonts w:cs="Calibri"/>
            <w:bCs/>
            <w:sz w:val="24"/>
            <w:szCs w:val="24"/>
            <w:lang w:val="hy-AM"/>
          </w:rPr>
          <w:t> </w:t>
        </w:r>
        <w:r w:rsidRPr="00153157">
          <w:rPr>
            <w:rFonts w:ascii="GHEA Grapalat" w:hAnsi="GHEA Grapalat"/>
            <w:bCs/>
            <w:sz w:val="24"/>
            <w:szCs w:val="24"/>
            <w:lang w:val="hy-AM"/>
          </w:rPr>
          <w:t>ամբողջությամբ</w:t>
        </w:r>
      </w:hyperlink>
      <w:r w:rsidRPr="00153157">
        <w:rPr>
          <w:rFonts w:ascii="GHEA Grapalat" w:hAnsi="GHEA Grapalat"/>
          <w:bCs/>
          <w:sz w:val="24"/>
          <w:szCs w:val="24"/>
          <w:lang w:val="hy-AM"/>
        </w:rPr>
        <w:t xml:space="preserve"> ընդունվել է «Շուկայի վերահսկողության մասին» օրենքը (այսուհետ՝ Օրենք): </w:t>
      </w:r>
    </w:p>
    <w:p w:rsidR="009441CF" w:rsidRDefault="009441CF" w:rsidP="009441CF">
      <w:pPr>
        <w:spacing w:after="0" w:line="360" w:lineRule="auto"/>
        <w:ind w:firstLine="426"/>
        <w:jc w:val="both"/>
        <w:rPr>
          <w:rFonts w:ascii="GHEA Grapalat" w:hAnsi="GHEA Grapalat" w:cs="Sylfaen"/>
          <w:spacing w:val="-2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</w:t>
      </w:r>
      <w:r w:rsidRPr="001531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</w:t>
      </w:r>
      <w:r w:rsidRPr="00153157">
        <w:rPr>
          <w:rFonts w:ascii="GHEA Grapalat" w:hAnsi="GHEA Grapalat" w:cs="Sylfaen"/>
          <w:bCs/>
          <w:spacing w:val="-2"/>
          <w:sz w:val="24"/>
          <w:szCs w:val="24"/>
          <w:lang w:val="hy-AM"/>
        </w:rPr>
        <w:t xml:space="preserve">րենքով սահմանվել է Օրենքի կարգավորման առարկան և գործողության ոլորտը, համապատասխան հասկացությունները, շուկայի վերահսկողության հիմնական սկզբունքները, </w:t>
      </w:r>
      <w:r w:rsidRPr="00153157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շուկայի վերահսկողության </w:t>
      </w:r>
      <w:r w:rsidRPr="00153157">
        <w:rPr>
          <w:rFonts w:ascii="GHEA Grapalat" w:hAnsi="GHEA Grapalat" w:cs="Sylfaen"/>
          <w:bCs/>
          <w:spacing w:val="-2"/>
          <w:sz w:val="24"/>
          <w:szCs w:val="24"/>
          <w:lang w:val="hy-AM"/>
        </w:rPr>
        <w:t xml:space="preserve">տեսչական մարմնի գործառույթները, իրականացվող վերահսկողության առանձնահատկությունները և ձևերը, ինչպես նաև շուկայի վերահսկողության </w:t>
      </w:r>
      <w:r w:rsidRPr="00153157">
        <w:rPr>
          <w:rFonts w:ascii="GHEA Grapalat" w:hAnsi="GHEA Grapalat" w:cs="Sylfaen"/>
          <w:spacing w:val="-2"/>
          <w:sz w:val="24"/>
          <w:szCs w:val="24"/>
          <w:lang w:val="hy-AM"/>
        </w:rPr>
        <w:t>ոլորտում Հայաստանի Հանրապետության կառավարության լիազորությունները և վերահսկողություն իրականացնող անձանց և տնտեսավարողների իրավունքները և պարտականությունները:</w:t>
      </w:r>
    </w:p>
    <w:p w:rsidR="009441CF" w:rsidRDefault="009441CF" w:rsidP="009441CF">
      <w:pPr>
        <w:spacing w:after="0" w:line="360" w:lineRule="auto"/>
        <w:ind w:firstLine="426"/>
        <w:jc w:val="both"/>
        <w:rPr>
          <w:rFonts w:ascii="GHEA Grapalat" w:hAnsi="GHEA Grapalat" w:cs="Sylfaen"/>
          <w:spacing w:val="-2"/>
          <w:sz w:val="24"/>
          <w:szCs w:val="24"/>
          <w:lang w:val="hy-AM"/>
        </w:rPr>
      </w:pP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Pr="00F156EF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Հաջորդիվ, Հայաստանի Հանրապետության վարչապետի 2023 թվականի դեկտեմբերի 29-ի թիվ 1324-Ա որոշմամբ հաստատվել է Օրենքի կիրակումն ապահովող միջոցառումների ցանկը </w:t>
      </w:r>
      <w:r w:rsidRPr="00F72BF6">
        <w:rPr>
          <w:rFonts w:ascii="GHEA Grapalat" w:hAnsi="GHEA Grapalat" w:cs="Sylfaen"/>
          <w:spacing w:val="-2"/>
          <w:sz w:val="24"/>
          <w:szCs w:val="24"/>
          <w:lang w:val="hy-AM"/>
        </w:rPr>
        <w:t>(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այսուհետ՝ Ցանկ</w:t>
      </w:r>
      <w:r w:rsidRPr="00F72BF6">
        <w:rPr>
          <w:rFonts w:ascii="GHEA Grapalat" w:hAnsi="GHEA Grapalat" w:cs="Sylfaen"/>
          <w:spacing w:val="-2"/>
          <w:sz w:val="24"/>
          <w:szCs w:val="24"/>
          <w:lang w:val="hy-AM"/>
        </w:rPr>
        <w:t>)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: </w:t>
      </w:r>
    </w:p>
    <w:p w:rsidR="009441CF" w:rsidRDefault="009441CF" w:rsidP="009441CF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Ցանկի 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7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-րդ կետով սահմանվել է </w:t>
      </w:r>
      <w:r w:rsidRPr="009441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9441C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Վերահսկողության ընթացքում հատուկ գիտելիքներ պահանջող հարցերի պարզաբանման համար փորձագետներ ներգրավելու դեպքերը, պայմանները և վճարման կարգը սահմանելու մասին</w:t>
      </w:r>
      <w:r w:rsidRPr="009441CF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Հ</w:t>
      </w:r>
      <w:r w:rsidRPr="002A6DAF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այաստանի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Հ</w:t>
      </w:r>
      <w:r w:rsidRPr="002A6DAF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կառավարության որոշման նախագծի մշակումը, որի ներկայացման կամ ընդունման համար պատասխանատու պետական </w:t>
      </w: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կառավարման համակարգման մարմին սահմանվել է Տեսչական մարմինների աշխատանքների համակարգման գրասենյակը: </w:t>
      </w:r>
    </w:p>
    <w:p w:rsidR="009441CF" w:rsidRPr="00242E75" w:rsidRDefault="009441CF" w:rsidP="009441CF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242E75">
        <w:rPr>
          <w:rFonts w:ascii="GHEA Grapalat" w:hAnsi="GHEA Grapalat"/>
          <w:sz w:val="24"/>
          <w:szCs w:val="24"/>
          <w:lang w:val="hy-AM"/>
        </w:rPr>
        <w:t>Հիմք ընդունելով վերոգրյալը՝ անհրաժեշտություն է առաջացել  մշակել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է </w:t>
      </w:r>
      <w:r w:rsidRPr="000B46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0B4655" w:rsidRPr="000B465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Վերահսկողության ընթացքում հատուկ գիտելիքներ պահանջող հարցերի պարզաբանման համար փորձագետներ ներգրավելու դեպքերը, պայմանները և վճարման կարգը սահմանելու մասին</w:t>
      </w:r>
      <w:r w:rsidRPr="000B4655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Հ</w:t>
      </w:r>
      <w:r w:rsidRPr="002A6DAF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այաստանի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Հ</w:t>
      </w:r>
      <w:r w:rsidRPr="002A6DAF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կառավարության որոշման նախագիծը: </w:t>
      </w:r>
    </w:p>
    <w:p w:rsidR="009441CF" w:rsidRPr="00582678" w:rsidRDefault="009441CF" w:rsidP="009441CF">
      <w:pPr>
        <w:spacing w:after="0" w:line="360" w:lineRule="auto"/>
        <w:ind w:firstLine="426"/>
        <w:jc w:val="both"/>
        <w:rPr>
          <w:rFonts w:ascii="GHEA Grapalat" w:hAnsi="GHEA Grapalat"/>
          <w:bCs/>
          <w:lang w:val="hy-AM"/>
        </w:rPr>
      </w:pPr>
    </w:p>
    <w:p w:rsidR="009441CF" w:rsidRPr="00582678" w:rsidRDefault="009441CF" w:rsidP="009441CF">
      <w:pPr>
        <w:pStyle w:val="NormalWeb"/>
        <w:tabs>
          <w:tab w:val="left" w:pos="851"/>
          <w:tab w:val="left" w:pos="1134"/>
        </w:tabs>
        <w:spacing w:before="0" w:beforeAutospacing="0" w:after="0" w:afterAutospacing="0" w:line="360" w:lineRule="auto"/>
        <w:ind w:right="-330" w:firstLine="426"/>
        <w:jc w:val="both"/>
        <w:rPr>
          <w:rFonts w:ascii="GHEA Grapalat" w:hAnsi="GHEA Grapalat"/>
          <w:b/>
          <w:lang w:val="hy-AM"/>
        </w:rPr>
      </w:pPr>
      <w:r w:rsidRPr="00582678">
        <w:rPr>
          <w:rFonts w:ascii="GHEA Grapalat" w:hAnsi="GHEA Grapalat" w:cs="Sylfaen"/>
          <w:spacing w:val="-2"/>
          <w:lang w:val="hy-AM"/>
        </w:rPr>
        <w:t xml:space="preserve">   </w:t>
      </w:r>
      <w:r w:rsidRPr="00582678">
        <w:rPr>
          <w:rFonts w:ascii="GHEA Grapalat" w:hAnsi="GHEA Grapalat"/>
          <w:b/>
          <w:lang w:val="hy-AM"/>
        </w:rPr>
        <w:t>2. Առաջարկվող կարգավորման բնույթը</w:t>
      </w:r>
    </w:p>
    <w:p w:rsidR="009441CF" w:rsidRPr="005C5941" w:rsidRDefault="009441CF" w:rsidP="009441CF">
      <w:pPr>
        <w:tabs>
          <w:tab w:val="left" w:pos="993"/>
        </w:tabs>
        <w:spacing w:after="0" w:line="360" w:lineRule="auto"/>
        <w:ind w:right="-330" w:firstLine="426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582678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Նախագծով առաջարկվում է </w:t>
      </w: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սահմանել</w:t>
      </w:r>
      <w:r w:rsidR="002432F7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2432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</w:t>
      </w:r>
      <w:r w:rsidR="002432F7" w:rsidRPr="000B465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երահսկողության ընթացքում հատուկ գիտելիքներ պահանջող հարցերի պարզաբանման համար փորձագետներ ներգրավելու դեպքերը, պայմանները և վճարման կարգը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: </w:t>
      </w:r>
    </w:p>
    <w:p w:rsidR="009441CF" w:rsidRPr="00582678" w:rsidRDefault="009441CF" w:rsidP="009441CF">
      <w:pPr>
        <w:pStyle w:val="NormalWeb"/>
        <w:tabs>
          <w:tab w:val="left" w:pos="851"/>
          <w:tab w:val="left" w:pos="1134"/>
        </w:tabs>
        <w:spacing w:before="0" w:beforeAutospacing="0" w:after="0" w:afterAutospacing="0" w:line="360" w:lineRule="auto"/>
        <w:ind w:right="-330" w:firstLine="426"/>
        <w:jc w:val="both"/>
        <w:rPr>
          <w:rFonts w:ascii="GHEA Grapalat" w:hAnsi="GHEA Grapalat"/>
          <w:b/>
          <w:lang w:val="hy-AM"/>
        </w:rPr>
      </w:pPr>
    </w:p>
    <w:p w:rsidR="009441CF" w:rsidRPr="00582678" w:rsidRDefault="009441CF" w:rsidP="009441CF">
      <w:pPr>
        <w:pStyle w:val="NormalWeb"/>
        <w:spacing w:before="0" w:beforeAutospacing="0" w:after="0" w:afterAutospacing="0" w:line="360" w:lineRule="auto"/>
        <w:ind w:right="-330" w:firstLine="426"/>
        <w:rPr>
          <w:rFonts w:ascii="GHEA Grapalat" w:hAnsi="GHEA Grapalat"/>
          <w:b/>
          <w:lang w:val="hy-AM"/>
        </w:rPr>
      </w:pPr>
      <w:r w:rsidRPr="00582678">
        <w:rPr>
          <w:rFonts w:ascii="GHEA Grapalat" w:hAnsi="GHEA Grapalat"/>
          <w:b/>
          <w:lang w:val="hy-AM"/>
        </w:rPr>
        <w:t>3. Նախագծի մշակման գործընթացում ներգրավված ինստիտուտները</w:t>
      </w:r>
    </w:p>
    <w:p w:rsidR="009441CF" w:rsidRPr="00582678" w:rsidRDefault="009441CF" w:rsidP="009441CF">
      <w:pPr>
        <w:pStyle w:val="BodyTextIndent3"/>
        <w:tabs>
          <w:tab w:val="left" w:pos="851"/>
          <w:tab w:val="left" w:pos="993"/>
        </w:tabs>
        <w:spacing w:after="0" w:line="360" w:lineRule="auto"/>
        <w:ind w:left="0" w:right="-33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82678">
        <w:rPr>
          <w:rFonts w:ascii="GHEA Grapalat" w:hAnsi="GHEA Grapalat" w:cs="Sylfaen"/>
          <w:sz w:val="24"/>
          <w:szCs w:val="24"/>
          <w:lang w:val="hy-AM"/>
        </w:rPr>
        <w:t xml:space="preserve">    Նախագիծը</w:t>
      </w:r>
      <w:r w:rsidRPr="005826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2678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5826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2678">
        <w:rPr>
          <w:rFonts w:ascii="GHEA Grapalat" w:hAnsi="GHEA Grapalat" w:cs="Sylfaen"/>
          <w:sz w:val="24"/>
          <w:szCs w:val="24"/>
          <w:lang w:val="hy-AM"/>
        </w:rPr>
        <w:t>է</w:t>
      </w:r>
      <w:r w:rsidRPr="005826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2678">
        <w:rPr>
          <w:rFonts w:ascii="GHEA Grapalat" w:hAnsi="GHEA Grapalat" w:cs="Sylfaen"/>
          <w:sz w:val="24"/>
          <w:szCs w:val="24"/>
          <w:lang w:val="hy-AM"/>
        </w:rPr>
        <w:t>Վարչապետի</w:t>
      </w:r>
      <w:r w:rsidRPr="005826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2678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Pr="005826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2678">
        <w:rPr>
          <w:rFonts w:ascii="GHEA Grapalat" w:hAnsi="GHEA Grapalat" w:cs="Sylfaen"/>
          <w:sz w:val="24"/>
          <w:szCs w:val="24"/>
          <w:lang w:val="hy-AM"/>
        </w:rPr>
        <w:t>տեսչական</w:t>
      </w:r>
      <w:r w:rsidRPr="005826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2678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5826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2678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5826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2678">
        <w:rPr>
          <w:rFonts w:ascii="GHEA Grapalat" w:hAnsi="GHEA Grapalat" w:cs="Sylfaen"/>
          <w:sz w:val="24"/>
          <w:szCs w:val="24"/>
          <w:lang w:val="hy-AM"/>
        </w:rPr>
        <w:t>համակարգման</w:t>
      </w:r>
      <w:r w:rsidRPr="005826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2678">
        <w:rPr>
          <w:rFonts w:ascii="GHEA Grapalat" w:hAnsi="GHEA Grapalat" w:cs="Sylfaen"/>
          <w:sz w:val="24"/>
          <w:szCs w:val="24"/>
          <w:lang w:val="hy-AM"/>
        </w:rPr>
        <w:t>գրասենյակի կողմից</w:t>
      </w:r>
      <w:r w:rsidRPr="00582678">
        <w:rPr>
          <w:rFonts w:ascii="GHEA Grapalat" w:hAnsi="GHEA Grapalat"/>
          <w:sz w:val="24"/>
          <w:szCs w:val="24"/>
          <w:lang w:val="hy-AM"/>
        </w:rPr>
        <w:t>:</w:t>
      </w:r>
      <w:r w:rsidRPr="00582678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9441CF" w:rsidRPr="00582678" w:rsidRDefault="009441CF" w:rsidP="009441CF">
      <w:pPr>
        <w:pStyle w:val="BodyTextIndent3"/>
        <w:tabs>
          <w:tab w:val="left" w:pos="851"/>
          <w:tab w:val="left" w:pos="993"/>
        </w:tabs>
        <w:spacing w:after="0" w:line="360" w:lineRule="auto"/>
        <w:ind w:left="0" w:right="-33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441CF" w:rsidRPr="00582678" w:rsidRDefault="009441CF" w:rsidP="009441CF">
      <w:pPr>
        <w:pStyle w:val="NormalWeb"/>
        <w:spacing w:before="0" w:beforeAutospacing="0" w:after="0" w:afterAutospacing="0" w:line="360" w:lineRule="auto"/>
        <w:ind w:right="-330" w:firstLine="426"/>
        <w:rPr>
          <w:rFonts w:ascii="GHEA Grapalat" w:hAnsi="GHEA Grapalat"/>
          <w:b/>
          <w:lang w:val="hy-AM"/>
        </w:rPr>
      </w:pPr>
      <w:r w:rsidRPr="00582678">
        <w:rPr>
          <w:rFonts w:ascii="GHEA Grapalat" w:hAnsi="GHEA Grapalat"/>
          <w:b/>
          <w:lang w:val="hy-AM"/>
        </w:rPr>
        <w:t>4. Ակնկալվող արդյունքը</w:t>
      </w:r>
    </w:p>
    <w:p w:rsidR="000B4655" w:rsidRPr="006E2E0E" w:rsidRDefault="009441CF" w:rsidP="009441CF">
      <w:pPr>
        <w:shd w:val="clear" w:color="auto" w:fill="FFFFFF"/>
        <w:spacing w:after="0" w:line="360" w:lineRule="auto"/>
        <w:ind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8267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82678">
        <w:rPr>
          <w:rFonts w:ascii="GHEA Grapalat" w:hAnsi="GHEA Grapalat"/>
          <w:noProof/>
          <w:sz w:val="24"/>
          <w:szCs w:val="24"/>
          <w:lang w:val="hy-AM"/>
        </w:rPr>
        <w:t xml:space="preserve">Նախագծի ընդունման արդյունքում ակնկալվում է ապահովել </w:t>
      </w:r>
      <w:r>
        <w:rPr>
          <w:rFonts w:ascii="GHEA Grapalat" w:hAnsi="GHEA Grapalat"/>
          <w:noProof/>
          <w:sz w:val="24"/>
          <w:szCs w:val="24"/>
          <w:lang w:val="hy-AM"/>
        </w:rPr>
        <w:t>ՀՀ շուկայի վերահսկողության տ</w:t>
      </w:r>
      <w:r w:rsidRPr="00582678">
        <w:rPr>
          <w:rFonts w:ascii="GHEA Grapalat" w:hAnsi="GHEA Grapalat"/>
          <w:noProof/>
          <w:sz w:val="24"/>
          <w:szCs w:val="24"/>
          <w:lang w:val="hy-AM"/>
        </w:rPr>
        <w:t>եսչական մարմնի բնականոն գործունեության ընթացքի հետ կապված իրավական հիմքերը</w:t>
      </w:r>
      <w:r>
        <w:rPr>
          <w:rFonts w:ascii="GHEA Grapalat" w:hAnsi="GHEA Grapalat"/>
          <w:noProof/>
          <w:sz w:val="24"/>
          <w:szCs w:val="24"/>
          <w:lang w:val="hy-AM"/>
        </w:rPr>
        <w:t>: Միաժամանակ Նախագծի ընդունման արդյունքում</w:t>
      </w:r>
      <w:r w:rsidR="00B65E5C">
        <w:rPr>
          <w:rFonts w:ascii="GHEA Grapalat" w:hAnsi="GHEA Grapalat"/>
          <w:noProof/>
          <w:sz w:val="24"/>
          <w:szCs w:val="24"/>
          <w:lang w:val="hy-AM"/>
        </w:rPr>
        <w:t xml:space="preserve"> և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6E2E0E">
        <w:rPr>
          <w:rFonts w:ascii="GHEA Grapalat" w:hAnsi="GHEA Grapalat"/>
          <w:noProof/>
          <w:sz w:val="24"/>
          <w:szCs w:val="24"/>
          <w:lang w:val="hy-AM"/>
        </w:rPr>
        <w:t>դրանով սահմանված դեպքերում,</w:t>
      </w:r>
      <w:r w:rsidR="000B46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6E2E0E">
        <w:rPr>
          <w:rFonts w:ascii="GHEA Grapalat" w:hAnsi="GHEA Grapalat"/>
          <w:noProof/>
          <w:sz w:val="24"/>
          <w:szCs w:val="24"/>
          <w:lang w:val="hy-AM"/>
        </w:rPr>
        <w:t xml:space="preserve">կապահովվի փորձագետների ներգրավվումը </w:t>
      </w:r>
      <w:r w:rsidR="000B46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="000B4655" w:rsidRPr="000B465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երահսկողության ընթացքում</w:t>
      </w:r>
      <w:r w:rsidR="00FF0A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առաջացած</w:t>
      </w:r>
      <w:r w:rsidR="006E2E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B4655" w:rsidRPr="000B465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հատուկ գիտելիքներ պահանջող հարցերի պարզաբանման </w:t>
      </w:r>
      <w:r w:rsidR="00B65E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bookmarkStart w:id="0" w:name="_GoBack"/>
      <w:bookmarkEnd w:id="0"/>
      <w:r w:rsidR="006E2E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6E2E0E" w:rsidRDefault="006E2E0E" w:rsidP="009441CF">
      <w:pPr>
        <w:shd w:val="clear" w:color="auto" w:fill="FFFFFF"/>
        <w:spacing w:after="0" w:line="360" w:lineRule="auto"/>
        <w:ind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9441CF" w:rsidRPr="00F72BF6" w:rsidRDefault="009441CF" w:rsidP="009441CF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right="-33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82678"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հետ. 2050 Հայաստանի վերափոխման ռազմավարություն, Կառավարության 2021-2026թթ. ծրագիր, ոլորտային և/կամ այլ ռազմավարություններ</w:t>
      </w:r>
      <w:r w:rsidRPr="00582678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9441CF" w:rsidRPr="00F72BF6" w:rsidRDefault="009441CF" w:rsidP="009441CF">
      <w:pPr>
        <w:tabs>
          <w:tab w:val="left" w:pos="851"/>
        </w:tabs>
        <w:spacing w:after="0" w:line="360" w:lineRule="auto"/>
        <w:ind w:right="-33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72BF6">
        <w:rPr>
          <w:rFonts w:ascii="GHEA Grapalat" w:hAnsi="GHEA Grapalat"/>
          <w:sz w:val="24"/>
          <w:szCs w:val="24"/>
          <w:lang w:val="hy-AM"/>
        </w:rPr>
        <w:t>Նախագիծը չի բխում 2050 Հայաստանի վերափոխման ռազմավարության, և Կառավարության 2021-2026թթ. ծրագրերից:</w:t>
      </w:r>
    </w:p>
    <w:p w:rsidR="009441CF" w:rsidRPr="00582678" w:rsidRDefault="009441CF" w:rsidP="009441CF">
      <w:pPr>
        <w:spacing w:after="0" w:line="360" w:lineRule="auto"/>
        <w:ind w:right="-330"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9441CF" w:rsidRPr="00F72BF6" w:rsidRDefault="009441CF" w:rsidP="009441CF">
      <w:pPr>
        <w:pStyle w:val="ListParagraph"/>
        <w:numPr>
          <w:ilvl w:val="0"/>
          <w:numId w:val="1"/>
        </w:numPr>
        <w:spacing w:after="0" w:line="360" w:lineRule="auto"/>
        <w:ind w:left="-142" w:right="-330" w:firstLine="42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72BF6">
        <w:rPr>
          <w:rFonts w:ascii="GHEA Grapalat" w:hAnsi="GHEA Grapalat"/>
          <w:b/>
          <w:sz w:val="24"/>
          <w:szCs w:val="24"/>
          <w:lang w:val="hy-AM"/>
        </w:rPr>
        <w:t>Պետական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կամ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տեղական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ինքնակառավարման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մարմնի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բյուջեում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եկամուտների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և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ծախսերի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էական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ավելացման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կամ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նվազեցման վերաբերյալ</w:t>
      </w:r>
    </w:p>
    <w:p w:rsidR="009441CF" w:rsidRPr="005C5941" w:rsidRDefault="009441CF" w:rsidP="009441CF">
      <w:pPr>
        <w:pStyle w:val="ListParagraph"/>
        <w:spacing w:after="0" w:line="360" w:lineRule="auto"/>
        <w:ind w:left="-142" w:right="-330" w:firstLine="42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Ն</w:t>
      </w:r>
      <w:r w:rsidRPr="00377596">
        <w:rPr>
          <w:rFonts w:ascii="GHEA Grapalat" w:hAnsi="GHEA Grapalat"/>
          <w:sz w:val="24"/>
          <w:szCs w:val="24"/>
          <w:lang w:val="hy-AM"/>
        </w:rPr>
        <w:t xml:space="preserve">ախագծի </w:t>
      </w:r>
      <w:r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 xml:space="preserve">ընդունումը </w:t>
      </w:r>
      <w:r w:rsidRPr="00377596">
        <w:rPr>
          <w:rFonts w:ascii="GHEA Grapalat" w:hAnsi="GHEA Grapalat" w:cs="Calibri"/>
          <w:iCs/>
          <w:color w:val="222222"/>
          <w:sz w:val="24"/>
          <w:szCs w:val="24"/>
          <w:shd w:val="clear" w:color="auto" w:fill="FFFFFF"/>
          <w:lang w:val="hy-AM"/>
        </w:rPr>
        <w:t xml:space="preserve">չի </w:t>
      </w:r>
      <w:r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հանգեցն</w:t>
      </w:r>
      <w:r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ում</w:t>
      </w:r>
      <w:r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 xml:space="preserve"> պետական</w:t>
      </w:r>
      <w:r w:rsidRPr="00377596">
        <w:rPr>
          <w:rFonts w:ascii="GHEA Grapalat" w:hAnsi="GHEA Grapalat" w:cs="Calibri"/>
          <w:iCs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բյուջեում</w:t>
      </w:r>
      <w:r w:rsidRPr="00377596">
        <w:rPr>
          <w:rFonts w:ascii="GHEA Grapalat" w:hAnsi="GHEA Grapalat" w:cs="Calibri"/>
          <w:iCs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եկամուտների</w:t>
      </w:r>
      <w:r w:rsidRPr="00377596">
        <w:rPr>
          <w:rFonts w:ascii="GHEA Grapalat" w:hAnsi="GHEA Grapalat" w:cs="Calibri"/>
          <w:iCs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և</w:t>
      </w:r>
      <w:r w:rsidRPr="00377596">
        <w:rPr>
          <w:rFonts w:ascii="GHEA Grapalat" w:hAnsi="GHEA Grapalat" w:cs="Calibri"/>
          <w:iCs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ծախսերի էական նվազեցմանը կամ ավելացմանը</w:t>
      </w:r>
      <w:r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: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EB609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378D0"/>
    <w:multiLevelType w:val="hybridMultilevel"/>
    <w:tmpl w:val="5114F35A"/>
    <w:lvl w:ilvl="0" w:tplc="A2A085BE">
      <w:start w:val="5"/>
      <w:numFmt w:val="decimal"/>
      <w:lvlText w:val="%1."/>
      <w:lvlJc w:val="left"/>
      <w:pPr>
        <w:ind w:left="54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394"/>
    <w:rsid w:val="000B4655"/>
    <w:rsid w:val="002432F7"/>
    <w:rsid w:val="006C0B77"/>
    <w:rsid w:val="006E2E0E"/>
    <w:rsid w:val="007D3394"/>
    <w:rsid w:val="008242FF"/>
    <w:rsid w:val="00870751"/>
    <w:rsid w:val="00922C48"/>
    <w:rsid w:val="009441CF"/>
    <w:rsid w:val="00B65E5C"/>
    <w:rsid w:val="00B915B7"/>
    <w:rsid w:val="00D11A79"/>
    <w:rsid w:val="00E4699F"/>
    <w:rsid w:val="00EA59DF"/>
    <w:rsid w:val="00ED2F6B"/>
    <w:rsid w:val="00EE4070"/>
    <w:rsid w:val="00F12C7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8CEE8"/>
  <w15:chartTrackingRefBased/>
  <w15:docId w15:val="{1DF356D5-075C-4BDC-B40C-F585B7F0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1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qFormat/>
    <w:rsid w:val="009441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9441CF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9441CF"/>
    <w:pPr>
      <w:spacing w:after="120" w:line="240" w:lineRule="auto"/>
      <w:ind w:left="283"/>
    </w:pPr>
    <w:rPr>
      <w:rFonts w:ascii="Arial Unicode" w:eastAsia="Times New Roman" w:hAnsi="Arial Unicode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441CF"/>
    <w:rPr>
      <w:rFonts w:ascii="Arial Unicode" w:eastAsia="Times New Roman" w:hAnsi="Arial Unicode" w:cs="Times New Roman"/>
      <w:sz w:val="16"/>
      <w:szCs w:val="16"/>
      <w:lang w:val="en-US"/>
    </w:rPr>
  </w:style>
  <w:style w:type="paragraph" w:styleId="NoSpacing">
    <w:name w:val="No Spacing"/>
    <w:uiPriority w:val="1"/>
    <w:qFormat/>
    <w:rsid w:val="009441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9441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rliament.am/register.php?ID=6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Stepanyan</dc:creator>
  <cp:keywords/>
  <dc:description/>
  <cp:lastModifiedBy>Lusine Stepanyan</cp:lastModifiedBy>
  <cp:revision>15</cp:revision>
  <dcterms:created xsi:type="dcterms:W3CDTF">2024-03-04T13:17:00Z</dcterms:created>
  <dcterms:modified xsi:type="dcterms:W3CDTF">2024-03-04T13:46:00Z</dcterms:modified>
</cp:coreProperties>
</file>