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A5" w:rsidRPr="00582678" w:rsidRDefault="001221A5" w:rsidP="00F72BF6">
      <w:pPr>
        <w:pStyle w:val="NoSpacing"/>
        <w:spacing w:line="360" w:lineRule="auto"/>
        <w:ind w:right="-330" w:firstLine="42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267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F5967" w:rsidRPr="00BF5967" w:rsidRDefault="00BF5967" w:rsidP="00BF5967">
      <w:pPr>
        <w:shd w:val="clear" w:color="auto" w:fill="FFFFFF"/>
        <w:spacing w:after="0" w:line="360" w:lineRule="auto"/>
        <w:ind w:right="-330" w:firstLine="426"/>
        <w:jc w:val="center"/>
        <w:rPr>
          <w:rFonts w:ascii="GHEA Grapalat" w:hAnsi="GHEA Grapalat" w:cs="Arial"/>
          <w:b/>
          <w:sz w:val="24"/>
          <w:szCs w:val="24"/>
          <w:lang w:val="hy-AM" w:bidi="en-US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ՏՆՏԵՍԱՎԱՐՈՂ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ՍՈՒԲՅԵԿՏՆԵՐԻ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ԿՈՂՄԻՑ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ՎՏԱՆԳԱՎՈՐ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 xml:space="preserve">ԱՐՏԱԴՐԱՆՔԻ 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ՇՈՒԿԱՅԻ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ՎԵՐԱՀՍԿՈՂՈՒԹՅԱՆ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ՏԵՍՉԱԿԱՆ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ՄԱՐՄՆԻՆ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ԱՅԼ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 xml:space="preserve">ՊԵՏԱԿԱՆ 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ՄԱՐՄԻՆՆԵՐԻՆ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ՏՎՅԱԼ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 xml:space="preserve">ԱՐՏԱԴՐԱՆՔԻ 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ՄԱՏԱԿԱՐԱՐԻՆ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ՍՊԱՌՈՂԻՆ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ՏԵՂԵԿԱՑՆԵԼՈՒ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ԿԱՐԳԸ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ԴԵՊՔԵՐԸ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,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ԺԱՄԿԵՏՆԵՐԸ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ԾԱՆՈՒՑՄԱՆ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>
        <w:rPr>
          <w:rFonts w:ascii="GHEA Grapalat" w:hAnsi="GHEA Grapalat" w:cs="Arial"/>
          <w:b/>
          <w:sz w:val="24"/>
          <w:szCs w:val="24"/>
          <w:lang w:val="hy-AM"/>
        </w:rPr>
        <w:t>ՁԵՎ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Ը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ՍԱՀՄԱՆԵԼՈՒ</w:t>
      </w:r>
      <w:r w:rsidR="00181D99" w:rsidRPr="009D6340">
        <w:rPr>
          <w:rFonts w:ascii="GHEA Grapalat" w:hAnsi="GHEA Grapalat" w:cs="Arial"/>
          <w:b/>
          <w:sz w:val="24"/>
          <w:szCs w:val="24"/>
          <w:lang w:val="af-ZA"/>
        </w:rPr>
        <w:t xml:space="preserve"> </w:t>
      </w:r>
      <w:r w:rsidR="00181D99" w:rsidRPr="009D6340">
        <w:rPr>
          <w:rFonts w:ascii="GHEA Grapalat" w:hAnsi="GHEA Grapalat" w:cs="Arial"/>
          <w:b/>
          <w:sz w:val="24"/>
          <w:szCs w:val="24"/>
          <w:lang w:val="hy-AM"/>
        </w:rPr>
        <w:t>ՄԱՍԻՆ</w:t>
      </w:r>
      <w:r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Pr="00BF5967">
        <w:rPr>
          <w:rFonts w:ascii="GHEA Grapalat" w:eastAsia="Times New Roman" w:hAnsi="GHEA Grapalat"/>
          <w:b/>
          <w:sz w:val="24"/>
          <w:szCs w:val="24"/>
          <w:lang w:val="hy-AM" w:bidi="en-US"/>
        </w:rPr>
        <w:t xml:space="preserve"> </w:t>
      </w:r>
      <w:r w:rsidRPr="00BF5967">
        <w:rPr>
          <w:rFonts w:ascii="GHEA Grapalat" w:hAnsi="GHEA Grapalat" w:cs="Arial"/>
          <w:b/>
          <w:sz w:val="24"/>
          <w:szCs w:val="24"/>
          <w:lang w:val="hy-AM"/>
        </w:rPr>
        <w:t>ԿԱՌԱՎԱՐՈՒԹՅԱՆ ՈՐՈՇՄԱՆ ՆԱԽԱԳԾԻ ԸՆԴՈՒՆՄԱՆ ԱՆՀՐԱԺԵՇՏՈՒԹՅԱՆ ՎԵՐԱԲԵՐՅԱԼ</w:t>
      </w:r>
    </w:p>
    <w:p w:rsidR="00EB6094" w:rsidRDefault="00EB6094" w:rsidP="00F72BF6">
      <w:pPr>
        <w:shd w:val="clear" w:color="auto" w:fill="FFFFFF"/>
        <w:spacing w:after="0" w:line="360" w:lineRule="auto"/>
        <w:ind w:right="-330" w:firstLine="426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181D99" w:rsidRPr="00582678" w:rsidRDefault="00181D99" w:rsidP="00F72BF6">
      <w:pPr>
        <w:shd w:val="clear" w:color="auto" w:fill="FFFFFF"/>
        <w:spacing w:after="0" w:line="360" w:lineRule="auto"/>
        <w:ind w:right="-330"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646F9" w:rsidRPr="00582678" w:rsidRDefault="001221A5" w:rsidP="00F72BF6">
      <w:pPr>
        <w:pStyle w:val="NormalWeb"/>
        <w:tabs>
          <w:tab w:val="left" w:pos="567"/>
        </w:tabs>
        <w:spacing w:before="0" w:beforeAutospacing="0" w:after="0" w:afterAutospacing="0" w:line="360" w:lineRule="auto"/>
        <w:ind w:right="95" w:firstLine="426"/>
        <w:jc w:val="both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1. Ընթացիկ իրավիճակը և իրավական ակտի ընդունման անհրաժեշտությունը</w:t>
      </w:r>
    </w:p>
    <w:p w:rsidR="002A6DAF" w:rsidRPr="00153157" w:rsidRDefault="002A6DAF" w:rsidP="00F72BF6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2023 թվականի </w:t>
      </w:r>
      <w:r w:rsidR="00B710F5">
        <w:rPr>
          <w:rFonts w:ascii="GHEA Grapalat" w:hAnsi="GHEA Grapalat"/>
          <w:bCs/>
          <w:sz w:val="24"/>
          <w:szCs w:val="24"/>
          <w:lang w:val="hy-AM"/>
        </w:rPr>
        <w:t>հոկտեմբերի 25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-ին Հայաստանի Հանրապետության Ազգային ժողովի կողմից </w:t>
      </w:r>
      <w:hyperlink r:id="rId5" w:anchor="r10183" w:tgtFrame="_new" w:history="1">
        <w:r w:rsidRPr="00153157">
          <w:rPr>
            <w:rFonts w:cs="Calibri"/>
            <w:bCs/>
            <w:sz w:val="24"/>
            <w:szCs w:val="24"/>
            <w:lang w:val="hy-AM"/>
          </w:rPr>
          <w:t> </w:t>
        </w:r>
        <w:r w:rsidRPr="00153157">
          <w:rPr>
            <w:rFonts w:ascii="GHEA Grapalat" w:hAnsi="GHEA Grapalat"/>
            <w:bCs/>
            <w:sz w:val="24"/>
            <w:szCs w:val="24"/>
            <w:lang w:val="hy-AM"/>
          </w:rPr>
          <w:t>ամբողջությամբ</w:t>
        </w:r>
      </w:hyperlink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 ընդունվել է «Շուկայի վերահսկողության մասին» օրենքը (այսուհետ՝ Օրենք): </w:t>
      </w:r>
    </w:p>
    <w:p w:rsidR="002A6DAF" w:rsidRDefault="002A6DAF" w:rsidP="00F72BF6">
      <w:pPr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 w:rsidRPr="001531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Pr="00153157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րենքով սահմանվել է Օրենքի կարգավորման առարկան և գործողության ոլորտը, համապատասխան հասկացությունները, շուկայի վերահսկողության հիմնական սկզբունքները, </w:t>
      </w:r>
      <w:r w:rsidRPr="00153157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շուկայի վերահսկողության </w:t>
      </w:r>
      <w:r w:rsidRPr="00153157">
        <w:rPr>
          <w:rFonts w:ascii="GHEA Grapalat" w:hAnsi="GHEA Grapalat" w:cs="Sylfaen"/>
          <w:bCs/>
          <w:spacing w:val="-2"/>
          <w:sz w:val="24"/>
          <w:szCs w:val="24"/>
          <w:lang w:val="hy-AM"/>
        </w:rPr>
        <w:t xml:space="preserve">տեսչական մարմնի գործառույթները, իրականացվող վերահսկողության առանձնահատկությունները և ձևերը, ինչպես նաև շուկայի վերահսկողության </w:t>
      </w:r>
      <w:r w:rsidRPr="00153157">
        <w:rPr>
          <w:rFonts w:ascii="GHEA Grapalat" w:hAnsi="GHEA Grapalat" w:cs="Sylfaen"/>
          <w:spacing w:val="-2"/>
          <w:sz w:val="24"/>
          <w:szCs w:val="24"/>
          <w:lang w:val="hy-AM"/>
        </w:rPr>
        <w:t>ոլորտում Հայաստանի Հանրապետության կառավարության լիազորությունները և վերահսկողություն իրականացնող անձանց և տնտեսավարող</w:t>
      </w:r>
      <w:r w:rsidR="00BF5967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սուբյեկտ</w:t>
      </w:r>
      <w:r w:rsidRPr="00153157">
        <w:rPr>
          <w:rFonts w:ascii="GHEA Grapalat" w:hAnsi="GHEA Grapalat" w:cs="Sylfaen"/>
          <w:spacing w:val="-2"/>
          <w:sz w:val="24"/>
          <w:szCs w:val="24"/>
          <w:lang w:val="hy-AM"/>
        </w:rPr>
        <w:t>ների իրավունքները և պարտականությունները:</w:t>
      </w:r>
    </w:p>
    <w:p w:rsidR="002A6DAF" w:rsidRDefault="002A6DAF" w:rsidP="00F72BF6">
      <w:pPr>
        <w:spacing w:after="0" w:line="360" w:lineRule="auto"/>
        <w:ind w:firstLine="426"/>
        <w:jc w:val="both"/>
        <w:rPr>
          <w:rFonts w:ascii="GHEA Grapalat" w:hAnsi="GHEA Grapalat" w:cs="Sylfaen"/>
          <w:spacing w:val="-2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Հաջորդիվ, Հայաստանի Հանրապետության վարչապետի 2023 թվականի դեկտեմբերի 29-ի թիվ 1324-Ա որոշմամբ հաստատվե</w:t>
      </w:r>
      <w:r w:rsidR="00F72BF6">
        <w:rPr>
          <w:rFonts w:ascii="GHEA Grapalat" w:hAnsi="GHEA Grapalat" w:cs="Sylfaen"/>
          <w:spacing w:val="-2"/>
          <w:sz w:val="24"/>
          <w:szCs w:val="24"/>
          <w:lang w:val="hy-AM"/>
        </w:rPr>
        <w:t>լ է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Օրենքի կիրակումն ապահովող միջոցառումների ցանկը </w:t>
      </w:r>
      <w:r w:rsidR="00F72BF6" w:rsidRPr="00F72BF6">
        <w:rPr>
          <w:rFonts w:ascii="GHEA Grapalat" w:hAnsi="GHEA Grapalat" w:cs="Sylfaen"/>
          <w:spacing w:val="-2"/>
          <w:sz w:val="24"/>
          <w:szCs w:val="24"/>
          <w:lang w:val="hy-AM"/>
        </w:rPr>
        <w:t>(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>այսուհետ՝ Ցանկ</w:t>
      </w:r>
      <w:r w:rsidR="00F72BF6" w:rsidRPr="00F72BF6">
        <w:rPr>
          <w:rFonts w:ascii="GHEA Grapalat" w:hAnsi="GHEA Grapalat" w:cs="Sylfaen"/>
          <w:spacing w:val="-2"/>
          <w:sz w:val="24"/>
          <w:szCs w:val="24"/>
          <w:lang w:val="hy-AM"/>
        </w:rPr>
        <w:t>)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: </w:t>
      </w:r>
    </w:p>
    <w:p w:rsidR="00415B60" w:rsidRDefault="002A6DAF" w:rsidP="00F72BF6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pacing w:val="-2"/>
          <w:sz w:val="24"/>
          <w:szCs w:val="24"/>
          <w:lang w:val="hy-AM"/>
        </w:rPr>
        <w:t>Ցանկի</w:t>
      </w:r>
      <w:r w:rsidR="00181D99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4</w:t>
      </w:r>
      <w:r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-րդ կետով սահմանվել է </w:t>
      </w:r>
      <w:r w:rsidR="00181D99" w:rsidRPr="00181D9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«Տնտեսավարող սուբյեկտների կողմից վտանգավոր արտադրանքի մասին Շուկայի վերահսկողության տեսչական մարմնին, այլ պետական մարմիններին, տվյալ արտադրանքի մատակարարին, սպառողին տեղեկացնելու կարգը, դեպքերը, ժամկետները և ծանուցման ձևը սահմանելու մասին» ՀՀ կառավարության որոշման նախագծի</w:t>
      </w:r>
      <w:r>
        <w:rPr>
          <w:rFonts w:ascii="GHEA Grapalat" w:hAnsi="GHEA Grapalat"/>
          <w:sz w:val="24"/>
          <w:szCs w:val="24"/>
          <w:lang w:val="hy-AM"/>
        </w:rPr>
        <w:t xml:space="preserve"> մշակումը, որի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ներկայացման կամ ընդունման համար պատասխանատու պետական կառավարման համակարգման մարմին</w:t>
      </w:r>
      <w:r w:rsidR="00181D99">
        <w:rPr>
          <w:rFonts w:ascii="GHEA Grapalat" w:hAnsi="GHEA Grapalat"/>
          <w:sz w:val="24"/>
          <w:szCs w:val="24"/>
          <w:lang w:val="hy-AM"/>
        </w:rPr>
        <w:t xml:space="preserve">, ի թիվս այլնի, </w:t>
      </w:r>
      <w:r>
        <w:rPr>
          <w:rFonts w:ascii="GHEA Grapalat" w:hAnsi="GHEA Grapalat"/>
          <w:sz w:val="24"/>
          <w:szCs w:val="24"/>
          <w:lang w:val="hy-AM"/>
        </w:rPr>
        <w:t xml:space="preserve">սահմանվել </w:t>
      </w:r>
      <w:r w:rsidR="00415B60"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hy-AM"/>
        </w:rPr>
        <w:t xml:space="preserve">Տեսչական մարմինների աշխատանքների համակարգման գրասենյակը: </w:t>
      </w:r>
    </w:p>
    <w:p w:rsidR="00415B60" w:rsidRPr="00242E75" w:rsidRDefault="00F72BF6" w:rsidP="00F72BF6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415B60" w:rsidRPr="00242E75">
        <w:rPr>
          <w:rFonts w:ascii="GHEA Grapalat" w:hAnsi="GHEA Grapalat"/>
          <w:sz w:val="24"/>
          <w:szCs w:val="24"/>
          <w:lang w:val="hy-AM"/>
        </w:rPr>
        <w:t>Հիմք ընդունելով վերոգրյալը՝ անհրաժեշտություն է առաջացել  մշակել</w:t>
      </w:r>
      <w:r w:rsidR="00415B6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D99" w:rsidRPr="00181D99">
        <w:rPr>
          <w:rFonts w:ascii="GHEA Grapalat" w:hAnsi="GHEA Grapalat"/>
          <w:sz w:val="24"/>
          <w:szCs w:val="24"/>
          <w:lang w:val="hy-AM"/>
        </w:rPr>
        <w:t>«Տնտեսավարող սուբյեկտների կողմից վտանգավոր արտադրանքի մասին Շուկայի վերահսկողության տեսչական մարմնին, այլ պետական մարմիններին, տվյալ արտադրանքի մատակարարին, սպառողին տեղեկացնելու կարգը, դեպքերը, ժամկետները և ծանուցման ձևը սահմանելու մասին»</w:t>
      </w:r>
      <w:r w:rsidR="00415B60">
        <w:rPr>
          <w:rFonts w:ascii="GHEA Grapalat" w:hAnsi="GHEA Grapalat"/>
          <w:sz w:val="24"/>
          <w:szCs w:val="24"/>
          <w:lang w:val="hy-AM"/>
        </w:rPr>
        <w:t xml:space="preserve"> ՀՀ կառավարության որոշման նախագիծը: </w:t>
      </w:r>
    </w:p>
    <w:p w:rsidR="00622F60" w:rsidRPr="00582678" w:rsidRDefault="00622F60" w:rsidP="00F72BF6">
      <w:pPr>
        <w:spacing w:after="0" w:line="360" w:lineRule="auto"/>
        <w:ind w:firstLine="426"/>
        <w:jc w:val="both"/>
        <w:rPr>
          <w:rFonts w:ascii="GHEA Grapalat" w:hAnsi="GHEA Grapalat"/>
          <w:bCs/>
          <w:lang w:val="hy-AM"/>
        </w:rPr>
      </w:pPr>
    </w:p>
    <w:p w:rsidR="00D37F77" w:rsidRPr="00582678" w:rsidRDefault="008F4F36" w:rsidP="00F72BF6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right="-330" w:firstLine="426"/>
        <w:jc w:val="both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 w:cs="Sylfaen"/>
          <w:spacing w:val="-2"/>
          <w:lang w:val="hy-AM"/>
        </w:rPr>
        <w:t xml:space="preserve"> </w:t>
      </w:r>
      <w:r w:rsidR="00243D83" w:rsidRPr="00582678">
        <w:rPr>
          <w:rFonts w:ascii="GHEA Grapalat" w:hAnsi="GHEA Grapalat"/>
          <w:b/>
          <w:lang w:val="hy-AM"/>
        </w:rPr>
        <w:t>2. Առաջարկվող կարգավորման բնույթը</w:t>
      </w:r>
    </w:p>
    <w:p w:rsidR="001171F6" w:rsidRPr="00B710F5" w:rsidRDefault="008F4F36" w:rsidP="00F72BF6">
      <w:pPr>
        <w:tabs>
          <w:tab w:val="left" w:pos="993"/>
        </w:tabs>
        <w:spacing w:after="0" w:line="360" w:lineRule="auto"/>
        <w:ind w:right="-330" w:firstLine="42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58267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 </w:t>
      </w:r>
      <w:r w:rsidR="00243D83" w:rsidRPr="00582678">
        <w:rPr>
          <w:rFonts w:ascii="GHEA Grapalat" w:hAnsi="GHEA Grapalat" w:cs="Sylfaen"/>
          <w:spacing w:val="-2"/>
          <w:sz w:val="24"/>
          <w:szCs w:val="24"/>
          <w:lang w:val="hy-AM"/>
        </w:rPr>
        <w:t xml:space="preserve">Նախագծով առաջարկվում է </w:t>
      </w:r>
      <w:r w:rsidR="00415B60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սահմանել</w:t>
      </w:r>
      <w:r w:rsidR="00D37F77" w:rsidRPr="00582678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BF5967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տ</w:t>
      </w:r>
      <w:r w:rsidR="00181D99" w:rsidRPr="00181D99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նտեսավարող սուբյեկտների կողմից վտանգավոր արտադրանքի մասին Շուկայի վերահսկողության տեսչական մարմնին, այլ պետական մարմիններին, տվյալ արտադրանքի մատակարարին, սպառողին տեղեկացնելու կարգը, դեպքերը, ժամկետները և ծանուցման ձևը</w:t>
      </w:r>
      <w:bookmarkStart w:id="0" w:name="_GoBack"/>
      <w:bookmarkEnd w:id="0"/>
      <w:r w:rsidR="00321B3F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: </w:t>
      </w:r>
      <w:r w:rsidR="00415B6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</w:p>
    <w:p w:rsidR="00D37F77" w:rsidRPr="00582678" w:rsidRDefault="00D37F77" w:rsidP="00F72BF6">
      <w:pPr>
        <w:pStyle w:val="NormalWeb"/>
        <w:tabs>
          <w:tab w:val="left" w:pos="851"/>
          <w:tab w:val="left" w:pos="1134"/>
        </w:tabs>
        <w:spacing w:before="0" w:beforeAutospacing="0" w:after="0" w:afterAutospacing="0" w:line="360" w:lineRule="auto"/>
        <w:ind w:right="-330" w:firstLine="426"/>
        <w:jc w:val="both"/>
        <w:rPr>
          <w:rFonts w:ascii="GHEA Grapalat" w:hAnsi="GHEA Grapalat"/>
          <w:b/>
          <w:lang w:val="hy-AM"/>
        </w:rPr>
      </w:pPr>
    </w:p>
    <w:p w:rsidR="001221A5" w:rsidRPr="00582678" w:rsidRDefault="001221A5" w:rsidP="00F72BF6">
      <w:pPr>
        <w:pStyle w:val="NormalWeb"/>
        <w:spacing w:before="0" w:beforeAutospacing="0" w:after="0" w:afterAutospacing="0" w:line="360" w:lineRule="auto"/>
        <w:ind w:right="-330" w:firstLine="426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3. Նախագծի մշակման գործընթ</w:t>
      </w:r>
      <w:r w:rsidR="00326ED7" w:rsidRPr="00582678">
        <w:rPr>
          <w:rFonts w:ascii="GHEA Grapalat" w:hAnsi="GHEA Grapalat"/>
          <w:b/>
          <w:lang w:val="hy-AM"/>
        </w:rPr>
        <w:t>ացում ներգրավված ինստիտուտները</w:t>
      </w:r>
    </w:p>
    <w:p w:rsidR="007E5F7B" w:rsidRPr="00582678" w:rsidRDefault="001171F6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2678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է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տեսչական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 xml:space="preserve"> 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>գրասենյակի կողմից</w:t>
      </w:r>
      <w:r w:rsidR="001221A5" w:rsidRPr="00582678">
        <w:rPr>
          <w:rFonts w:ascii="GHEA Grapalat" w:hAnsi="GHEA Grapalat"/>
          <w:sz w:val="24"/>
          <w:szCs w:val="24"/>
          <w:lang w:val="hy-AM"/>
        </w:rPr>
        <w:t>:</w:t>
      </w:r>
      <w:r w:rsidR="001221A5" w:rsidRPr="0058267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221A5" w:rsidRPr="00582678" w:rsidRDefault="001221A5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221A5" w:rsidRPr="00582678" w:rsidRDefault="001221A5" w:rsidP="00F72BF6">
      <w:pPr>
        <w:pStyle w:val="NormalWeb"/>
        <w:spacing w:before="0" w:beforeAutospacing="0" w:after="0" w:afterAutospacing="0" w:line="360" w:lineRule="auto"/>
        <w:ind w:right="-330" w:firstLine="426"/>
        <w:rPr>
          <w:rFonts w:ascii="GHEA Grapalat" w:hAnsi="GHEA Grapalat"/>
          <w:b/>
          <w:lang w:val="hy-AM"/>
        </w:rPr>
      </w:pPr>
      <w:r w:rsidRPr="00582678">
        <w:rPr>
          <w:rFonts w:ascii="GHEA Grapalat" w:hAnsi="GHEA Grapalat"/>
          <w:b/>
          <w:lang w:val="hy-AM"/>
        </w:rPr>
        <w:t>4. Ակնկալվող արդյունքը</w:t>
      </w:r>
    </w:p>
    <w:p w:rsidR="00D04A17" w:rsidRPr="00582678" w:rsidRDefault="00C768CA" w:rsidP="00F72BF6">
      <w:pPr>
        <w:shd w:val="clear" w:color="auto" w:fill="FFFFFF"/>
        <w:spacing w:after="0"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826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71F6" w:rsidRPr="00582678">
        <w:rPr>
          <w:rFonts w:ascii="GHEA Grapalat" w:hAnsi="GHEA Grapalat"/>
          <w:noProof/>
          <w:sz w:val="24"/>
          <w:szCs w:val="24"/>
          <w:lang w:val="hy-AM"/>
        </w:rPr>
        <w:t xml:space="preserve">Նախագծի ընդունման արդյունքում ակնկալվում է ապահովել </w:t>
      </w:r>
      <w:r w:rsidR="00F72BF6">
        <w:rPr>
          <w:rFonts w:ascii="GHEA Grapalat" w:hAnsi="GHEA Grapalat"/>
          <w:noProof/>
          <w:sz w:val="24"/>
          <w:szCs w:val="24"/>
          <w:lang w:val="hy-AM"/>
        </w:rPr>
        <w:t>ՀՀ շուկայի վերահսկողության տ</w:t>
      </w:r>
      <w:r w:rsidR="001171F6" w:rsidRPr="00582678">
        <w:rPr>
          <w:rFonts w:ascii="GHEA Grapalat" w:hAnsi="GHEA Grapalat"/>
          <w:noProof/>
          <w:sz w:val="24"/>
          <w:szCs w:val="24"/>
          <w:lang w:val="hy-AM"/>
        </w:rPr>
        <w:t xml:space="preserve">եսչական մարմնի բնականոն գործունեության ընթացքի հետ կապված իրավական </w:t>
      </w:r>
      <w:r w:rsidR="00181D99">
        <w:rPr>
          <w:rFonts w:ascii="GHEA Grapalat" w:hAnsi="GHEA Grapalat"/>
          <w:noProof/>
          <w:sz w:val="24"/>
          <w:szCs w:val="24"/>
          <w:lang w:val="hy-AM"/>
        </w:rPr>
        <w:t>ընթացակարգերը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>:</w:t>
      </w:r>
      <w:r w:rsidR="0058267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Միաժամանակ Նախագծի ընդունման արդյունքում, </w:t>
      </w:r>
      <w:r w:rsidR="00F72BF6">
        <w:rPr>
          <w:rFonts w:ascii="GHEA Grapalat" w:hAnsi="GHEA Grapalat"/>
          <w:noProof/>
          <w:sz w:val="24"/>
          <w:szCs w:val="24"/>
          <w:lang w:val="hy-AM"/>
        </w:rPr>
        <w:t>ՀՀ շուկայի վերահսկողության տ</w:t>
      </w:r>
      <w:r w:rsidR="00582678">
        <w:rPr>
          <w:rFonts w:ascii="GHEA Grapalat" w:hAnsi="GHEA Grapalat"/>
          <w:noProof/>
          <w:sz w:val="24"/>
          <w:szCs w:val="24"/>
          <w:lang w:val="hy-AM"/>
        </w:rPr>
        <w:t>եսչական մարմ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>ինը</w:t>
      </w:r>
      <w:r w:rsidR="0058267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>հնարավորություն</w:t>
      </w:r>
      <w:r w:rsidR="00181D99">
        <w:rPr>
          <w:rFonts w:ascii="GHEA Grapalat" w:hAnsi="GHEA Grapalat"/>
          <w:noProof/>
          <w:sz w:val="24"/>
          <w:szCs w:val="24"/>
          <w:lang w:val="hy-AM"/>
        </w:rPr>
        <w:t xml:space="preserve"> կստանա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181D99">
        <w:rPr>
          <w:rFonts w:ascii="GHEA Grapalat" w:hAnsi="GHEA Grapalat"/>
          <w:noProof/>
          <w:sz w:val="24"/>
          <w:szCs w:val="24"/>
          <w:lang w:val="hy-AM"/>
        </w:rPr>
        <w:t>տ</w:t>
      </w:r>
      <w:r w:rsidR="00181D99" w:rsidRPr="00181D99">
        <w:rPr>
          <w:rFonts w:ascii="GHEA Grapalat" w:hAnsi="GHEA Grapalat"/>
          <w:noProof/>
          <w:sz w:val="24"/>
          <w:szCs w:val="24"/>
          <w:lang w:val="hy-AM"/>
        </w:rPr>
        <w:t xml:space="preserve">նտեսավարող սուբյեկտների կողմից վտանգավոր արտադրանքի </w:t>
      </w:r>
      <w:r w:rsidR="00181D99">
        <w:rPr>
          <w:rFonts w:ascii="GHEA Grapalat" w:hAnsi="GHEA Grapalat"/>
          <w:noProof/>
          <w:sz w:val="24"/>
          <w:szCs w:val="24"/>
          <w:lang w:val="hy-AM"/>
        </w:rPr>
        <w:t>վերաբերյալ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 տեղեկ</w:t>
      </w:r>
      <w:r w:rsidR="00F72BF6">
        <w:rPr>
          <w:rFonts w:ascii="GHEA Grapalat" w:hAnsi="GHEA Grapalat"/>
          <w:noProof/>
          <w:sz w:val="24"/>
          <w:szCs w:val="24"/>
          <w:lang w:val="hy-AM"/>
        </w:rPr>
        <w:t xml:space="preserve">ատվության 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հիման վրա </w:t>
      </w:r>
      <w:r w:rsidR="00F72BF6">
        <w:rPr>
          <w:rFonts w:ascii="GHEA Grapalat" w:hAnsi="GHEA Grapalat"/>
          <w:noProof/>
          <w:sz w:val="24"/>
          <w:szCs w:val="24"/>
          <w:lang w:val="hy-AM"/>
        </w:rPr>
        <w:t>իրականացնել պատշաճ վերահսկողություն</w:t>
      </w:r>
      <w:r w:rsidR="00D04A17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:rsidR="001171F6" w:rsidRPr="00582678" w:rsidRDefault="001171F6" w:rsidP="00F72BF6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72BF6" w:rsidRPr="00F72BF6" w:rsidRDefault="008645ED" w:rsidP="00F72BF6">
      <w:pPr>
        <w:pStyle w:val="ListParagraph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2678">
        <w:rPr>
          <w:rFonts w:ascii="GHEA Grapalat" w:hAnsi="GHEA Grapalat"/>
          <w:b/>
          <w:sz w:val="24"/>
          <w:szCs w:val="24"/>
          <w:lang w:val="hy-AM"/>
        </w:rPr>
        <w:lastRenderedPageBreak/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582678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F72BF6" w:rsidRPr="00F72BF6" w:rsidRDefault="00F72BF6" w:rsidP="00F72BF6">
      <w:pPr>
        <w:tabs>
          <w:tab w:val="left" w:pos="851"/>
        </w:tabs>
        <w:spacing w:after="0" w:line="360" w:lineRule="auto"/>
        <w:ind w:right="-33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72BF6">
        <w:rPr>
          <w:rFonts w:ascii="GHEA Grapalat" w:hAnsi="GHEA Grapalat"/>
          <w:sz w:val="24"/>
          <w:szCs w:val="24"/>
          <w:lang w:val="hy-AM"/>
        </w:rPr>
        <w:t>Նախագիծը չի բխում 2050 Հայաստանի վերափոխման ռազմավարության, և Կառավարության 2021-2026թթ. ծրագրերից:</w:t>
      </w:r>
    </w:p>
    <w:p w:rsidR="00C768CA" w:rsidRPr="00582678" w:rsidRDefault="00C768CA" w:rsidP="00F72BF6">
      <w:pPr>
        <w:spacing w:after="0" w:line="360" w:lineRule="auto"/>
        <w:ind w:right="-330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F72BF6" w:rsidRPr="00F72BF6" w:rsidRDefault="008645ED" w:rsidP="00F72BF6">
      <w:pPr>
        <w:pStyle w:val="ListParagraph"/>
        <w:numPr>
          <w:ilvl w:val="0"/>
          <w:numId w:val="22"/>
        </w:numPr>
        <w:spacing w:after="0" w:line="360" w:lineRule="auto"/>
        <w:ind w:left="-142" w:right="-33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72BF6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տեղական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մարմնի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բյուջեում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և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էական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ավելացման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F72BF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F72BF6">
        <w:rPr>
          <w:rFonts w:ascii="GHEA Grapalat" w:hAnsi="GHEA Grapalat"/>
          <w:b/>
          <w:sz w:val="24"/>
          <w:szCs w:val="24"/>
          <w:lang w:val="hy-AM"/>
        </w:rPr>
        <w:t>նվազեցման վերաբերյալ</w:t>
      </w:r>
    </w:p>
    <w:p w:rsidR="00AA6910" w:rsidRPr="00377596" w:rsidRDefault="00181D99" w:rsidP="00F72BF6">
      <w:pPr>
        <w:pStyle w:val="ListParagraph"/>
        <w:spacing w:after="0" w:line="360" w:lineRule="auto"/>
        <w:ind w:left="-142" w:right="-33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Ն</w:t>
      </w:r>
      <w:r w:rsidR="00AA6910" w:rsidRPr="00377596">
        <w:rPr>
          <w:rFonts w:ascii="GHEA Grapalat" w:hAnsi="GHEA Grapalat"/>
          <w:sz w:val="24"/>
          <w:szCs w:val="24"/>
          <w:lang w:val="hy-AM"/>
        </w:rPr>
        <w:t>ախագծի</w:t>
      </w:r>
      <w:r w:rsidR="00F72BF6" w:rsidRPr="00377596">
        <w:rPr>
          <w:rFonts w:ascii="GHEA Grapalat" w:hAnsi="GHEA Grapalat"/>
          <w:sz w:val="24"/>
          <w:szCs w:val="24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ընդունումը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չի 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հանգեցն</w:t>
      </w:r>
      <w:r w:rsid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ում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պետական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բյուջեում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եկամուտների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և</w:t>
      </w:r>
      <w:r w:rsidR="00F72BF6" w:rsidRPr="00377596">
        <w:rPr>
          <w:rFonts w:ascii="GHEA Grapalat" w:hAnsi="GHEA Grapalat" w:cs="Calibri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ծախսերի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էական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նվազեցմանը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կամ</w:t>
      </w:r>
      <w:r w:rsidR="00F72BF6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AA6910" w:rsidRPr="00377596">
        <w:rPr>
          <w:rFonts w:ascii="GHEA Grapalat" w:hAnsi="GHEA Grapalat"/>
          <w:iCs/>
          <w:color w:val="222222"/>
          <w:sz w:val="24"/>
          <w:szCs w:val="24"/>
          <w:shd w:val="clear" w:color="auto" w:fill="FFFFFF"/>
          <w:lang w:val="hy-AM"/>
        </w:rPr>
        <w:t>ավելացմանը:</w:t>
      </w:r>
    </w:p>
    <w:p w:rsidR="009D3A7A" w:rsidRPr="00377596" w:rsidRDefault="009D3A7A" w:rsidP="00F72BF6">
      <w:pPr>
        <w:spacing w:after="0" w:line="360" w:lineRule="auto"/>
        <w:ind w:right="-330" w:firstLine="426"/>
        <w:rPr>
          <w:rFonts w:ascii="GHEA Grapalat" w:eastAsia="Times New Roman" w:hAnsi="GHEA Grapalat" w:cs="Sylfaen"/>
          <w:spacing w:val="-2"/>
          <w:sz w:val="24"/>
          <w:szCs w:val="24"/>
          <w:lang w:val="hy-AM"/>
        </w:rPr>
      </w:pPr>
    </w:p>
    <w:sectPr w:rsidR="009D3A7A" w:rsidRPr="00377596" w:rsidSect="00EB609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5C08"/>
    <w:multiLevelType w:val="hybridMultilevel"/>
    <w:tmpl w:val="D41A92C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1977E3"/>
    <w:multiLevelType w:val="hybridMultilevel"/>
    <w:tmpl w:val="1FA2EC5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A0360A"/>
    <w:multiLevelType w:val="hybridMultilevel"/>
    <w:tmpl w:val="DC36B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60A"/>
    <w:multiLevelType w:val="hybridMultilevel"/>
    <w:tmpl w:val="F7C84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817AC"/>
    <w:multiLevelType w:val="hybridMultilevel"/>
    <w:tmpl w:val="A22C189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A86F52"/>
    <w:multiLevelType w:val="hybridMultilevel"/>
    <w:tmpl w:val="D046B880"/>
    <w:lvl w:ilvl="0" w:tplc="67EAF056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46BB2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511986"/>
    <w:multiLevelType w:val="hybridMultilevel"/>
    <w:tmpl w:val="909AE25C"/>
    <w:lvl w:ilvl="0" w:tplc="C61CB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5D07BD2"/>
    <w:multiLevelType w:val="hybridMultilevel"/>
    <w:tmpl w:val="0CC41B92"/>
    <w:lvl w:ilvl="0" w:tplc="08090011">
      <w:start w:val="1"/>
      <w:numFmt w:val="decimal"/>
      <w:lvlText w:val="%1)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4B5378D0"/>
    <w:multiLevelType w:val="hybridMultilevel"/>
    <w:tmpl w:val="5114F35A"/>
    <w:lvl w:ilvl="0" w:tplc="A2A085BE">
      <w:start w:val="5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D462D2F"/>
    <w:multiLevelType w:val="hybridMultilevel"/>
    <w:tmpl w:val="4A48306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4425F2"/>
    <w:multiLevelType w:val="hybridMultilevel"/>
    <w:tmpl w:val="E1E83EC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543A74"/>
    <w:multiLevelType w:val="hybridMultilevel"/>
    <w:tmpl w:val="236EA8F0"/>
    <w:lvl w:ilvl="0" w:tplc="D94A6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312BD2"/>
    <w:multiLevelType w:val="hybridMultilevel"/>
    <w:tmpl w:val="8C007C56"/>
    <w:lvl w:ilvl="0" w:tplc="5A70F6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35B63"/>
    <w:multiLevelType w:val="hybridMultilevel"/>
    <w:tmpl w:val="B7E0BD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259FE"/>
    <w:multiLevelType w:val="hybridMultilevel"/>
    <w:tmpl w:val="273CA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E6F07"/>
    <w:multiLevelType w:val="hybridMultilevel"/>
    <w:tmpl w:val="3668989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0A11F8"/>
    <w:multiLevelType w:val="hybridMultilevel"/>
    <w:tmpl w:val="09928DF0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A3F2262"/>
    <w:multiLevelType w:val="hybridMultilevel"/>
    <w:tmpl w:val="D2B89DCA"/>
    <w:lvl w:ilvl="0" w:tplc="77F688C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EC06439"/>
    <w:multiLevelType w:val="hybridMultilevel"/>
    <w:tmpl w:val="60E49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42134"/>
    <w:multiLevelType w:val="hybridMultilevel"/>
    <w:tmpl w:val="028283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14"/>
  </w:num>
  <w:num w:numId="8">
    <w:abstractNumId w:val="13"/>
  </w:num>
  <w:num w:numId="9">
    <w:abstractNumId w:val="11"/>
  </w:num>
  <w:num w:numId="10">
    <w:abstractNumId w:val="0"/>
  </w:num>
  <w:num w:numId="11">
    <w:abstractNumId w:val="19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12"/>
  </w:num>
  <w:num w:numId="17">
    <w:abstractNumId w:val="4"/>
  </w:num>
  <w:num w:numId="18">
    <w:abstractNumId w:val="21"/>
  </w:num>
  <w:num w:numId="19">
    <w:abstractNumId w:val="6"/>
  </w:num>
  <w:num w:numId="20">
    <w:abstractNumId w:val="20"/>
  </w:num>
  <w:num w:numId="21">
    <w:abstractNumId w:val="8"/>
  </w:num>
  <w:num w:numId="22">
    <w:abstractNumId w:val="10"/>
  </w:num>
  <w:num w:numId="23">
    <w:abstractNumId w:val="9"/>
  </w:num>
  <w:num w:numId="2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960"/>
    <w:rsid w:val="00000A16"/>
    <w:rsid w:val="000054C8"/>
    <w:rsid w:val="00067362"/>
    <w:rsid w:val="000C4C69"/>
    <w:rsid w:val="000C724A"/>
    <w:rsid w:val="000F2DCC"/>
    <w:rsid w:val="000F658D"/>
    <w:rsid w:val="000F7713"/>
    <w:rsid w:val="00112EC6"/>
    <w:rsid w:val="001171F6"/>
    <w:rsid w:val="00120752"/>
    <w:rsid w:val="001221A5"/>
    <w:rsid w:val="00134914"/>
    <w:rsid w:val="001505C7"/>
    <w:rsid w:val="00181D99"/>
    <w:rsid w:val="001A4D44"/>
    <w:rsid w:val="001C6ACE"/>
    <w:rsid w:val="001D3AAC"/>
    <w:rsid w:val="001F54CB"/>
    <w:rsid w:val="00210291"/>
    <w:rsid w:val="0024060E"/>
    <w:rsid w:val="002420B1"/>
    <w:rsid w:val="00243D83"/>
    <w:rsid w:val="00245F3A"/>
    <w:rsid w:val="0025046F"/>
    <w:rsid w:val="002646F9"/>
    <w:rsid w:val="0026545F"/>
    <w:rsid w:val="002738A4"/>
    <w:rsid w:val="00292AE0"/>
    <w:rsid w:val="002A6DAF"/>
    <w:rsid w:val="002B2F87"/>
    <w:rsid w:val="002D7AF3"/>
    <w:rsid w:val="002F3BC8"/>
    <w:rsid w:val="00304C1E"/>
    <w:rsid w:val="00321B3F"/>
    <w:rsid w:val="003241A9"/>
    <w:rsid w:val="00326ED7"/>
    <w:rsid w:val="00347268"/>
    <w:rsid w:val="003638BE"/>
    <w:rsid w:val="00371463"/>
    <w:rsid w:val="00376867"/>
    <w:rsid w:val="00377596"/>
    <w:rsid w:val="00383681"/>
    <w:rsid w:val="00394E7F"/>
    <w:rsid w:val="003E17DA"/>
    <w:rsid w:val="003E317B"/>
    <w:rsid w:val="003F4DA3"/>
    <w:rsid w:val="00415B60"/>
    <w:rsid w:val="00446181"/>
    <w:rsid w:val="00464C3A"/>
    <w:rsid w:val="004740C7"/>
    <w:rsid w:val="004B38A2"/>
    <w:rsid w:val="004E461A"/>
    <w:rsid w:val="005140A1"/>
    <w:rsid w:val="00541752"/>
    <w:rsid w:val="00582678"/>
    <w:rsid w:val="005A5AF8"/>
    <w:rsid w:val="005B0936"/>
    <w:rsid w:val="005B0C57"/>
    <w:rsid w:val="005E3687"/>
    <w:rsid w:val="00611E46"/>
    <w:rsid w:val="006135D5"/>
    <w:rsid w:val="00622F60"/>
    <w:rsid w:val="006260CB"/>
    <w:rsid w:val="0066052F"/>
    <w:rsid w:val="00662F32"/>
    <w:rsid w:val="006652BC"/>
    <w:rsid w:val="006A4043"/>
    <w:rsid w:val="006B1DB6"/>
    <w:rsid w:val="006C789F"/>
    <w:rsid w:val="006F6AB0"/>
    <w:rsid w:val="00721884"/>
    <w:rsid w:val="007A2645"/>
    <w:rsid w:val="007A427F"/>
    <w:rsid w:val="007B571D"/>
    <w:rsid w:val="007B61C6"/>
    <w:rsid w:val="007C6B99"/>
    <w:rsid w:val="007D5607"/>
    <w:rsid w:val="007E5F7B"/>
    <w:rsid w:val="0080382D"/>
    <w:rsid w:val="0080664F"/>
    <w:rsid w:val="008423B4"/>
    <w:rsid w:val="00843E92"/>
    <w:rsid w:val="008640CA"/>
    <w:rsid w:val="008645ED"/>
    <w:rsid w:val="008820D1"/>
    <w:rsid w:val="00887B60"/>
    <w:rsid w:val="008C2FE3"/>
    <w:rsid w:val="008D1792"/>
    <w:rsid w:val="008F4F36"/>
    <w:rsid w:val="009207C6"/>
    <w:rsid w:val="0094403B"/>
    <w:rsid w:val="009443C8"/>
    <w:rsid w:val="00973130"/>
    <w:rsid w:val="00974556"/>
    <w:rsid w:val="009838E4"/>
    <w:rsid w:val="009875EE"/>
    <w:rsid w:val="009B159F"/>
    <w:rsid w:val="009D19ED"/>
    <w:rsid w:val="009D3A7A"/>
    <w:rsid w:val="00A13CCC"/>
    <w:rsid w:val="00A4695B"/>
    <w:rsid w:val="00A5098B"/>
    <w:rsid w:val="00A72112"/>
    <w:rsid w:val="00A742F7"/>
    <w:rsid w:val="00A760E2"/>
    <w:rsid w:val="00A94484"/>
    <w:rsid w:val="00AA6910"/>
    <w:rsid w:val="00AB145C"/>
    <w:rsid w:val="00AD5A86"/>
    <w:rsid w:val="00AE3D62"/>
    <w:rsid w:val="00B04234"/>
    <w:rsid w:val="00B21BB7"/>
    <w:rsid w:val="00B36403"/>
    <w:rsid w:val="00B573E1"/>
    <w:rsid w:val="00B710F5"/>
    <w:rsid w:val="00BA5E86"/>
    <w:rsid w:val="00BA6EC3"/>
    <w:rsid w:val="00BC1B99"/>
    <w:rsid w:val="00BC4937"/>
    <w:rsid w:val="00BE3C6B"/>
    <w:rsid w:val="00BE4C1D"/>
    <w:rsid w:val="00BE5E4E"/>
    <w:rsid w:val="00BF4987"/>
    <w:rsid w:val="00BF5967"/>
    <w:rsid w:val="00C072FA"/>
    <w:rsid w:val="00C228A4"/>
    <w:rsid w:val="00C30690"/>
    <w:rsid w:val="00C44C1E"/>
    <w:rsid w:val="00C768CA"/>
    <w:rsid w:val="00C853DE"/>
    <w:rsid w:val="00C85BAA"/>
    <w:rsid w:val="00CE1E0F"/>
    <w:rsid w:val="00CE624E"/>
    <w:rsid w:val="00CF5400"/>
    <w:rsid w:val="00D03251"/>
    <w:rsid w:val="00D04A17"/>
    <w:rsid w:val="00D1398A"/>
    <w:rsid w:val="00D168CD"/>
    <w:rsid w:val="00D37F77"/>
    <w:rsid w:val="00D55956"/>
    <w:rsid w:val="00D61A02"/>
    <w:rsid w:val="00D70915"/>
    <w:rsid w:val="00DA412B"/>
    <w:rsid w:val="00DB0484"/>
    <w:rsid w:val="00DB38BB"/>
    <w:rsid w:val="00DC0ADC"/>
    <w:rsid w:val="00DD648A"/>
    <w:rsid w:val="00E40216"/>
    <w:rsid w:val="00E45A8D"/>
    <w:rsid w:val="00E474BF"/>
    <w:rsid w:val="00E80FCB"/>
    <w:rsid w:val="00E967C9"/>
    <w:rsid w:val="00EA4C33"/>
    <w:rsid w:val="00EB0204"/>
    <w:rsid w:val="00EB3607"/>
    <w:rsid w:val="00EB6094"/>
    <w:rsid w:val="00EE4CAF"/>
    <w:rsid w:val="00EF416D"/>
    <w:rsid w:val="00F0758F"/>
    <w:rsid w:val="00F10327"/>
    <w:rsid w:val="00F20934"/>
    <w:rsid w:val="00F31B63"/>
    <w:rsid w:val="00F4743D"/>
    <w:rsid w:val="00F561FB"/>
    <w:rsid w:val="00F72BF6"/>
    <w:rsid w:val="00F776CD"/>
    <w:rsid w:val="00F8074D"/>
    <w:rsid w:val="00F84960"/>
    <w:rsid w:val="00F85AD4"/>
    <w:rsid w:val="00F966FA"/>
    <w:rsid w:val="00FA6EB0"/>
    <w:rsid w:val="00FB7C4A"/>
    <w:rsid w:val="00FC72F8"/>
    <w:rsid w:val="00FD6A0B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24593"/>
  <w15:chartTrackingRefBased/>
  <w15:docId w15:val="{3F7D6742-BE22-4330-A558-65050D7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BC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BC8"/>
    <w:rPr>
      <w:b/>
      <w:bCs/>
    </w:rPr>
  </w:style>
  <w:style w:type="paragraph" w:styleId="NormalWeb">
    <w:name w:val="Normal (Web)"/>
    <w:basedOn w:val="Normal"/>
    <w:uiPriority w:val="99"/>
    <w:unhideWhenUsed/>
    <w:rsid w:val="002F3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2F3BC8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Normal"/>
    <w:link w:val="normChar"/>
    <w:rsid w:val="002F3BC8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en-US"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2F3BC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C4C69"/>
    <w:rPr>
      <w:i/>
      <w:iCs/>
    </w:rPr>
  </w:style>
  <w:style w:type="paragraph" w:customStyle="1" w:styleId="mechtex">
    <w:name w:val="mechtex"/>
    <w:basedOn w:val="Normal"/>
    <w:link w:val="mechtexChar"/>
    <w:rsid w:val="003E17DA"/>
    <w:pPr>
      <w:spacing w:after="0" w:line="240" w:lineRule="auto"/>
      <w:jc w:val="center"/>
    </w:pPr>
    <w:rPr>
      <w:rFonts w:ascii="Arial Armenian" w:eastAsia="Times New Rom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3E17DA"/>
    <w:rPr>
      <w:rFonts w:ascii="Arial Armenian" w:eastAsia="Times New Roman" w:hAnsi="Arial Armenian" w:cs="Times New Roman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221A5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21A5"/>
    <w:rPr>
      <w:rFonts w:ascii="Arial Unicode" w:eastAsia="Times New Roman" w:hAnsi="Arial Unicode" w:cs="Times New Roman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221A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1221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221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E1"/>
    <w:rPr>
      <w:rFonts w:ascii="Segoe UI" w:eastAsia="Calibri" w:hAnsi="Segoe UI" w:cs="Segoe UI"/>
      <w:sz w:val="18"/>
      <w:szCs w:val="18"/>
      <w:lang w:val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4E461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iament.am/register.php?ID=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Minasyan</dc:creator>
  <cp:keywords>https:/mul2.gov.am/tasks/316295/oneclick/NAXAGIC_HIMNAVORUM_82.docx?token=5574169e1ecd626b24e9ab41e3bbfe94</cp:keywords>
  <dc:description/>
  <cp:lastModifiedBy>Sofya Mkrtchyan</cp:lastModifiedBy>
  <cp:revision>18</cp:revision>
  <cp:lastPrinted>2020-08-12T09:08:00Z</cp:lastPrinted>
  <dcterms:created xsi:type="dcterms:W3CDTF">2022-11-15T08:31:00Z</dcterms:created>
  <dcterms:modified xsi:type="dcterms:W3CDTF">2024-02-26T12:47:00Z</dcterms:modified>
</cp:coreProperties>
</file>