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DE" w:rsidRDefault="00F675DE" w:rsidP="00AB0B95">
      <w:pPr>
        <w:widowControl w:val="0"/>
        <w:spacing w:line="360" w:lineRule="auto"/>
        <w:rPr>
          <w:rFonts w:ascii="Calibri" w:eastAsia="Calibri" w:hAnsi="Calibri" w:cs="Times New Roman"/>
          <w:sz w:val="20"/>
          <w:szCs w:val="20"/>
        </w:rPr>
      </w:pPr>
    </w:p>
    <w:p w:rsidR="00F675DE" w:rsidRDefault="00F675DE" w:rsidP="003D275E">
      <w:pPr>
        <w:spacing w:line="360" w:lineRule="auto"/>
        <w:ind w:firstLine="720"/>
        <w:jc w:val="center"/>
        <w:rPr>
          <w:rFonts w:ascii="GHEA Grapalat" w:eastAsia="Calibri" w:hAnsi="GHEA Grapalat" w:cs="Times New Roman"/>
          <w:b/>
          <w:caps/>
          <w:sz w:val="24"/>
          <w:szCs w:val="24"/>
        </w:rPr>
      </w:pPr>
      <w:r w:rsidRPr="003D275E">
        <w:rPr>
          <w:rFonts w:ascii="GHEA Grapalat" w:eastAsia="Calibri" w:hAnsi="GHEA Grapalat" w:cs="Times New Roman"/>
          <w:b/>
          <w:caps/>
          <w:sz w:val="24"/>
          <w:szCs w:val="24"/>
          <w:lang w:val="hy-AM"/>
        </w:rPr>
        <w:t>հիմնավորոՒՄ</w:t>
      </w:r>
    </w:p>
    <w:p w:rsidR="00EC1D8C" w:rsidRPr="00EC1D8C" w:rsidRDefault="00EC1D8C" w:rsidP="003D275E">
      <w:pPr>
        <w:spacing w:line="360" w:lineRule="auto"/>
        <w:ind w:firstLine="720"/>
        <w:jc w:val="center"/>
        <w:rPr>
          <w:rFonts w:ascii="GHEA Grapalat" w:eastAsia="Calibri" w:hAnsi="GHEA Grapalat" w:cs="Times New Roman"/>
          <w:b/>
          <w:caps/>
          <w:sz w:val="24"/>
          <w:szCs w:val="24"/>
        </w:rPr>
      </w:pPr>
    </w:p>
    <w:p w:rsidR="00F675DE" w:rsidRPr="005061F2" w:rsidRDefault="005061F2" w:rsidP="000E7D8C">
      <w:pPr>
        <w:shd w:val="clear" w:color="auto" w:fill="FFFFFF"/>
        <w:spacing w:line="276" w:lineRule="auto"/>
        <w:ind w:left="720"/>
        <w:jc w:val="center"/>
        <w:rPr>
          <w:rFonts w:ascii="GHEA Grapalat" w:eastAsia="Calibri" w:hAnsi="GHEA Grapalat" w:cs="Times New Roman"/>
          <w:b/>
          <w:caps/>
          <w:sz w:val="24"/>
          <w:szCs w:val="24"/>
          <w:lang w:val="hy-AM"/>
        </w:rPr>
      </w:pPr>
      <w:r w:rsidRPr="005061F2">
        <w:rPr>
          <w:rFonts w:ascii="GHEA Grapalat" w:eastAsia="Calibri" w:hAnsi="GHEA Grapalat" w:cs="Times New Roman"/>
          <w:b/>
          <w:caps/>
          <w:sz w:val="24"/>
          <w:szCs w:val="24"/>
          <w:lang w:val="hy-AM"/>
        </w:rPr>
        <w:t>«ԵՐԿԱԹՈՒՂԱՅԻՆ ՏՐԱՆՍՊՈՐՏԻ ՄԱՍԻՆ» ՀԱՅԱՍՏԱՆԻ ՀԱՆՐԱՊԵՏՈՒԹՅԱՆ ՕՐԵՆՔՈՒՄ ՓՈՓՈԽՈՒԹՅՈՒՆՆԵՐ և ԼՐԱՑՈՒՄՆԵՐ ԿԱՏԱՐԵԼՈՒ ՄԱՍԻՆ» ՀԱՅԱՍՏԱՆԻ ՀԱՆՐԱՊԵՏՈՒԹՅԱՆ ՕՐԵՆՔԻ</w:t>
      </w:r>
    </w:p>
    <w:p w:rsidR="005061F2" w:rsidRPr="005061F2" w:rsidRDefault="005061F2" w:rsidP="005061F2">
      <w:pPr>
        <w:shd w:val="clear" w:color="auto" w:fill="FFFFFF"/>
        <w:spacing w:line="360" w:lineRule="auto"/>
        <w:ind w:left="72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6F64B0" w:rsidRPr="00EC1D8C" w:rsidRDefault="00B812F1" w:rsidP="000E7D8C">
      <w:pPr>
        <w:spacing w:after="160" w:line="276" w:lineRule="auto"/>
        <w:ind w:left="709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B812F1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1.</w:t>
      </w:r>
      <w:r w:rsidR="006F64B0" w:rsidRPr="005061F2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Անհրաժեշտությունը</w:t>
      </w:r>
    </w:p>
    <w:p w:rsidR="005061F2" w:rsidRPr="005061F2" w:rsidRDefault="005061F2" w:rsidP="000E7D8C">
      <w:pPr>
        <w:spacing w:line="276" w:lineRule="auto"/>
        <w:ind w:firstLine="708"/>
        <w:contextualSpacing/>
        <w:jc w:val="both"/>
        <w:rPr>
          <w:rFonts w:ascii="GHEA Grapalat" w:eastAsia="Calibri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5061F2">
        <w:rPr>
          <w:rFonts w:ascii="GHEA Grapalat" w:eastAsia="Calibri" w:hAnsi="GHEA Grapalat" w:cs="Sylfaen"/>
          <w:color w:val="191919"/>
          <w:sz w:val="24"/>
          <w:szCs w:val="24"/>
          <w:shd w:val="clear" w:color="auto" w:fill="FFFFFF"/>
          <w:lang w:val="hy-AM"/>
        </w:rPr>
        <w:t>«Երկաթուղային տրանսպորտի մասին» Հայաստանի Հանրապետության օրենքում փոփոխություններ և լրացումներ կատարելու մասին» ՀՀ օրենքի նախագծի ընդունման անհրաժեշտությունը պայմանավորված է Հայաստանի Հանրապետությունում ուղևորափոխադրումների և բեռնափոխադրումների ոլորտում առկա օրենսդրական բացերը լրացնելու և Հայաստանի Հանրապետության կողմից միջազգային պայմանագրերով ստանձնած պարտավորությունների կատարումն ապահովելու նպատակով։</w:t>
      </w:r>
    </w:p>
    <w:p w:rsidR="005061F2" w:rsidRPr="00EC1D8C" w:rsidRDefault="005061F2" w:rsidP="000E7D8C">
      <w:pPr>
        <w:pStyle w:val="ListParagraph"/>
        <w:spacing w:line="276" w:lineRule="auto"/>
        <w:ind w:left="709"/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</w:pPr>
    </w:p>
    <w:p w:rsidR="006F64B0" w:rsidRPr="00B812F1" w:rsidRDefault="00B812F1" w:rsidP="000E7D8C">
      <w:pPr>
        <w:pStyle w:val="ListParagraph"/>
        <w:spacing w:line="276" w:lineRule="auto"/>
        <w:ind w:left="709"/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</w:pPr>
      <w:r w:rsidRPr="00B812F1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2.</w:t>
      </w:r>
      <w:r w:rsidR="006F64B0" w:rsidRPr="00B812F1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Ընթացիկ վիճակը և խնդիրները</w:t>
      </w:r>
    </w:p>
    <w:p w:rsidR="004E3735" w:rsidRPr="005061F2" w:rsidRDefault="005061F2" w:rsidP="000E7D8C">
      <w:pPr>
        <w:spacing w:after="160" w:line="276" w:lineRule="auto"/>
        <w:ind w:firstLine="709"/>
        <w:jc w:val="both"/>
        <w:rPr>
          <w:rFonts w:ascii="GHEA Grapalat" w:eastAsia="Calibri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5061F2">
        <w:rPr>
          <w:rFonts w:ascii="GHEA Grapalat" w:eastAsia="Calibri" w:hAnsi="GHEA Grapalat" w:cs="Sylfaen"/>
          <w:color w:val="191919"/>
          <w:sz w:val="24"/>
          <w:szCs w:val="24"/>
          <w:shd w:val="clear" w:color="auto" w:fill="FFFFFF"/>
          <w:lang w:val="hy-AM"/>
        </w:rPr>
        <w:t>Գործող իրավական կարգավորումներում նախագծով ներկայացված դրույթները իրենց ոչ ամբղջական ամրագրումն ունեն ենթաօրենսդրական և ներքին ակտերի մակարդակում, իսկ ոլորտի արդիականացման հանձնառության շրջանակներում արդիական է դառնում դրանց օրենսդրորեն ամրագրման անհրաժեշտությունը։</w:t>
      </w:r>
    </w:p>
    <w:p w:rsidR="00CA52BC" w:rsidRPr="00D07065" w:rsidRDefault="00B812F1" w:rsidP="000E7D8C">
      <w:pPr>
        <w:spacing w:after="160" w:line="276" w:lineRule="auto"/>
        <w:ind w:firstLine="709"/>
        <w:jc w:val="both"/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3</w:t>
      </w:r>
      <w:r w:rsidR="004E3735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.</w:t>
      </w:r>
      <w:r w:rsidR="00CA52BC" w:rsidRPr="00D07065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Կարգավորման նպատակը</w:t>
      </w:r>
    </w:p>
    <w:p w:rsidR="005061F2" w:rsidRPr="005061F2" w:rsidRDefault="005061F2" w:rsidP="000E7D8C">
      <w:pPr>
        <w:spacing w:line="276" w:lineRule="auto"/>
        <w:ind w:firstLine="708"/>
        <w:contextualSpacing/>
        <w:jc w:val="both"/>
        <w:rPr>
          <w:rFonts w:ascii="GHEA Grapalat" w:eastAsia="Calibri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5061F2">
        <w:rPr>
          <w:rFonts w:ascii="GHEA Grapalat" w:eastAsia="Calibri" w:hAnsi="GHEA Grapalat" w:cs="Sylfaen"/>
          <w:color w:val="191919"/>
          <w:sz w:val="24"/>
          <w:szCs w:val="24"/>
          <w:shd w:val="clear" w:color="auto" w:fill="FFFFFF"/>
          <w:lang w:val="hy-AM"/>
        </w:rPr>
        <w:t>Հայաստանի Հանրապետության և Եվրոպական միության միջև 2017թ. նոյեմբերի 24-ին ստորագրված Համապարփակ և ընդլայնված գործընկերության համաձայնագրով (ՀԸԳՀ) նախատեսված դրույթների արդյունավետ կիրարկման նպատակով՝ համակարգող միջգերատեսչական հանձնաժողովի նախաձեռնությամբ մշակվել և ՀՀ վարչապետի 2021թ. հունիսի 1-ի որոշմամբ հաստատվել է ճանապարհային քարտեզը՝ բաղկացած 300-ից ավելի միջոցառումներից։ Դրանք, ի թիվս հասարակական կենսագործունեության տարբեր ոլորտների, վերաբեր</w:t>
      </w:r>
      <w:r w:rsidR="00346CCE" w:rsidRPr="00346CCE">
        <w:rPr>
          <w:rFonts w:ascii="GHEA Grapalat" w:eastAsia="Calibri" w:hAnsi="GHEA Grapalat" w:cs="Sylfaen"/>
          <w:color w:val="191919"/>
          <w:sz w:val="24"/>
          <w:szCs w:val="24"/>
          <w:shd w:val="clear" w:color="auto" w:fill="FFFFFF"/>
          <w:lang w:val="hy-AM"/>
        </w:rPr>
        <w:t>վ</w:t>
      </w:r>
      <w:r w:rsidRPr="005061F2">
        <w:rPr>
          <w:rFonts w:ascii="GHEA Grapalat" w:eastAsia="Calibri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ում են նաև ենթակառուցվածքների ոլորտին և միտված են արդիականացման նոր շրջափուլ սկսել Եվրոպական միության նորմատիվային չափանիշներին մոտարկելու միջոցով։ </w:t>
      </w:r>
    </w:p>
    <w:p w:rsidR="005061F2" w:rsidRPr="005061F2" w:rsidRDefault="005061F2" w:rsidP="000E7D8C">
      <w:pPr>
        <w:spacing w:line="276" w:lineRule="auto"/>
        <w:ind w:firstLine="708"/>
        <w:contextualSpacing/>
        <w:jc w:val="both"/>
        <w:rPr>
          <w:rFonts w:ascii="GHEA Grapalat" w:eastAsia="Calibri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5061F2">
        <w:rPr>
          <w:rFonts w:ascii="GHEA Grapalat" w:eastAsia="Calibri" w:hAnsi="GHEA Grapalat" w:cs="Sylfaen"/>
          <w:color w:val="191919"/>
          <w:sz w:val="24"/>
          <w:szCs w:val="24"/>
          <w:shd w:val="clear" w:color="auto" w:fill="FFFFFF"/>
          <w:lang w:val="hy-AM"/>
        </w:rPr>
        <w:t>Հայաստանի Հանրապետության նշված հանձնառությանը համապատասխան ձեռնարկված բարեփոխումների շրջանակում մշակվել է սույն օրենքի նախագծը, որը նախատեսում է մի շարք կարգավորումներ երկաթուղային տրանսպորտում աշխատանքների իրականացման</w:t>
      </w:r>
      <w:r w:rsidR="00805E58" w:rsidRPr="00805E58">
        <w:rPr>
          <w:rFonts w:ascii="GHEA Grapalat" w:eastAsia="Calibri" w:hAnsi="GHEA Grapalat" w:cs="Sylfaen"/>
          <w:color w:val="191919"/>
          <w:sz w:val="24"/>
          <w:szCs w:val="24"/>
          <w:shd w:val="clear" w:color="auto" w:fill="FFFFFF"/>
          <w:lang w:val="hy-AM"/>
        </w:rPr>
        <w:t>,</w:t>
      </w:r>
      <w:r w:rsidRPr="005061F2">
        <w:rPr>
          <w:rFonts w:ascii="GHEA Grapalat" w:eastAsia="Calibri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անձնակազմի պատրաստման, վերապատրաստման, որակավորման և ուղևորափոխադրումների, բեռնափոխադրումների կազմակերպման բնագավառում։</w:t>
      </w:r>
    </w:p>
    <w:p w:rsidR="005061F2" w:rsidRPr="005061F2" w:rsidRDefault="005061F2" w:rsidP="000E7D8C">
      <w:pPr>
        <w:spacing w:line="276" w:lineRule="auto"/>
        <w:ind w:firstLine="708"/>
        <w:contextualSpacing/>
        <w:jc w:val="both"/>
        <w:rPr>
          <w:rFonts w:ascii="GHEA Grapalat" w:eastAsia="Calibri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5061F2">
        <w:rPr>
          <w:rFonts w:ascii="GHEA Grapalat" w:eastAsia="Calibri" w:hAnsi="GHEA Grapalat" w:cs="Sylfaen"/>
          <w:color w:val="191919"/>
          <w:sz w:val="24"/>
          <w:szCs w:val="24"/>
          <w:shd w:val="clear" w:color="auto" w:fill="FFFFFF"/>
          <w:lang w:val="hy-AM"/>
        </w:rPr>
        <w:lastRenderedPageBreak/>
        <w:t>Նախագծով առաջարկվում է երկաթուղային տրանսպորտին վերաբերող օրենսդրությունում ներառել նոր հասկացություններ, կանոնակարգել և նոր մակարդակի բարձրացնել մի կողմից ծառայություններից օգտվող անձանց, կազմակերպությունների և մյուս կողմից</w:t>
      </w:r>
      <w:r w:rsidR="00805E58" w:rsidRPr="00805E58">
        <w:rPr>
          <w:rFonts w:ascii="GHEA Grapalat" w:eastAsia="Calibri" w:hAnsi="GHEA Grapalat" w:cs="Sylfaen"/>
          <w:color w:val="191919"/>
          <w:sz w:val="24"/>
          <w:szCs w:val="24"/>
          <w:shd w:val="clear" w:color="auto" w:fill="FFFFFF"/>
          <w:lang w:val="hy-AM"/>
        </w:rPr>
        <w:t>՝</w:t>
      </w:r>
      <w:r w:rsidRPr="005061F2">
        <w:rPr>
          <w:rFonts w:ascii="GHEA Grapalat" w:eastAsia="Calibri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երկաթուղու փոխհարաբերությունները, երկաթուղային տրանսպորտով միջազգային փոխադրման ծառայություններին ներկայացվող որակի չափորոշիչները, փոխադրման ընթացքում պատճառված վնասի և մահվան դեպքում պատասխանատվության հետ կապված հարաբերությունները։</w:t>
      </w:r>
    </w:p>
    <w:p w:rsidR="005061F2" w:rsidRPr="005061F2" w:rsidRDefault="005061F2" w:rsidP="000E7D8C">
      <w:pPr>
        <w:spacing w:line="276" w:lineRule="auto"/>
        <w:ind w:firstLine="708"/>
        <w:contextualSpacing/>
        <w:jc w:val="both"/>
        <w:rPr>
          <w:rFonts w:ascii="GHEA Grapalat" w:eastAsia="Calibri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5061F2">
        <w:rPr>
          <w:rFonts w:ascii="GHEA Grapalat" w:eastAsia="Calibri" w:hAnsi="GHEA Grapalat" w:cs="Sylfaen"/>
          <w:color w:val="191919"/>
          <w:sz w:val="24"/>
          <w:szCs w:val="24"/>
          <w:shd w:val="clear" w:color="auto" w:fill="FFFFFF"/>
          <w:lang w:val="hy-AM"/>
        </w:rPr>
        <w:t>Օրենքի նախագիծը նախատեսում է նաև դրույթներ ընդհանուր օգտագործման երկաթուղային տրանսպորտում գնացքների անվտանգ երթևեկության և ուղևորների սպասարկման կազմակերպմանն անմիջականորեն մասնակցող աշխատակիցներին ներկայացվող պահանջներին և նրանց որակավորման ընթացակարգերի վերաբերյալ։</w:t>
      </w:r>
    </w:p>
    <w:p w:rsidR="009D6627" w:rsidRPr="00A23583" w:rsidRDefault="009D6627" w:rsidP="000E7D8C">
      <w:pPr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A52BC" w:rsidRPr="004E3735" w:rsidRDefault="00B812F1" w:rsidP="000E7D8C">
      <w:pPr>
        <w:pStyle w:val="ListParagraph"/>
        <w:spacing w:after="200" w:line="276" w:lineRule="auto"/>
        <w:ind w:left="709"/>
        <w:jc w:val="both"/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>4</w:t>
      </w:r>
      <w:r w:rsidR="004E3735" w:rsidRPr="004E3735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>.</w:t>
      </w:r>
      <w:r w:rsidR="00CA52BC" w:rsidRPr="004E3735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>Նախագծի</w:t>
      </w:r>
      <w:r w:rsidR="00CA52BC" w:rsidRPr="004E3735">
        <w:rPr>
          <w:rFonts w:ascii="GHEA Grapalat" w:eastAsia="Times New Roman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="00CA52BC" w:rsidRPr="004E3735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>մշակման</w:t>
      </w:r>
      <w:r w:rsidR="00CA52BC" w:rsidRPr="004E3735">
        <w:rPr>
          <w:rFonts w:ascii="GHEA Grapalat" w:eastAsia="Times New Roman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="00CA52BC" w:rsidRPr="004E3735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>գործընթացում</w:t>
      </w:r>
      <w:r w:rsidR="00CA52BC" w:rsidRPr="004E3735">
        <w:rPr>
          <w:rFonts w:ascii="GHEA Grapalat" w:eastAsia="Times New Roman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="00CA52BC" w:rsidRPr="004E3735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>ներգրավված</w:t>
      </w:r>
      <w:r w:rsidR="00CA52BC" w:rsidRPr="004E3735">
        <w:rPr>
          <w:rFonts w:ascii="GHEA Grapalat" w:eastAsia="Times New Roman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="00CA52BC" w:rsidRPr="004E3735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>ինստիտուտները</w:t>
      </w:r>
      <w:r w:rsidR="00CA52BC" w:rsidRPr="004E3735">
        <w:rPr>
          <w:rFonts w:ascii="GHEA Grapalat" w:eastAsia="Times New Roman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="00CA52BC" w:rsidRPr="004E3735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>և</w:t>
      </w:r>
      <w:r w:rsidR="00CA52BC" w:rsidRPr="004E3735">
        <w:rPr>
          <w:rFonts w:ascii="GHEA Grapalat" w:eastAsia="Times New Roman" w:hAnsi="GHEA Grapalat" w:cs="Times New Roman"/>
          <w:b/>
          <w:sz w:val="24"/>
          <w:szCs w:val="24"/>
          <w:u w:val="single"/>
          <w:lang w:val="af-ZA"/>
        </w:rPr>
        <w:t xml:space="preserve"> </w:t>
      </w:r>
      <w:r w:rsidR="00CA52BC" w:rsidRPr="004E3735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>անձիք</w:t>
      </w:r>
    </w:p>
    <w:p w:rsidR="00CA52BC" w:rsidRDefault="00CA52BC" w:rsidP="000E7D8C">
      <w:pPr>
        <w:spacing w:line="276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06F0C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մշակվել է Հ</w:t>
      </w:r>
      <w:r w:rsidRPr="00806F0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Հ տարածքային կառավարման և </w:t>
      </w:r>
      <w:r w:rsidRPr="00806F0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ենթակառուցվածքների </w:t>
      </w:r>
      <w:r w:rsidRPr="00806F0C">
        <w:rPr>
          <w:rFonts w:ascii="GHEA Grapalat" w:eastAsia="Times New Roman" w:hAnsi="GHEA Grapalat" w:cs="Times New Roman"/>
          <w:sz w:val="24"/>
          <w:szCs w:val="24"/>
          <w:lang w:val="af-ZA"/>
        </w:rPr>
        <w:t>նախարարությ</w:t>
      </w:r>
      <w:r w:rsidRPr="00806F0C">
        <w:rPr>
          <w:rFonts w:ascii="GHEA Grapalat" w:eastAsia="Times New Roman" w:hAnsi="GHEA Grapalat" w:cs="Times New Roman"/>
          <w:sz w:val="24"/>
          <w:szCs w:val="24"/>
          <w:lang w:val="hy-AM"/>
        </w:rPr>
        <w:t>ան կողմից</w:t>
      </w:r>
      <w:r w:rsidRPr="00806F0C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  <w:r w:rsidR="004E37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4E3735" w:rsidRPr="004E3735" w:rsidRDefault="004E3735" w:rsidP="000E7D8C">
      <w:pPr>
        <w:spacing w:line="276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A52BC" w:rsidRPr="004E3735" w:rsidRDefault="00B812F1" w:rsidP="000E7D8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eastAsia="Times New Roman" w:hAnsi="GHEA Grapalat" w:cs="GHEA Grapalat"/>
          <w:b/>
          <w:sz w:val="24"/>
          <w:szCs w:val="24"/>
          <w:u w:val="single"/>
          <w:lang w:val="af-ZA"/>
        </w:rPr>
      </w:pPr>
      <w:r>
        <w:rPr>
          <w:rFonts w:ascii="GHEA Grapalat" w:eastAsia="Times New Roman" w:hAnsi="GHEA Grapalat" w:cs="GHEA Grapalat"/>
          <w:b/>
          <w:sz w:val="24"/>
          <w:szCs w:val="24"/>
          <w:u w:val="single"/>
          <w:lang w:val="hy-AM"/>
        </w:rPr>
        <w:t>5</w:t>
      </w:r>
      <w:r w:rsidR="004E3735" w:rsidRPr="004E3735">
        <w:rPr>
          <w:rFonts w:ascii="GHEA Grapalat" w:eastAsia="Times New Roman" w:hAnsi="GHEA Grapalat" w:cs="GHEA Grapalat"/>
          <w:b/>
          <w:sz w:val="24"/>
          <w:szCs w:val="24"/>
          <w:u w:val="single"/>
          <w:lang w:val="hy-AM"/>
        </w:rPr>
        <w:t>.</w:t>
      </w:r>
      <w:proofErr w:type="spellStart"/>
      <w:r w:rsidR="00CA52BC" w:rsidRPr="004E3735">
        <w:rPr>
          <w:rFonts w:ascii="GHEA Grapalat" w:eastAsia="Times New Roman" w:hAnsi="GHEA Grapalat" w:cs="GHEA Grapalat"/>
          <w:b/>
          <w:sz w:val="24"/>
          <w:szCs w:val="24"/>
          <w:u w:val="single"/>
          <w:lang w:val="fr-FR"/>
        </w:rPr>
        <w:t>Ակնկալվող</w:t>
      </w:r>
      <w:proofErr w:type="spellEnd"/>
      <w:r w:rsidR="00CA52BC" w:rsidRPr="004E3735">
        <w:rPr>
          <w:rFonts w:ascii="GHEA Grapalat" w:eastAsia="Times New Roman" w:hAnsi="GHEA Grapalat" w:cs="GHEA Grapalat"/>
          <w:b/>
          <w:sz w:val="24"/>
          <w:szCs w:val="24"/>
          <w:u w:val="single"/>
          <w:lang w:val="af-ZA"/>
        </w:rPr>
        <w:t xml:space="preserve"> </w:t>
      </w:r>
      <w:proofErr w:type="spellStart"/>
      <w:r w:rsidR="00CA52BC" w:rsidRPr="004E3735">
        <w:rPr>
          <w:rFonts w:ascii="GHEA Grapalat" w:eastAsia="Times New Roman" w:hAnsi="GHEA Grapalat" w:cs="GHEA Grapalat"/>
          <w:b/>
          <w:sz w:val="24"/>
          <w:szCs w:val="24"/>
          <w:u w:val="single"/>
          <w:lang w:val="fr-FR"/>
        </w:rPr>
        <w:t>արդյունքը</w:t>
      </w:r>
      <w:proofErr w:type="spellEnd"/>
    </w:p>
    <w:p w:rsidR="00CA52BC" w:rsidRDefault="009E7A75" w:rsidP="000E7D8C">
      <w:pPr>
        <w:spacing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4E37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E07E4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E37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</w:t>
      </w:r>
      <w:r w:rsidR="00805E58" w:rsidRPr="00EC1D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="004E37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05E58" w:rsidRPr="00EC1D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805E58" w:rsidRPr="00805E5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E58" w:rsidRPr="00EC1D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Եվրոպական</w:t>
      </w:r>
      <w:r w:rsidR="00805E58" w:rsidRPr="00805E5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E5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մ</w:t>
      </w:r>
      <w:r w:rsidR="00805E58" w:rsidRPr="00EC1D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իության</w:t>
      </w:r>
      <w:r w:rsidR="00805E58" w:rsidRPr="00805E5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05E58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երկաթուղու ոլորտի օրենսդրության ներդաշնակեցում:</w:t>
      </w:r>
      <w:r w:rsidRPr="00E07E4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</w:p>
    <w:p w:rsidR="00664C65" w:rsidRPr="00E07E40" w:rsidRDefault="00664C65" w:rsidP="000E7D8C">
      <w:pPr>
        <w:spacing w:line="276" w:lineRule="auto"/>
        <w:ind w:firstLine="709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af-ZA"/>
        </w:rPr>
      </w:pPr>
    </w:p>
    <w:p w:rsidR="00CA52BC" w:rsidRPr="00664C65" w:rsidRDefault="00B812F1" w:rsidP="000E7D8C">
      <w:pPr>
        <w:spacing w:after="160" w:line="276" w:lineRule="auto"/>
        <w:ind w:firstLine="709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6</w:t>
      </w:r>
      <w:r w:rsidR="00CA52BC" w:rsidRPr="00664C65">
        <w:rPr>
          <w:rFonts w:ascii="GHEA Grapalat" w:eastAsia="Calibri" w:hAnsi="GHEA Grapalat" w:cs="Times New Roman"/>
          <w:b/>
          <w:sz w:val="24"/>
          <w:szCs w:val="24"/>
          <w:u w:val="single"/>
          <w:lang w:val="af-ZA"/>
        </w:rPr>
        <w:t>.</w:t>
      </w:r>
      <w:r w:rsidR="00CA52BC" w:rsidRPr="00664C65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 xml:space="preserve">Տեղեկատվություն լրացուցիչ ֆինանսական միջոցների անհրաժեշտության և պետական բյուջեի եկամուտներում և ծախսերում սպասվելիք փոփոխությունների մասին. </w:t>
      </w:r>
    </w:p>
    <w:p w:rsidR="00FF0249" w:rsidRPr="00FF0249" w:rsidRDefault="00212505" w:rsidP="000E7D8C">
      <w:pPr>
        <w:spacing w:line="276" w:lineRule="auto"/>
        <w:ind w:firstLine="708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F02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FF0249" w:rsidRPr="00FF02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 նախագծի ընդունման կապակցությամբ պետական բյուջեի ծախսային և եկամտային մասի ավելացման մասով հաշվարկը բացակայում է՝ համապատասխան վիճակագրական տվյալների բացակայության պատճառաբանությամբ։</w:t>
      </w:r>
    </w:p>
    <w:p w:rsidR="00664C65" w:rsidRPr="00FF0249" w:rsidRDefault="00664C65" w:rsidP="000E7D8C">
      <w:pPr>
        <w:spacing w:line="276" w:lineRule="auto"/>
        <w:ind w:firstLine="709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:rsidR="00CA52BC" w:rsidRPr="00664C65" w:rsidRDefault="00B812F1" w:rsidP="000E7D8C">
      <w:pPr>
        <w:spacing w:line="276" w:lineRule="auto"/>
        <w:ind w:firstLine="709"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af-ZA"/>
        </w:rPr>
      </w:pPr>
      <w:r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>7</w:t>
      </w:r>
      <w:r w:rsidR="00CA52BC" w:rsidRPr="00664C65">
        <w:rPr>
          <w:rFonts w:ascii="GHEA Grapalat" w:eastAsia="Calibri" w:hAnsi="GHEA Grapalat" w:cs="Times New Roman"/>
          <w:b/>
          <w:sz w:val="24"/>
          <w:szCs w:val="24"/>
          <w:u w:val="single"/>
          <w:lang w:val="af-ZA"/>
        </w:rPr>
        <w:t>.Նախագծի ընդունման առնչությամբ ընդունվելիք այլ իրավական ակտերի նախագծերը կամ դրանց ընդունման անհրաժեշտության բացակայության մասին</w:t>
      </w:r>
    </w:p>
    <w:p w:rsidR="000E7D8C" w:rsidRPr="00EC1D8C" w:rsidRDefault="000E7D8C" w:rsidP="000E7D8C">
      <w:pPr>
        <w:spacing w:line="276" w:lineRule="auto"/>
        <w:ind w:firstLine="708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0E7D8C" w:rsidRPr="000E7D8C" w:rsidRDefault="000E7D8C" w:rsidP="000E7D8C">
      <w:pPr>
        <w:spacing w:line="276" w:lineRule="auto"/>
        <w:ind w:firstLine="708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E7D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Նախագծի ընդունմամը ենթադրում է ՀՀ գործադիր մարմնի ճյուղային ոլորտում համապատասխան ենթաօրենսդրական ակտերի մշակում։</w:t>
      </w:r>
    </w:p>
    <w:p w:rsidR="00664C65" w:rsidRPr="00806F0C" w:rsidRDefault="00664C65" w:rsidP="000E7D8C">
      <w:pPr>
        <w:shd w:val="clear" w:color="auto" w:fill="FFFFFF"/>
        <w:tabs>
          <w:tab w:val="center" w:pos="4844"/>
          <w:tab w:val="right" w:pos="9689"/>
        </w:tabs>
        <w:spacing w:line="276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 w:eastAsia="hy-AM"/>
        </w:rPr>
      </w:pPr>
    </w:p>
    <w:p w:rsidR="000E7D8C" w:rsidRPr="00EC1D8C" w:rsidRDefault="00B812F1" w:rsidP="000E7D8C">
      <w:pPr>
        <w:spacing w:line="276" w:lineRule="auto"/>
        <w:ind w:firstLine="709"/>
        <w:jc w:val="both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  <w:t>8</w:t>
      </w:r>
      <w:r w:rsidR="00664C65" w:rsidRPr="00664C65"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  <w:t>.</w:t>
      </w:r>
      <w:r w:rsidR="00CA52BC" w:rsidRPr="00664C65"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  <w:t xml:space="preserve">Կապը ռազմավարական փաստաթղթերի հետ. </w:t>
      </w:r>
    </w:p>
    <w:p w:rsidR="0043263F" w:rsidRPr="00EC1D8C" w:rsidRDefault="0043263F" w:rsidP="000E7D8C">
      <w:pPr>
        <w:spacing w:line="276" w:lineRule="auto"/>
        <w:ind w:firstLine="709"/>
        <w:jc w:val="both"/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</w:pPr>
    </w:p>
    <w:p w:rsidR="000E7D8C" w:rsidRPr="000E7D8C" w:rsidRDefault="000E7D8C" w:rsidP="000E7D8C">
      <w:pPr>
        <w:spacing w:line="276" w:lineRule="auto"/>
        <w:ind w:firstLine="708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E7D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Նախագիծն առնչվում է Հայաստանի Հանրապետության և Եվրոպական միության միջև 2017թ. նոյեմբերի 24-ին ստորագրված Համապարփակ և ընդլայնված </w:t>
      </w:r>
      <w:r w:rsidRPr="000E7D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գործընկերության համաձայնագրի (ՀԸԳՀ)  և «Հայաստանի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կիրարկման ճանապարհային քարտեզը հաստատելու մասին» Հայաստանի Հանրապետության Վարչապետի  2019 թվականի հունիսի 1-ի թիվ 666-Լ որոշման հետ։ </w:t>
      </w:r>
    </w:p>
    <w:p w:rsidR="004108EF" w:rsidRPr="000E7D8C" w:rsidRDefault="004108EF" w:rsidP="000E7D8C">
      <w:pPr>
        <w:shd w:val="clear" w:color="auto" w:fill="FFFFFF"/>
        <w:spacing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4108EF" w:rsidRPr="000E7D8C" w:rsidSect="009B1CAE">
      <w:pgSz w:w="12240" w:h="15840"/>
      <w:pgMar w:top="960" w:right="900" w:bottom="860" w:left="11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577"/>
    <w:multiLevelType w:val="hybridMultilevel"/>
    <w:tmpl w:val="F47E42E8"/>
    <w:lvl w:ilvl="0" w:tplc="CDEC9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BF70D3"/>
    <w:multiLevelType w:val="hybridMultilevel"/>
    <w:tmpl w:val="5F7C7462"/>
    <w:lvl w:ilvl="0" w:tplc="8FB453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E52107"/>
    <w:multiLevelType w:val="hybridMultilevel"/>
    <w:tmpl w:val="98E280BA"/>
    <w:lvl w:ilvl="0" w:tplc="73DC5CDA">
      <w:start w:val="1"/>
      <w:numFmt w:val="decimal"/>
      <w:lvlText w:val="%1."/>
      <w:lvlJc w:val="left"/>
      <w:pPr>
        <w:ind w:left="1185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7B3A3C24"/>
    <w:multiLevelType w:val="hybridMultilevel"/>
    <w:tmpl w:val="BA4C8BCE"/>
    <w:lvl w:ilvl="0" w:tplc="E70EA73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90289"/>
    <w:rsid w:val="00004886"/>
    <w:rsid w:val="000257F4"/>
    <w:rsid w:val="00025DE3"/>
    <w:rsid w:val="000322A6"/>
    <w:rsid w:val="00043924"/>
    <w:rsid w:val="00056E88"/>
    <w:rsid w:val="00057CE4"/>
    <w:rsid w:val="000633AF"/>
    <w:rsid w:val="00073264"/>
    <w:rsid w:val="00087D1B"/>
    <w:rsid w:val="00091DE4"/>
    <w:rsid w:val="000A4D9E"/>
    <w:rsid w:val="000A64A5"/>
    <w:rsid w:val="000A7A57"/>
    <w:rsid w:val="000E4EA3"/>
    <w:rsid w:val="000E7D8C"/>
    <w:rsid w:val="00104DE5"/>
    <w:rsid w:val="0011069A"/>
    <w:rsid w:val="001546A9"/>
    <w:rsid w:val="00162A3E"/>
    <w:rsid w:val="00184544"/>
    <w:rsid w:val="001B71C3"/>
    <w:rsid w:val="001C470E"/>
    <w:rsid w:val="001D7262"/>
    <w:rsid w:val="001F47E7"/>
    <w:rsid w:val="002019FD"/>
    <w:rsid w:val="002123D6"/>
    <w:rsid w:val="00212505"/>
    <w:rsid w:val="002178BA"/>
    <w:rsid w:val="00225146"/>
    <w:rsid w:val="002276A2"/>
    <w:rsid w:val="002315BF"/>
    <w:rsid w:val="00234B69"/>
    <w:rsid w:val="0024057F"/>
    <w:rsid w:val="0024075B"/>
    <w:rsid w:val="00256B45"/>
    <w:rsid w:val="00273C99"/>
    <w:rsid w:val="00274882"/>
    <w:rsid w:val="002C4FDF"/>
    <w:rsid w:val="002C64CF"/>
    <w:rsid w:val="002D1110"/>
    <w:rsid w:val="002F77E0"/>
    <w:rsid w:val="003107A4"/>
    <w:rsid w:val="003134FE"/>
    <w:rsid w:val="0031545F"/>
    <w:rsid w:val="00317716"/>
    <w:rsid w:val="0032036A"/>
    <w:rsid w:val="00325122"/>
    <w:rsid w:val="003260E7"/>
    <w:rsid w:val="00327E06"/>
    <w:rsid w:val="00341729"/>
    <w:rsid w:val="00346CCE"/>
    <w:rsid w:val="0036096B"/>
    <w:rsid w:val="003649E0"/>
    <w:rsid w:val="0037609A"/>
    <w:rsid w:val="00376AFE"/>
    <w:rsid w:val="003C0FFD"/>
    <w:rsid w:val="003D01A3"/>
    <w:rsid w:val="003D275E"/>
    <w:rsid w:val="003F490A"/>
    <w:rsid w:val="00406817"/>
    <w:rsid w:val="004108EF"/>
    <w:rsid w:val="00416A6E"/>
    <w:rsid w:val="0043263F"/>
    <w:rsid w:val="0044345A"/>
    <w:rsid w:val="00443E2C"/>
    <w:rsid w:val="00453A24"/>
    <w:rsid w:val="004631EA"/>
    <w:rsid w:val="004657F0"/>
    <w:rsid w:val="0049568B"/>
    <w:rsid w:val="004A2E6A"/>
    <w:rsid w:val="004D627D"/>
    <w:rsid w:val="004D7867"/>
    <w:rsid w:val="004E343F"/>
    <w:rsid w:val="004E3735"/>
    <w:rsid w:val="004F4CD9"/>
    <w:rsid w:val="005061F2"/>
    <w:rsid w:val="00506F9F"/>
    <w:rsid w:val="0051380F"/>
    <w:rsid w:val="00516807"/>
    <w:rsid w:val="0052404D"/>
    <w:rsid w:val="00531A14"/>
    <w:rsid w:val="00536742"/>
    <w:rsid w:val="0056669D"/>
    <w:rsid w:val="00583F93"/>
    <w:rsid w:val="005A4000"/>
    <w:rsid w:val="005B6200"/>
    <w:rsid w:val="005C43F6"/>
    <w:rsid w:val="005C7E10"/>
    <w:rsid w:val="005E0923"/>
    <w:rsid w:val="005E5CD7"/>
    <w:rsid w:val="00601794"/>
    <w:rsid w:val="00626A10"/>
    <w:rsid w:val="00630B2A"/>
    <w:rsid w:val="0065600D"/>
    <w:rsid w:val="006628FC"/>
    <w:rsid w:val="00664C65"/>
    <w:rsid w:val="006744AD"/>
    <w:rsid w:val="00694AA4"/>
    <w:rsid w:val="006A7A78"/>
    <w:rsid w:val="006C32AF"/>
    <w:rsid w:val="006D2D27"/>
    <w:rsid w:val="006F3D62"/>
    <w:rsid w:val="006F64B0"/>
    <w:rsid w:val="007015AC"/>
    <w:rsid w:val="00702C11"/>
    <w:rsid w:val="007134EE"/>
    <w:rsid w:val="00764E98"/>
    <w:rsid w:val="007666DD"/>
    <w:rsid w:val="0077095F"/>
    <w:rsid w:val="00776875"/>
    <w:rsid w:val="007770DD"/>
    <w:rsid w:val="00790289"/>
    <w:rsid w:val="00794FEE"/>
    <w:rsid w:val="007A14B4"/>
    <w:rsid w:val="007F4DA8"/>
    <w:rsid w:val="00805E58"/>
    <w:rsid w:val="00807ECB"/>
    <w:rsid w:val="00821239"/>
    <w:rsid w:val="00856360"/>
    <w:rsid w:val="00866D97"/>
    <w:rsid w:val="008829F0"/>
    <w:rsid w:val="00886D55"/>
    <w:rsid w:val="00887C17"/>
    <w:rsid w:val="00893851"/>
    <w:rsid w:val="00895758"/>
    <w:rsid w:val="008B4EA7"/>
    <w:rsid w:val="008C199C"/>
    <w:rsid w:val="008D19FF"/>
    <w:rsid w:val="008D20BC"/>
    <w:rsid w:val="008D6349"/>
    <w:rsid w:val="008F2EB0"/>
    <w:rsid w:val="00900559"/>
    <w:rsid w:val="00900C83"/>
    <w:rsid w:val="00902F35"/>
    <w:rsid w:val="00907CC0"/>
    <w:rsid w:val="00912F50"/>
    <w:rsid w:val="00955CFA"/>
    <w:rsid w:val="00957887"/>
    <w:rsid w:val="009667B9"/>
    <w:rsid w:val="0099540D"/>
    <w:rsid w:val="009B1CAE"/>
    <w:rsid w:val="009D3AAD"/>
    <w:rsid w:val="009D6627"/>
    <w:rsid w:val="009E5B9E"/>
    <w:rsid w:val="009E7A75"/>
    <w:rsid w:val="009F6E81"/>
    <w:rsid w:val="00A146DB"/>
    <w:rsid w:val="00A21745"/>
    <w:rsid w:val="00A21D47"/>
    <w:rsid w:val="00A309B7"/>
    <w:rsid w:val="00A53E39"/>
    <w:rsid w:val="00A54B4B"/>
    <w:rsid w:val="00A63BF2"/>
    <w:rsid w:val="00AB0B95"/>
    <w:rsid w:val="00B5757A"/>
    <w:rsid w:val="00B61518"/>
    <w:rsid w:val="00B7389A"/>
    <w:rsid w:val="00B76283"/>
    <w:rsid w:val="00B812F1"/>
    <w:rsid w:val="00B90D6A"/>
    <w:rsid w:val="00B96E76"/>
    <w:rsid w:val="00BA3AEB"/>
    <w:rsid w:val="00BD1295"/>
    <w:rsid w:val="00BD3879"/>
    <w:rsid w:val="00BD3F11"/>
    <w:rsid w:val="00BE51CF"/>
    <w:rsid w:val="00BF4D1C"/>
    <w:rsid w:val="00C21FB4"/>
    <w:rsid w:val="00C31946"/>
    <w:rsid w:val="00C45D26"/>
    <w:rsid w:val="00C57695"/>
    <w:rsid w:val="00C7674B"/>
    <w:rsid w:val="00CA251D"/>
    <w:rsid w:val="00CA52BC"/>
    <w:rsid w:val="00CB4481"/>
    <w:rsid w:val="00CC7D49"/>
    <w:rsid w:val="00CF5C46"/>
    <w:rsid w:val="00D07065"/>
    <w:rsid w:val="00D16124"/>
    <w:rsid w:val="00D16B5A"/>
    <w:rsid w:val="00D32D64"/>
    <w:rsid w:val="00D41B07"/>
    <w:rsid w:val="00D97A4A"/>
    <w:rsid w:val="00DA5601"/>
    <w:rsid w:val="00DB3244"/>
    <w:rsid w:val="00DC166E"/>
    <w:rsid w:val="00DE0C6C"/>
    <w:rsid w:val="00E020B4"/>
    <w:rsid w:val="00E07E40"/>
    <w:rsid w:val="00E1212C"/>
    <w:rsid w:val="00E13A81"/>
    <w:rsid w:val="00E14754"/>
    <w:rsid w:val="00E35F35"/>
    <w:rsid w:val="00E440F8"/>
    <w:rsid w:val="00E4567D"/>
    <w:rsid w:val="00E75AFE"/>
    <w:rsid w:val="00E807FB"/>
    <w:rsid w:val="00EA28C6"/>
    <w:rsid w:val="00EA401C"/>
    <w:rsid w:val="00EA4876"/>
    <w:rsid w:val="00EC1D8C"/>
    <w:rsid w:val="00ED6B2F"/>
    <w:rsid w:val="00EE51EA"/>
    <w:rsid w:val="00F519F8"/>
    <w:rsid w:val="00F675DE"/>
    <w:rsid w:val="00F80AFD"/>
    <w:rsid w:val="00FB5427"/>
    <w:rsid w:val="00FC3B4C"/>
    <w:rsid w:val="00FD2115"/>
    <w:rsid w:val="00FD27F1"/>
    <w:rsid w:val="00FE2218"/>
    <w:rsid w:val="00FF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12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1239"/>
    <w:rPr>
      <w:b/>
      <w:bCs/>
    </w:rPr>
  </w:style>
  <w:style w:type="character" w:styleId="Emphasis">
    <w:name w:val="Emphasis"/>
    <w:basedOn w:val="DefaultParagraphFont"/>
    <w:uiPriority w:val="20"/>
    <w:qFormat/>
    <w:rsid w:val="00821239"/>
    <w:rPr>
      <w:i/>
      <w:iCs/>
    </w:rPr>
  </w:style>
  <w:style w:type="table" w:styleId="TableGrid">
    <w:name w:val="Table Grid"/>
    <w:basedOn w:val="TableNormal"/>
    <w:uiPriority w:val="59"/>
    <w:rsid w:val="00AB0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5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88BBD-324C-4B49-BD59-11057095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https://mul2-mta.gov.am/tasks/1062600/oneclick/bddd0f641be6b6785ff357ecbb57d2442ff2cb9357b735e04c12e091f6cde80c.docx?token=dbb8c88d95b79155df47ab4e255e5a3e</cp:keywords>
  <cp:lastModifiedBy>t.gasparyan</cp:lastModifiedBy>
  <cp:revision>44</cp:revision>
  <cp:lastPrinted>2021-04-13T10:30:00Z</cp:lastPrinted>
  <dcterms:created xsi:type="dcterms:W3CDTF">2022-02-16T08:09:00Z</dcterms:created>
  <dcterms:modified xsi:type="dcterms:W3CDTF">2023-11-01T11:17:00Z</dcterms:modified>
</cp:coreProperties>
</file>