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F6" w:rsidRDefault="00EB03F6" w:rsidP="005A4A41">
      <w:pPr>
        <w:spacing w:after="200" w:line="276" w:lineRule="auto"/>
        <w:ind w:firstLine="426"/>
        <w:jc w:val="center"/>
        <w:rPr>
          <w:rFonts w:ascii="GHEA Grapalat" w:eastAsia="Times New Roman" w:hAnsi="GHEA Grapalat" w:cs="Sylfaen"/>
          <w:b/>
          <w:sz w:val="24"/>
          <w:szCs w:val="24"/>
          <w:lang w:val="hy-AM" w:eastAsia="zh-CN"/>
        </w:rPr>
      </w:pPr>
      <w:bookmarkStart w:id="0" w:name="_GoBack"/>
      <w:bookmarkEnd w:id="0"/>
      <w:r>
        <w:rPr>
          <w:rFonts w:ascii="GHEA Grapalat" w:eastAsia="Times New Roman" w:hAnsi="GHEA Grapalat" w:cs="Sylfaen"/>
          <w:b/>
          <w:sz w:val="24"/>
          <w:szCs w:val="24"/>
          <w:lang w:val="hy-AM" w:eastAsia="zh-CN"/>
        </w:rPr>
        <w:t>Հ</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Ի</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Մ</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Ն</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Ա</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Վ</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Ո</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Ր</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ՈՒ</w:t>
      </w:r>
      <w:r>
        <w:rPr>
          <w:rFonts w:ascii="GHEA Grapalat" w:eastAsia="Times New Roman" w:hAnsi="GHEA Grapalat" w:cs="Times Armenian"/>
          <w:b/>
          <w:sz w:val="24"/>
          <w:szCs w:val="24"/>
          <w:lang w:val="hy-AM" w:eastAsia="zh-CN"/>
        </w:rPr>
        <w:t xml:space="preserve"> </w:t>
      </w:r>
      <w:r>
        <w:rPr>
          <w:rFonts w:ascii="GHEA Grapalat" w:eastAsia="Times New Roman" w:hAnsi="GHEA Grapalat" w:cs="Sylfaen"/>
          <w:b/>
          <w:sz w:val="24"/>
          <w:szCs w:val="24"/>
          <w:lang w:val="hy-AM" w:eastAsia="zh-CN"/>
        </w:rPr>
        <w:t>Մ</w:t>
      </w:r>
    </w:p>
    <w:p w:rsidR="00EB03F6" w:rsidRDefault="00EB03F6" w:rsidP="00EB03F6">
      <w:pPr>
        <w:pStyle w:val="a4"/>
        <w:shd w:val="clear" w:color="auto" w:fill="FFFFFF"/>
        <w:spacing w:after="0" w:line="276" w:lineRule="auto"/>
        <w:ind w:left="0"/>
        <w:jc w:val="center"/>
        <w:textAlignment w:val="baseline"/>
        <w:rPr>
          <w:rFonts w:ascii="GHEA Grapalat" w:hAnsi="GHEA Grapalat"/>
        </w:rPr>
      </w:pPr>
    </w:p>
    <w:p w:rsidR="00EB03F6" w:rsidRDefault="00EB03F6" w:rsidP="00EB03F6">
      <w:pPr>
        <w:tabs>
          <w:tab w:val="left" w:pos="993"/>
        </w:tabs>
        <w:spacing w:line="276" w:lineRule="auto"/>
        <w:ind w:right="-98" w:firstLine="567"/>
        <w:jc w:val="center"/>
        <w:rPr>
          <w:rFonts w:ascii="GHEA Grapalat" w:hAnsi="GHEA Grapalat"/>
          <w:sz w:val="24"/>
          <w:szCs w:val="24"/>
          <w:lang w:val="hy-AM"/>
        </w:rPr>
      </w:pPr>
      <w:r>
        <w:rPr>
          <w:rFonts w:ascii="GHEA Grapalat" w:hAnsi="GHEA Grapalat"/>
          <w:b/>
          <w:bCs/>
          <w:sz w:val="24"/>
          <w:szCs w:val="24"/>
          <w:shd w:val="clear" w:color="auto" w:fill="FFFFFF"/>
          <w:lang w:val="hy-AM"/>
        </w:rPr>
        <w:t>«ՀԱՅԱՍՏԱՆԻ ՀԱՆՐԱՊԵՏՈՒԹՅԱՆ ԿԱՌԱՎԱՐՈՒԹՅԱՆ 2012 ԹՎԱԿԱՆԻ ԱՊՐԻԼԻ 26-Ի N</w:t>
      </w:r>
      <w:r>
        <w:rPr>
          <w:rFonts w:ascii="Courier New" w:hAnsi="Courier New" w:cs="Courier New"/>
          <w:b/>
          <w:bCs/>
          <w:sz w:val="24"/>
          <w:szCs w:val="24"/>
          <w:shd w:val="clear" w:color="auto" w:fill="FFFFFF"/>
        </w:rPr>
        <w:t> </w:t>
      </w:r>
      <w:r>
        <w:rPr>
          <w:rFonts w:ascii="GHEA Grapalat" w:hAnsi="GHEA Grapalat"/>
          <w:b/>
          <w:bCs/>
          <w:sz w:val="24"/>
          <w:szCs w:val="24"/>
          <w:shd w:val="clear" w:color="auto" w:fill="FFFFFF"/>
          <w:lang w:val="hy-AM"/>
        </w:rPr>
        <w:t xml:space="preserve">597-Ն ՈՐՈՇՄԱՆ ՄԵՋ </w:t>
      </w:r>
      <w:r w:rsidRPr="005A4A41">
        <w:rPr>
          <w:rFonts w:ascii="GHEA Grapalat" w:hAnsi="GHEA Grapalat"/>
          <w:b/>
          <w:bCs/>
          <w:sz w:val="24"/>
          <w:szCs w:val="24"/>
          <w:shd w:val="clear" w:color="auto" w:fill="FFFFFF"/>
          <w:lang w:val="hy-AM"/>
        </w:rPr>
        <w:t>ՓՈՓՈԽՈՒԹՅՈՒՆՆԵՐ ԵՎ ԼՐԱՑՈՒՄ</w:t>
      </w:r>
      <w:r w:rsidR="004372DE" w:rsidRPr="005A4A41">
        <w:rPr>
          <w:rFonts w:ascii="GHEA Grapalat" w:hAnsi="GHEA Grapalat"/>
          <w:b/>
          <w:bCs/>
          <w:sz w:val="24"/>
          <w:szCs w:val="24"/>
          <w:shd w:val="clear" w:color="auto" w:fill="FFFFFF"/>
          <w:lang w:val="hy-AM"/>
        </w:rPr>
        <w:t>Ն</w:t>
      </w:r>
      <w:r w:rsidR="004372DE">
        <w:rPr>
          <w:rFonts w:ascii="GHEA Grapalat" w:hAnsi="GHEA Grapalat"/>
          <w:b/>
          <w:bCs/>
          <w:sz w:val="24"/>
          <w:szCs w:val="24"/>
          <w:shd w:val="clear" w:color="auto" w:fill="FFFFFF"/>
          <w:lang w:val="hy-AM"/>
        </w:rPr>
        <w:t>ԵՐ</w:t>
      </w:r>
      <w:r>
        <w:rPr>
          <w:rFonts w:ascii="GHEA Grapalat" w:hAnsi="GHEA Grapalat"/>
          <w:b/>
          <w:bCs/>
          <w:sz w:val="24"/>
          <w:szCs w:val="24"/>
          <w:shd w:val="clear" w:color="auto" w:fill="FFFFFF"/>
          <w:lang w:val="hy-AM"/>
        </w:rPr>
        <w:t xml:space="preserve"> ԿԱՏԱՐԵԼՈՒ ՄԱՍԻՆ</w:t>
      </w:r>
      <w:bookmarkStart w:id="1" w:name="_Hlk145088863"/>
      <w:r>
        <w:rPr>
          <w:rFonts w:ascii="GHEA Grapalat" w:hAnsi="GHEA Grapalat"/>
          <w:b/>
          <w:bCs/>
          <w:sz w:val="24"/>
          <w:szCs w:val="24"/>
          <w:shd w:val="clear" w:color="auto" w:fill="FFFFFF"/>
          <w:lang w:val="hy-AM"/>
        </w:rPr>
        <w:t xml:space="preserve">» </w:t>
      </w:r>
      <w:r>
        <w:rPr>
          <w:rFonts w:ascii="GHEA Grapalat" w:hAnsi="GHEA Grapalat" w:cs="Sylfaen"/>
          <w:b/>
          <w:spacing w:val="-4"/>
          <w:sz w:val="24"/>
          <w:szCs w:val="24"/>
          <w:shd w:val="clear" w:color="auto" w:fill="FFFFFF"/>
          <w:lang w:val="hy-AM"/>
        </w:rPr>
        <w:t>ՀԱՅԱՍՏԱՆԻ ՀԱՆՐԱՊԵՏՈՒԹՅ</w:t>
      </w:r>
      <w:r>
        <w:rPr>
          <w:rFonts w:ascii="GHEA Grapalat" w:hAnsi="GHEA Grapalat"/>
          <w:b/>
          <w:bCs/>
          <w:sz w:val="24"/>
          <w:szCs w:val="24"/>
          <w:lang w:val="hy-AM"/>
        </w:rPr>
        <w:t>ԱՆ ԿԱՌԱՎԱՐՈՒԹՅԱՆ</w:t>
      </w:r>
      <w:r>
        <w:rPr>
          <w:rFonts w:ascii="GHEA Grapalat" w:hAnsi="GHEA Grapalat" w:cs="Sylfaen"/>
          <w:b/>
          <w:spacing w:val="-4"/>
          <w:sz w:val="24"/>
          <w:szCs w:val="24"/>
          <w:shd w:val="clear" w:color="auto" w:fill="FFFFFF"/>
          <w:lang w:val="hy-AM"/>
        </w:rPr>
        <w:t xml:space="preserve"> </w:t>
      </w:r>
      <w:r>
        <w:rPr>
          <w:rFonts w:ascii="GHEA Grapalat" w:hAnsi="GHEA Grapalat"/>
          <w:b/>
          <w:bCs/>
          <w:sz w:val="24"/>
          <w:szCs w:val="24"/>
          <w:lang w:val="hy-AM"/>
        </w:rPr>
        <w:t xml:space="preserve">ՈՐՈՇՄԱՆ </w:t>
      </w:r>
      <w:r>
        <w:rPr>
          <w:rFonts w:ascii="GHEA Grapalat" w:hAnsi="GHEA Grapalat" w:cs="Sylfaen"/>
          <w:b/>
          <w:bCs/>
          <w:sz w:val="24"/>
          <w:szCs w:val="24"/>
          <w:lang w:val="hy-AM"/>
        </w:rPr>
        <w:t>ԸՆԴՈՒՆՄԱՆ</w:t>
      </w:r>
      <w:r>
        <w:rPr>
          <w:rFonts w:ascii="GHEA Grapalat" w:hAnsi="GHEA Grapalat"/>
          <w:b/>
          <w:bCs/>
          <w:sz w:val="24"/>
          <w:szCs w:val="24"/>
          <w:lang w:val="hy-AM"/>
        </w:rPr>
        <w:t xml:space="preserve"> </w:t>
      </w:r>
      <w:r>
        <w:rPr>
          <w:rFonts w:ascii="GHEA Grapalat" w:hAnsi="GHEA Grapalat" w:cs="Sylfaen"/>
          <w:b/>
          <w:bCs/>
          <w:sz w:val="24"/>
          <w:szCs w:val="24"/>
          <w:lang w:val="hy-AM"/>
        </w:rPr>
        <w:t>ԱՆՀՐԱԺԵՇՏՈՒԹՅԱՆ</w:t>
      </w:r>
      <w:bookmarkEnd w:id="1"/>
    </w:p>
    <w:p w:rsidR="00EB03F6" w:rsidRDefault="00EB03F6" w:rsidP="00EB03F6">
      <w:pPr>
        <w:spacing w:after="0" w:line="276" w:lineRule="auto"/>
        <w:ind w:right="-101" w:firstLine="540"/>
        <w:jc w:val="center"/>
        <w:rPr>
          <w:rFonts w:ascii="GHEA Grapalat" w:hAnsi="GHEA Grapalat"/>
          <w:b/>
          <w:bCs/>
          <w:sz w:val="24"/>
          <w:szCs w:val="24"/>
          <w:lang w:val="hy-AM"/>
        </w:rPr>
      </w:pPr>
      <w:r>
        <w:rPr>
          <w:rFonts w:ascii="GHEA Grapalat" w:hAnsi="GHEA Grapalat"/>
          <w:b/>
          <w:bCs/>
          <w:sz w:val="24"/>
          <w:szCs w:val="24"/>
          <w:lang w:val="hy-AM"/>
        </w:rPr>
        <w:t>ՄԱՍԻՆ</w:t>
      </w:r>
    </w:p>
    <w:p w:rsidR="00EB03F6" w:rsidRDefault="00EB03F6" w:rsidP="00EB03F6">
      <w:pPr>
        <w:pStyle w:val="a4"/>
        <w:shd w:val="clear" w:color="auto" w:fill="FFFFFF"/>
        <w:spacing w:after="0" w:line="360" w:lineRule="auto"/>
        <w:ind w:left="0"/>
        <w:jc w:val="both"/>
        <w:textAlignment w:val="baseline"/>
        <w:rPr>
          <w:rFonts w:ascii="GHEA Grapalat" w:hAnsi="GHEA Grapalat"/>
          <w:color w:val="000000"/>
          <w:shd w:val="clear" w:color="auto" w:fill="FFFFFF"/>
        </w:rPr>
      </w:pPr>
    </w:p>
    <w:p w:rsidR="00EB03F6" w:rsidRPr="001705A7" w:rsidRDefault="00EB03F6" w:rsidP="00EB03F6">
      <w:pPr>
        <w:pStyle w:val="a6"/>
        <w:numPr>
          <w:ilvl w:val="0"/>
          <w:numId w:val="1"/>
        </w:numPr>
        <w:tabs>
          <w:tab w:val="left" w:pos="810"/>
          <w:tab w:val="left" w:pos="1080"/>
        </w:tabs>
        <w:autoSpaceDE w:val="0"/>
        <w:autoSpaceDN w:val="0"/>
        <w:adjustRightInd w:val="0"/>
        <w:spacing w:after="0" w:line="360" w:lineRule="auto"/>
        <w:ind w:firstLine="0"/>
        <w:jc w:val="both"/>
        <w:rPr>
          <w:rFonts w:ascii="GHEA Grapalat" w:eastAsia="Times New Roman" w:hAnsi="GHEA Grapalat" w:cs="GHEAGrapalat-Bold"/>
          <w:b/>
          <w:bCs/>
          <w:sz w:val="24"/>
          <w:szCs w:val="24"/>
        </w:rPr>
      </w:pPr>
      <w:proofErr w:type="spellStart"/>
      <w:r w:rsidRPr="001705A7">
        <w:rPr>
          <w:rFonts w:ascii="GHEA Grapalat" w:eastAsia="Times New Roman" w:hAnsi="GHEA Grapalat" w:cs="GHEAGrapalat-Bold"/>
          <w:b/>
          <w:bCs/>
          <w:sz w:val="24"/>
          <w:szCs w:val="24"/>
        </w:rPr>
        <w:t>Ընթացիկ</w:t>
      </w:r>
      <w:proofErr w:type="spellEnd"/>
      <w:r w:rsidRPr="001705A7">
        <w:rPr>
          <w:rFonts w:ascii="GHEA Grapalat" w:eastAsia="Times New Roman" w:hAnsi="GHEA Grapalat" w:cs="GHEAGrapalat-Bold"/>
          <w:b/>
          <w:bCs/>
          <w:sz w:val="24"/>
          <w:szCs w:val="24"/>
        </w:rPr>
        <w:t xml:space="preserve"> </w:t>
      </w:r>
      <w:proofErr w:type="spellStart"/>
      <w:r w:rsidRPr="001705A7">
        <w:rPr>
          <w:rFonts w:ascii="GHEA Grapalat" w:eastAsia="Times New Roman" w:hAnsi="GHEA Grapalat" w:cs="GHEAGrapalat-Bold"/>
          <w:b/>
          <w:bCs/>
          <w:sz w:val="24"/>
          <w:szCs w:val="24"/>
        </w:rPr>
        <w:t>իրավիճակը</w:t>
      </w:r>
      <w:proofErr w:type="spellEnd"/>
      <w:r w:rsidRPr="001705A7">
        <w:rPr>
          <w:rFonts w:ascii="GHEA Grapalat" w:eastAsia="Times New Roman" w:hAnsi="GHEA Grapalat" w:cs="GHEAGrapalat-Bold"/>
          <w:b/>
          <w:bCs/>
          <w:sz w:val="24"/>
          <w:szCs w:val="24"/>
        </w:rPr>
        <w:t xml:space="preserve"> և </w:t>
      </w:r>
      <w:proofErr w:type="spellStart"/>
      <w:r w:rsidRPr="001705A7">
        <w:rPr>
          <w:rFonts w:ascii="GHEA Grapalat" w:eastAsia="Times New Roman" w:hAnsi="GHEA Grapalat" w:cs="GHEAGrapalat-Bold"/>
          <w:b/>
          <w:bCs/>
          <w:sz w:val="24"/>
          <w:szCs w:val="24"/>
        </w:rPr>
        <w:t>իրավական</w:t>
      </w:r>
      <w:proofErr w:type="spellEnd"/>
      <w:r w:rsidRPr="001705A7">
        <w:rPr>
          <w:rFonts w:ascii="GHEA Grapalat" w:eastAsia="Times New Roman" w:hAnsi="GHEA Grapalat" w:cs="GHEAGrapalat-Bold"/>
          <w:b/>
          <w:bCs/>
          <w:sz w:val="24"/>
          <w:szCs w:val="24"/>
        </w:rPr>
        <w:t xml:space="preserve"> </w:t>
      </w:r>
      <w:proofErr w:type="spellStart"/>
      <w:r w:rsidRPr="001705A7">
        <w:rPr>
          <w:rFonts w:ascii="GHEA Grapalat" w:eastAsia="Times New Roman" w:hAnsi="GHEA Grapalat" w:cs="GHEAGrapalat-Bold"/>
          <w:b/>
          <w:bCs/>
          <w:sz w:val="24"/>
          <w:szCs w:val="24"/>
        </w:rPr>
        <w:t>ակտի</w:t>
      </w:r>
      <w:proofErr w:type="spellEnd"/>
      <w:r w:rsidRPr="001705A7">
        <w:rPr>
          <w:rFonts w:ascii="GHEA Grapalat" w:eastAsia="Times New Roman" w:hAnsi="GHEA Grapalat" w:cs="GHEAGrapalat-Bold"/>
          <w:b/>
          <w:bCs/>
          <w:sz w:val="24"/>
          <w:szCs w:val="24"/>
        </w:rPr>
        <w:t xml:space="preserve"> </w:t>
      </w:r>
      <w:proofErr w:type="spellStart"/>
      <w:r w:rsidRPr="001705A7">
        <w:rPr>
          <w:rFonts w:ascii="GHEA Grapalat" w:eastAsia="Times New Roman" w:hAnsi="GHEA Grapalat" w:cs="GHEAGrapalat-Bold"/>
          <w:b/>
          <w:bCs/>
          <w:sz w:val="24"/>
          <w:szCs w:val="24"/>
        </w:rPr>
        <w:t>ընդունման</w:t>
      </w:r>
      <w:proofErr w:type="spellEnd"/>
      <w:r w:rsidRPr="001705A7">
        <w:rPr>
          <w:rFonts w:ascii="GHEA Grapalat" w:eastAsia="Times New Roman" w:hAnsi="GHEA Grapalat" w:cs="GHEAGrapalat-Bold"/>
          <w:b/>
          <w:bCs/>
          <w:sz w:val="24"/>
          <w:szCs w:val="24"/>
        </w:rPr>
        <w:t xml:space="preserve"> </w:t>
      </w:r>
      <w:proofErr w:type="spellStart"/>
      <w:r w:rsidRPr="001705A7">
        <w:rPr>
          <w:rFonts w:ascii="GHEA Grapalat" w:eastAsia="Times New Roman" w:hAnsi="GHEA Grapalat" w:cs="GHEAGrapalat-Bold"/>
          <w:b/>
          <w:bCs/>
          <w:sz w:val="24"/>
          <w:szCs w:val="24"/>
        </w:rPr>
        <w:t>անհրաժեշտությունը</w:t>
      </w:r>
      <w:proofErr w:type="spellEnd"/>
      <w:r w:rsidRPr="001705A7">
        <w:rPr>
          <w:rFonts w:ascii="GHEA Grapalat" w:eastAsia="Times New Roman" w:hAnsi="GHEA Grapalat" w:cs="GHEAGrapalat-Bold"/>
          <w:b/>
          <w:bCs/>
          <w:sz w:val="24"/>
          <w:szCs w:val="24"/>
        </w:rPr>
        <w:t xml:space="preserve"> </w:t>
      </w:r>
    </w:p>
    <w:p w:rsidR="00EB03F6" w:rsidRPr="005A4A41" w:rsidRDefault="00EB03F6" w:rsidP="005A4A41">
      <w:pPr>
        <w:pStyle w:val="a4"/>
        <w:shd w:val="clear" w:color="auto" w:fill="FFFFFF"/>
        <w:spacing w:after="0" w:line="360" w:lineRule="auto"/>
        <w:ind w:left="0" w:firstLine="576"/>
        <w:jc w:val="both"/>
        <w:textAlignment w:val="baseline"/>
        <w:rPr>
          <w:rFonts w:ascii="GHEA Grapalat" w:hAnsi="GHEA Grapalat"/>
          <w:bCs/>
          <w:shd w:val="clear" w:color="auto" w:fill="FFFFFF"/>
          <w:lang w:val="hy-AM"/>
        </w:rPr>
      </w:pPr>
      <w:r w:rsidRPr="005A4A41">
        <w:rPr>
          <w:rFonts w:ascii="GHEA Grapalat" w:hAnsi="GHEA Grapalat"/>
          <w:bCs/>
          <w:shd w:val="clear" w:color="auto" w:fill="FFFFFF"/>
          <w:lang w:val="hy-AM"/>
        </w:rPr>
        <w:t>«</w:t>
      </w:r>
      <w:r w:rsidRPr="005A4A41">
        <w:rPr>
          <w:rFonts w:ascii="GHEA Grapalat" w:hAnsi="GHEA Grapalat"/>
          <w:bCs/>
          <w:shd w:val="clear" w:color="auto" w:fill="FFFFFF"/>
        </w:rPr>
        <w:t>Հ</w:t>
      </w:r>
      <w:r w:rsidRPr="005A4A41">
        <w:rPr>
          <w:rFonts w:ascii="GHEA Grapalat" w:hAnsi="GHEA Grapalat"/>
          <w:bCs/>
          <w:shd w:val="clear" w:color="auto" w:fill="FFFFFF"/>
          <w:lang w:val="hy-AM"/>
        </w:rPr>
        <w:t xml:space="preserve">այաստանի </w:t>
      </w:r>
      <w:r w:rsidRPr="005A4A41">
        <w:rPr>
          <w:rFonts w:ascii="GHEA Grapalat" w:hAnsi="GHEA Grapalat"/>
          <w:bCs/>
          <w:shd w:val="clear" w:color="auto" w:fill="FFFFFF"/>
        </w:rPr>
        <w:t>Հ</w:t>
      </w:r>
      <w:r w:rsidRPr="005A4A41">
        <w:rPr>
          <w:rFonts w:ascii="GHEA Grapalat" w:hAnsi="GHEA Grapalat"/>
          <w:bCs/>
          <w:shd w:val="clear" w:color="auto" w:fill="FFFFFF"/>
          <w:lang w:val="hy-AM"/>
        </w:rPr>
        <w:t xml:space="preserve">անրապետության կառավարության 2012 թվականի ապրիլի 27-ի </w:t>
      </w:r>
      <w:r w:rsidRPr="005A4A41">
        <w:rPr>
          <w:rFonts w:ascii="GHEA Grapalat" w:hAnsi="GHEA Grapalat"/>
          <w:bCs/>
          <w:shd w:val="clear" w:color="auto" w:fill="FFFFFF"/>
        </w:rPr>
        <w:t>N</w:t>
      </w:r>
      <w:r w:rsidRPr="005A4A41">
        <w:rPr>
          <w:rFonts w:ascii="Courier New" w:hAnsi="Courier New" w:cs="Courier New"/>
          <w:bCs/>
          <w:shd w:val="clear" w:color="auto" w:fill="FFFFFF"/>
        </w:rPr>
        <w:t> </w:t>
      </w:r>
      <w:r w:rsidRPr="005A4A41">
        <w:rPr>
          <w:rFonts w:ascii="GHEA Grapalat" w:hAnsi="GHEA Grapalat"/>
          <w:bCs/>
          <w:shd w:val="clear" w:color="auto" w:fill="FFFFFF"/>
          <w:lang w:val="hy-AM"/>
        </w:rPr>
        <w:t>597-</w:t>
      </w:r>
      <w:r w:rsidRPr="005A4A41">
        <w:rPr>
          <w:rFonts w:ascii="GHEA Grapalat" w:hAnsi="GHEA Grapalat"/>
          <w:bCs/>
          <w:shd w:val="clear" w:color="auto" w:fill="FFFFFF"/>
        </w:rPr>
        <w:t>Ն</w:t>
      </w:r>
      <w:r w:rsidRPr="005A4A41">
        <w:rPr>
          <w:rFonts w:ascii="GHEA Grapalat" w:hAnsi="GHEA Grapalat"/>
          <w:bCs/>
          <w:shd w:val="clear" w:color="auto" w:fill="FFFFFF"/>
          <w:lang w:val="hy-AM"/>
        </w:rPr>
        <w:t xml:space="preserve"> որոշման մեջ փոփոխություններ </w:t>
      </w:r>
      <w:r w:rsidRPr="005A4A41">
        <w:rPr>
          <w:rFonts w:ascii="GHEA Grapalat" w:hAnsi="GHEA Grapalat"/>
          <w:bCs/>
          <w:shd w:val="clear" w:color="auto" w:fill="FFFFFF"/>
        </w:rPr>
        <w:t>և</w:t>
      </w:r>
      <w:r w:rsidRPr="005A4A41">
        <w:rPr>
          <w:rFonts w:ascii="GHEA Grapalat" w:hAnsi="GHEA Grapalat"/>
          <w:bCs/>
          <w:shd w:val="clear" w:color="auto" w:fill="FFFFFF"/>
          <w:lang w:val="hy-AM"/>
        </w:rPr>
        <w:t xml:space="preserve"> լրացում</w:t>
      </w:r>
      <w:r w:rsidR="005A4A41" w:rsidRPr="005A4A41">
        <w:rPr>
          <w:rFonts w:ascii="GHEA Grapalat" w:hAnsi="GHEA Grapalat"/>
          <w:bCs/>
          <w:shd w:val="clear" w:color="auto" w:fill="FFFFFF"/>
          <w:lang w:val="hy-AM"/>
        </w:rPr>
        <w:t>ներ</w:t>
      </w:r>
      <w:r w:rsidRPr="005A4A41">
        <w:rPr>
          <w:rFonts w:ascii="GHEA Grapalat" w:hAnsi="GHEA Grapalat"/>
          <w:bCs/>
          <w:shd w:val="clear" w:color="auto" w:fill="FFFFFF"/>
          <w:lang w:val="hy-AM"/>
        </w:rPr>
        <w:t xml:space="preserve"> կատարելու մասին» </w:t>
      </w:r>
      <w:r w:rsidRPr="005A4A41">
        <w:rPr>
          <w:rFonts w:ascii="GHEA Grapalat" w:hAnsi="GHEA Grapalat"/>
          <w:bCs/>
          <w:shd w:val="clear" w:color="auto" w:fill="FFFFFF"/>
        </w:rPr>
        <w:t>ՀՀ</w:t>
      </w:r>
      <w:r w:rsidRPr="005A4A41">
        <w:rPr>
          <w:rFonts w:ascii="GHEA Grapalat" w:hAnsi="GHEA Grapalat"/>
          <w:bCs/>
          <w:lang w:val="hy-AM"/>
        </w:rPr>
        <w:t xml:space="preserve"> կառավարության</w:t>
      </w:r>
      <w:r w:rsidRPr="005A4A41">
        <w:rPr>
          <w:rFonts w:ascii="GHEA Grapalat" w:hAnsi="GHEA Grapalat" w:cs="Sylfaen"/>
          <w:spacing w:val="-4"/>
          <w:shd w:val="clear" w:color="auto" w:fill="FFFFFF"/>
          <w:lang w:val="hy-AM"/>
        </w:rPr>
        <w:t xml:space="preserve"> </w:t>
      </w:r>
      <w:r w:rsidRPr="005A4A41">
        <w:rPr>
          <w:rFonts w:ascii="GHEA Grapalat" w:hAnsi="GHEA Grapalat"/>
          <w:bCs/>
          <w:lang w:val="hy-AM"/>
        </w:rPr>
        <w:t>որոշմա</w:t>
      </w:r>
      <w:r w:rsidRPr="005A4A41">
        <w:rPr>
          <w:rFonts w:ascii="GHEA Grapalat" w:hAnsi="GHEA Grapalat"/>
          <w:bCs/>
        </w:rPr>
        <w:t>ն</w:t>
      </w:r>
      <w:r w:rsidRPr="005A4A41">
        <w:rPr>
          <w:rFonts w:ascii="GHEA Grapalat" w:hAnsi="GHEA Grapalat"/>
          <w:b/>
          <w:bCs/>
          <w:lang w:val="hy-AM"/>
        </w:rPr>
        <w:t xml:space="preserve"> </w:t>
      </w:r>
      <w:proofErr w:type="spellStart"/>
      <w:r w:rsidRPr="005A4A41">
        <w:rPr>
          <w:rFonts w:ascii="GHEA Grapalat" w:hAnsi="GHEA Grapalat"/>
        </w:rPr>
        <w:t>ն</w:t>
      </w:r>
      <w:proofErr w:type="spellEnd"/>
      <w:r w:rsidRPr="005A4A41">
        <w:rPr>
          <w:rFonts w:ascii="GHEA Grapalat" w:hAnsi="GHEA Grapalat"/>
          <w:lang w:val="hy-AM"/>
        </w:rPr>
        <w:t>ախագծի ընդունման անհրաժեշտությունը բխում է կրթության ոլորտում ընթացող բարեփոխումներից, մասնավորապես պայմանավորված հանրակրթութ</w:t>
      </w:r>
      <w:r w:rsidR="005A4A41" w:rsidRPr="005A4A41">
        <w:rPr>
          <w:rFonts w:ascii="GHEA Grapalat" w:hAnsi="GHEA Grapalat"/>
          <w:lang w:val="hy-AM"/>
        </w:rPr>
        <w:t xml:space="preserve">յան պետական չափորոշչի ներդրմամբ, ինչպես նաև </w:t>
      </w:r>
      <w:r w:rsidRPr="005A4A41">
        <w:rPr>
          <w:rFonts w:ascii="GHEA Grapalat" w:hAnsi="GHEA Grapalat" w:cs="Verdana"/>
          <w:color w:val="000000"/>
          <w:lang w:val="hy-AM"/>
        </w:rPr>
        <w:t xml:space="preserve"> </w:t>
      </w:r>
      <w:r w:rsidRPr="005A4A41">
        <w:rPr>
          <w:rFonts w:ascii="GHEA Grapalat" w:hAnsi="GHEA Grapalat" w:cs="Sylfaen"/>
          <w:color w:val="000000"/>
          <w:lang w:val="hy-AM"/>
        </w:rPr>
        <w:t>ՀՀ</w:t>
      </w:r>
      <w:r w:rsidRPr="005A4A41">
        <w:rPr>
          <w:rFonts w:ascii="GHEA Grapalat" w:hAnsi="GHEA Grapalat" w:cs="Verdana"/>
          <w:color w:val="000000"/>
          <w:lang w:val="hy-AM"/>
        </w:rPr>
        <w:t xml:space="preserve"> </w:t>
      </w:r>
      <w:r w:rsidRPr="005A4A41">
        <w:rPr>
          <w:rFonts w:ascii="GHEA Grapalat" w:hAnsi="GHEA Grapalat" w:cs="Sylfaen"/>
          <w:color w:val="000000"/>
          <w:lang w:val="hy-AM"/>
        </w:rPr>
        <w:t>բարձրագույն</w:t>
      </w:r>
      <w:r w:rsidRPr="005A4A41">
        <w:rPr>
          <w:rFonts w:ascii="GHEA Grapalat" w:hAnsi="GHEA Grapalat" w:cs="Verdana"/>
          <w:color w:val="000000"/>
          <w:lang w:val="hy-AM"/>
        </w:rPr>
        <w:t xml:space="preserve"> </w:t>
      </w:r>
      <w:r w:rsidRPr="005A4A41">
        <w:rPr>
          <w:rFonts w:ascii="GHEA Grapalat" w:hAnsi="GHEA Grapalat" w:cs="Sylfaen"/>
          <w:color w:val="000000"/>
          <w:lang w:val="hy-AM"/>
        </w:rPr>
        <w:t>ուսումնական</w:t>
      </w:r>
      <w:r w:rsidRPr="005A4A41">
        <w:rPr>
          <w:rFonts w:ascii="GHEA Grapalat" w:hAnsi="GHEA Grapalat" w:cs="Verdana"/>
          <w:color w:val="000000"/>
          <w:lang w:val="hy-AM"/>
        </w:rPr>
        <w:t xml:space="preserve"> </w:t>
      </w:r>
      <w:r w:rsidRPr="005A4A41">
        <w:rPr>
          <w:rFonts w:ascii="GHEA Grapalat" w:hAnsi="GHEA Grapalat" w:cs="Sylfaen"/>
          <w:color w:val="000000"/>
          <w:lang w:val="hy-AM"/>
        </w:rPr>
        <w:t>հաստատությունների</w:t>
      </w:r>
      <w:r w:rsidRPr="005A4A41">
        <w:rPr>
          <w:rFonts w:ascii="GHEA Grapalat" w:hAnsi="GHEA Grapalat" w:cs="Verdana"/>
          <w:color w:val="000000"/>
          <w:lang w:val="hy-AM"/>
        </w:rPr>
        <w:t xml:space="preserve"> </w:t>
      </w:r>
      <w:r w:rsidRPr="005A4A41">
        <w:rPr>
          <w:rFonts w:ascii="GHEA Grapalat" w:hAnsi="GHEA Grapalat" w:cs="Sylfaen"/>
          <w:color w:val="000000"/>
          <w:lang w:val="hy-AM"/>
        </w:rPr>
        <w:t>ընդունելության</w:t>
      </w:r>
      <w:r w:rsidRPr="005A4A41">
        <w:rPr>
          <w:rFonts w:ascii="Verdana" w:hAnsi="Verdana" w:cs="Verdana"/>
          <w:color w:val="000000"/>
          <w:lang w:val="hy-AM"/>
        </w:rPr>
        <w:t> </w:t>
      </w:r>
      <w:r w:rsidRPr="005A4A41">
        <w:rPr>
          <w:rFonts w:ascii="GHEA Grapalat" w:hAnsi="GHEA Grapalat" w:cs="Verdana"/>
          <w:color w:val="000000"/>
          <w:lang w:val="hy-AM"/>
        </w:rPr>
        <w:t xml:space="preserve"> </w:t>
      </w:r>
      <w:r w:rsidRPr="005A4A41">
        <w:rPr>
          <w:rFonts w:ascii="GHEA Grapalat" w:hAnsi="GHEA Grapalat" w:cs="Sylfaen"/>
          <w:color w:val="000000"/>
          <w:lang w:val="hy-AM"/>
        </w:rPr>
        <w:t>գործող</w:t>
      </w:r>
      <w:r w:rsidRPr="005A4A41">
        <w:rPr>
          <w:rFonts w:ascii="GHEA Grapalat" w:hAnsi="GHEA Grapalat" w:cs="Verdana"/>
          <w:color w:val="000000"/>
          <w:lang w:val="hy-AM"/>
        </w:rPr>
        <w:t xml:space="preserve"> </w:t>
      </w:r>
      <w:r w:rsidRPr="005A4A41">
        <w:rPr>
          <w:rFonts w:ascii="GHEA Grapalat" w:hAnsi="GHEA Grapalat" w:cs="Sylfaen"/>
          <w:color w:val="000000"/>
          <w:lang w:val="hy-AM"/>
        </w:rPr>
        <w:t>կարգի</w:t>
      </w:r>
      <w:r w:rsidRPr="005A4A41">
        <w:rPr>
          <w:rFonts w:ascii="GHEA Grapalat" w:hAnsi="GHEA Grapalat" w:cs="Verdana"/>
          <w:color w:val="000000"/>
          <w:lang w:val="hy-AM"/>
        </w:rPr>
        <w:t xml:space="preserve"> </w:t>
      </w:r>
      <w:r w:rsidR="005A4A41" w:rsidRPr="005A4A41">
        <w:rPr>
          <w:rFonts w:ascii="GHEA Grapalat" w:hAnsi="GHEA Grapalat" w:cs="Verdana"/>
          <w:color w:val="000000"/>
          <w:lang w:val="hy-AM"/>
        </w:rPr>
        <w:t>որոշ դրույթների /հիմնականում տեխնիկական/</w:t>
      </w:r>
      <w:r w:rsidRPr="005A4A41">
        <w:rPr>
          <w:rFonts w:ascii="GHEA Grapalat" w:hAnsi="GHEA Grapalat" w:cs="Sylfaen"/>
          <w:color w:val="000000"/>
          <w:lang w:val="hy-AM"/>
        </w:rPr>
        <w:t>վերանայման</w:t>
      </w:r>
      <w:r w:rsidRPr="005A4A41">
        <w:rPr>
          <w:rFonts w:ascii="GHEA Grapalat" w:hAnsi="GHEA Grapalat" w:cs="Verdana"/>
          <w:color w:val="000000"/>
          <w:lang w:val="hy-AM"/>
        </w:rPr>
        <w:t xml:space="preserve"> </w:t>
      </w:r>
      <w:r w:rsidR="005A4A41" w:rsidRPr="005A4A41">
        <w:rPr>
          <w:rFonts w:ascii="GHEA Grapalat" w:hAnsi="GHEA Grapalat" w:cs="Sylfaen"/>
          <w:lang w:val="hy-AM"/>
        </w:rPr>
        <w:t>հանգամանքից:</w:t>
      </w:r>
    </w:p>
    <w:p w:rsidR="005A4A41" w:rsidRPr="00947241" w:rsidRDefault="005A4A41" w:rsidP="001705A7">
      <w:pPr>
        <w:pStyle w:val="a6"/>
        <w:numPr>
          <w:ilvl w:val="0"/>
          <w:numId w:val="1"/>
        </w:numPr>
        <w:tabs>
          <w:tab w:val="left" w:pos="810"/>
          <w:tab w:val="left" w:pos="1080"/>
        </w:tabs>
        <w:autoSpaceDE w:val="0"/>
        <w:autoSpaceDN w:val="0"/>
        <w:adjustRightInd w:val="0"/>
        <w:spacing w:after="0" w:line="360" w:lineRule="auto"/>
        <w:jc w:val="both"/>
        <w:rPr>
          <w:rFonts w:ascii="GHEA Grapalat" w:eastAsia="Times New Roman" w:hAnsi="GHEA Grapalat" w:cs="GHEAGrapalat-Bold"/>
          <w:b/>
          <w:bCs/>
          <w:sz w:val="24"/>
          <w:szCs w:val="24"/>
        </w:rPr>
      </w:pPr>
      <w:proofErr w:type="spellStart"/>
      <w:r w:rsidRPr="00947241">
        <w:rPr>
          <w:rFonts w:ascii="GHEA Grapalat" w:eastAsia="Times New Roman" w:hAnsi="GHEA Grapalat" w:cs="GHEAGrapalat-Bold"/>
          <w:b/>
          <w:bCs/>
          <w:sz w:val="24"/>
          <w:szCs w:val="24"/>
        </w:rPr>
        <w:t>Առաջարկվող</w:t>
      </w:r>
      <w:proofErr w:type="spellEnd"/>
      <w:r w:rsidRPr="00947241">
        <w:rPr>
          <w:rFonts w:ascii="GHEA Grapalat" w:eastAsia="Times New Roman" w:hAnsi="GHEA Grapalat" w:cs="GHEAGrapalat-Bold"/>
          <w:b/>
          <w:bCs/>
          <w:sz w:val="24"/>
          <w:szCs w:val="24"/>
        </w:rPr>
        <w:t xml:space="preserve"> </w:t>
      </w:r>
      <w:proofErr w:type="spellStart"/>
      <w:r w:rsidRPr="00947241">
        <w:rPr>
          <w:rFonts w:ascii="GHEA Grapalat" w:eastAsia="Times New Roman" w:hAnsi="GHEA Grapalat" w:cs="GHEAGrapalat-Bold"/>
          <w:b/>
          <w:bCs/>
          <w:sz w:val="24"/>
          <w:szCs w:val="24"/>
        </w:rPr>
        <w:t>կարգավորման</w:t>
      </w:r>
      <w:proofErr w:type="spellEnd"/>
      <w:r w:rsidRPr="00947241">
        <w:rPr>
          <w:rFonts w:ascii="GHEA Grapalat" w:eastAsia="Times New Roman" w:hAnsi="GHEA Grapalat" w:cs="GHEAGrapalat-Bold"/>
          <w:b/>
          <w:bCs/>
          <w:sz w:val="24"/>
          <w:szCs w:val="24"/>
        </w:rPr>
        <w:t xml:space="preserve"> </w:t>
      </w:r>
      <w:proofErr w:type="spellStart"/>
      <w:r w:rsidRPr="00947241">
        <w:rPr>
          <w:rFonts w:ascii="GHEA Grapalat" w:eastAsia="Times New Roman" w:hAnsi="GHEA Grapalat" w:cs="GHEAGrapalat-Bold"/>
          <w:b/>
          <w:bCs/>
          <w:sz w:val="24"/>
          <w:szCs w:val="24"/>
        </w:rPr>
        <w:t>բնույթը</w:t>
      </w:r>
      <w:proofErr w:type="spellEnd"/>
    </w:p>
    <w:p w:rsidR="004827D5" w:rsidRDefault="005A4A41" w:rsidP="004827D5">
      <w:pPr>
        <w:spacing w:after="0" w:line="360" w:lineRule="auto"/>
        <w:ind w:firstLine="375"/>
        <w:jc w:val="both"/>
        <w:rPr>
          <w:rFonts w:ascii="GHEA Grapalat" w:hAnsi="GHEA Grapalat" w:cs="Courier New"/>
          <w:color w:val="000000" w:themeColor="text1"/>
          <w:sz w:val="24"/>
          <w:szCs w:val="24"/>
          <w:shd w:val="clear" w:color="auto" w:fill="FFFFFF"/>
        </w:rPr>
      </w:pPr>
      <w:r w:rsidRPr="005A4A41">
        <w:rPr>
          <w:rFonts w:ascii="GHEA Grapalat" w:hAnsi="GHEA Grapalat" w:cs="Sylfaen"/>
          <w:lang w:val="hy-AM"/>
        </w:rPr>
        <w:t xml:space="preserve">  </w:t>
      </w:r>
      <w:r w:rsidR="002E68E0" w:rsidRPr="005A4A41">
        <w:rPr>
          <w:rFonts w:ascii="GHEA Grapalat" w:hAnsi="GHEA Grapalat"/>
          <w:bCs/>
          <w:sz w:val="24"/>
          <w:szCs w:val="24"/>
          <w:shd w:val="clear" w:color="auto" w:fill="FFFFFF"/>
          <w:lang w:val="hy-AM"/>
        </w:rPr>
        <w:t>«</w:t>
      </w:r>
      <w:r w:rsidR="002E68E0" w:rsidRPr="005A4A41">
        <w:rPr>
          <w:rFonts w:ascii="GHEA Grapalat" w:hAnsi="GHEA Grapalat"/>
          <w:bCs/>
          <w:sz w:val="24"/>
          <w:szCs w:val="24"/>
          <w:shd w:val="clear" w:color="auto" w:fill="FFFFFF"/>
        </w:rPr>
        <w:t>Հ</w:t>
      </w:r>
      <w:r w:rsidR="002E68E0" w:rsidRPr="005A4A41">
        <w:rPr>
          <w:rFonts w:ascii="GHEA Grapalat" w:hAnsi="GHEA Grapalat"/>
          <w:bCs/>
          <w:sz w:val="24"/>
          <w:szCs w:val="24"/>
          <w:shd w:val="clear" w:color="auto" w:fill="FFFFFF"/>
          <w:lang w:val="hy-AM"/>
        </w:rPr>
        <w:t xml:space="preserve">այաստանի </w:t>
      </w:r>
      <w:r w:rsidR="002E68E0" w:rsidRPr="005A4A41">
        <w:rPr>
          <w:rFonts w:ascii="GHEA Grapalat" w:hAnsi="GHEA Grapalat"/>
          <w:bCs/>
          <w:sz w:val="24"/>
          <w:szCs w:val="24"/>
          <w:shd w:val="clear" w:color="auto" w:fill="FFFFFF"/>
        </w:rPr>
        <w:t>Հ</w:t>
      </w:r>
      <w:r w:rsidR="002E68E0" w:rsidRPr="005A4A41">
        <w:rPr>
          <w:rFonts w:ascii="GHEA Grapalat" w:hAnsi="GHEA Grapalat"/>
          <w:bCs/>
          <w:sz w:val="24"/>
          <w:szCs w:val="24"/>
          <w:shd w:val="clear" w:color="auto" w:fill="FFFFFF"/>
          <w:lang w:val="hy-AM"/>
        </w:rPr>
        <w:t xml:space="preserve">անրապետության կառավարության 2012 թվականի ապրիլի 27-ի </w:t>
      </w:r>
      <w:r w:rsidR="002E68E0" w:rsidRPr="005A4A41">
        <w:rPr>
          <w:rFonts w:ascii="GHEA Grapalat" w:hAnsi="GHEA Grapalat"/>
          <w:bCs/>
          <w:sz w:val="24"/>
          <w:szCs w:val="24"/>
          <w:shd w:val="clear" w:color="auto" w:fill="FFFFFF"/>
        </w:rPr>
        <w:t>N</w:t>
      </w:r>
      <w:r w:rsidR="002E68E0" w:rsidRPr="005A4A41">
        <w:rPr>
          <w:rFonts w:ascii="Courier New" w:hAnsi="Courier New" w:cs="Courier New"/>
          <w:bCs/>
          <w:sz w:val="24"/>
          <w:szCs w:val="24"/>
          <w:shd w:val="clear" w:color="auto" w:fill="FFFFFF"/>
        </w:rPr>
        <w:t> </w:t>
      </w:r>
      <w:r w:rsidR="002E68E0" w:rsidRPr="005A4A41">
        <w:rPr>
          <w:rFonts w:ascii="GHEA Grapalat" w:hAnsi="GHEA Grapalat"/>
          <w:bCs/>
          <w:sz w:val="24"/>
          <w:szCs w:val="24"/>
          <w:shd w:val="clear" w:color="auto" w:fill="FFFFFF"/>
          <w:lang w:val="hy-AM"/>
        </w:rPr>
        <w:t>597-</w:t>
      </w:r>
      <w:r w:rsidR="002E68E0" w:rsidRPr="005A4A41">
        <w:rPr>
          <w:rFonts w:ascii="GHEA Grapalat" w:hAnsi="GHEA Grapalat"/>
          <w:bCs/>
          <w:sz w:val="24"/>
          <w:szCs w:val="24"/>
          <w:shd w:val="clear" w:color="auto" w:fill="FFFFFF"/>
        </w:rPr>
        <w:t>Ն</w:t>
      </w:r>
      <w:r w:rsidR="002E68E0" w:rsidRPr="005A4A41">
        <w:rPr>
          <w:rFonts w:ascii="GHEA Grapalat" w:hAnsi="GHEA Grapalat"/>
          <w:bCs/>
          <w:sz w:val="24"/>
          <w:szCs w:val="24"/>
          <w:shd w:val="clear" w:color="auto" w:fill="FFFFFF"/>
          <w:lang w:val="hy-AM"/>
        </w:rPr>
        <w:t xml:space="preserve"> որոշման մեջ փոփոխություններ </w:t>
      </w:r>
      <w:r w:rsidR="002E68E0" w:rsidRPr="005A4A41">
        <w:rPr>
          <w:rFonts w:ascii="GHEA Grapalat" w:hAnsi="GHEA Grapalat"/>
          <w:bCs/>
          <w:sz w:val="24"/>
          <w:szCs w:val="24"/>
          <w:shd w:val="clear" w:color="auto" w:fill="FFFFFF"/>
        </w:rPr>
        <w:t>և</w:t>
      </w:r>
      <w:r w:rsidR="002E68E0" w:rsidRPr="005A4A41">
        <w:rPr>
          <w:rFonts w:ascii="GHEA Grapalat" w:hAnsi="GHEA Grapalat"/>
          <w:bCs/>
          <w:sz w:val="24"/>
          <w:szCs w:val="24"/>
          <w:shd w:val="clear" w:color="auto" w:fill="FFFFFF"/>
          <w:lang w:val="hy-AM"/>
        </w:rPr>
        <w:t xml:space="preserve"> լրացումներ կատարելու մասին» </w:t>
      </w:r>
      <w:r w:rsidR="002E68E0" w:rsidRPr="005A4A41">
        <w:rPr>
          <w:rFonts w:ascii="GHEA Grapalat" w:hAnsi="GHEA Grapalat"/>
          <w:bCs/>
          <w:sz w:val="24"/>
          <w:szCs w:val="24"/>
          <w:shd w:val="clear" w:color="auto" w:fill="FFFFFF"/>
        </w:rPr>
        <w:t>ՀՀ</w:t>
      </w:r>
      <w:r w:rsidRPr="005A4A41">
        <w:rPr>
          <w:rFonts w:ascii="GHEA Grapalat" w:hAnsi="GHEA Grapalat" w:cs="Sylfaen"/>
          <w:lang w:val="hy-AM"/>
        </w:rPr>
        <w:t xml:space="preserve"> </w:t>
      </w:r>
      <w:r w:rsidR="002E68E0">
        <w:rPr>
          <w:rFonts w:ascii="GHEA Grapalat" w:hAnsi="GHEA Grapalat" w:cs="Sylfaen"/>
          <w:lang w:val="hy-AM"/>
        </w:rPr>
        <w:t>կ</w:t>
      </w:r>
      <w:r w:rsidRPr="005A4A41">
        <w:rPr>
          <w:rFonts w:ascii="GHEA Grapalat" w:hAnsi="GHEA Grapalat" w:cs="Sylfaen"/>
          <w:lang w:val="hy-AM"/>
        </w:rPr>
        <w:t>առավարության</w:t>
      </w:r>
      <w:r w:rsidRPr="005A4A41">
        <w:rPr>
          <w:rFonts w:ascii="GHEA Grapalat" w:hAnsi="GHEA Grapalat" w:cs="Verdana"/>
          <w:lang w:val="hy-AM"/>
        </w:rPr>
        <w:t xml:space="preserve"> </w:t>
      </w:r>
      <w:r w:rsidRPr="005A4A41">
        <w:rPr>
          <w:rFonts w:ascii="GHEA Grapalat" w:hAnsi="GHEA Grapalat" w:cs="Sylfaen"/>
          <w:lang w:val="hy-AM"/>
        </w:rPr>
        <w:t>որոշման</w:t>
      </w:r>
      <w:r w:rsidRPr="005A4A41">
        <w:rPr>
          <w:rFonts w:ascii="GHEA Grapalat" w:hAnsi="GHEA Grapalat" w:cs="Verdana"/>
          <w:lang w:val="hy-AM"/>
        </w:rPr>
        <w:t xml:space="preserve"> </w:t>
      </w:r>
      <w:r w:rsidR="002E68E0">
        <w:rPr>
          <w:rFonts w:ascii="GHEA Grapalat" w:hAnsi="GHEA Grapalat" w:cs="Verdana"/>
          <w:lang w:val="hy-AM"/>
        </w:rPr>
        <w:t>կ</w:t>
      </w:r>
      <w:r w:rsidRPr="005A4A41">
        <w:rPr>
          <w:rFonts w:ascii="GHEA Grapalat" w:eastAsia="Times New Roman" w:hAnsi="GHEA Grapalat" w:cs="Times New Roman"/>
          <w:sz w:val="24"/>
          <w:szCs w:val="24"/>
          <w:lang w:val="hy-AM"/>
        </w:rPr>
        <w:t xml:space="preserve">արգավորման նպատակն </w:t>
      </w:r>
      <w:r w:rsidRPr="005A4A41">
        <w:rPr>
          <w:rFonts w:ascii="GHEA Grapalat" w:hAnsi="GHEA Grapalat" w:cs="Sylfaen"/>
          <w:lang w:val="hy-AM"/>
        </w:rPr>
        <w:t>է</w:t>
      </w:r>
      <w:r w:rsidRPr="005A4A41">
        <w:rPr>
          <w:rFonts w:ascii="GHEA Grapalat" w:hAnsi="GHEA Grapalat" w:cs="Verdana"/>
          <w:lang w:val="hy-AM"/>
        </w:rPr>
        <w:t xml:space="preserve"> </w:t>
      </w:r>
      <w:r w:rsidRPr="005A4A41">
        <w:rPr>
          <w:rFonts w:ascii="GHEA Grapalat" w:hAnsi="GHEA Grapalat" w:cs="Sylfaen"/>
          <w:lang w:val="hy-AM"/>
        </w:rPr>
        <w:t>ՀՀ</w:t>
      </w:r>
      <w:r w:rsidRPr="005A4A41">
        <w:rPr>
          <w:rFonts w:ascii="GHEA Grapalat" w:hAnsi="GHEA Grapalat" w:cs="Verdana"/>
          <w:lang w:val="hy-AM"/>
        </w:rPr>
        <w:t xml:space="preserve"> </w:t>
      </w:r>
      <w:r w:rsidRPr="005A4A41">
        <w:rPr>
          <w:rFonts w:ascii="GHEA Grapalat" w:hAnsi="GHEA Grapalat" w:cs="Sylfaen"/>
          <w:lang w:val="hy-AM"/>
        </w:rPr>
        <w:t>բարձրագույն</w:t>
      </w:r>
      <w:r w:rsidRPr="005A4A41">
        <w:rPr>
          <w:rFonts w:ascii="GHEA Grapalat" w:hAnsi="GHEA Grapalat" w:cs="Verdana"/>
          <w:lang w:val="hy-AM"/>
        </w:rPr>
        <w:t xml:space="preserve"> </w:t>
      </w:r>
      <w:r w:rsidRPr="005A4A41">
        <w:rPr>
          <w:rFonts w:ascii="GHEA Grapalat" w:hAnsi="GHEA Grapalat" w:cs="Sylfaen"/>
          <w:lang w:val="hy-AM"/>
        </w:rPr>
        <w:t>ուսումնական</w:t>
      </w:r>
      <w:r w:rsidRPr="005A4A41">
        <w:rPr>
          <w:rFonts w:ascii="GHEA Grapalat" w:hAnsi="GHEA Grapalat" w:cs="Verdana"/>
          <w:lang w:val="hy-AM"/>
        </w:rPr>
        <w:t xml:space="preserve"> </w:t>
      </w:r>
      <w:r w:rsidRPr="005A4A41">
        <w:rPr>
          <w:rFonts w:ascii="GHEA Grapalat" w:hAnsi="GHEA Grapalat" w:cs="Sylfaen"/>
          <w:lang w:val="hy-AM"/>
        </w:rPr>
        <w:t>հաստատությունների</w:t>
      </w:r>
      <w:r w:rsidRPr="005A4A41">
        <w:rPr>
          <w:rFonts w:ascii="GHEA Grapalat" w:hAnsi="GHEA Grapalat" w:cs="Verdana"/>
          <w:lang w:val="hy-AM"/>
        </w:rPr>
        <w:t xml:space="preserve"> </w:t>
      </w:r>
      <w:r w:rsidRPr="005A4A41">
        <w:rPr>
          <w:rFonts w:ascii="GHEA Grapalat" w:hAnsi="GHEA Grapalat" w:cs="Sylfaen"/>
          <w:lang w:val="hy-AM"/>
        </w:rPr>
        <w:t>ընդունելության</w:t>
      </w:r>
      <w:r w:rsidRPr="005A4A41">
        <w:rPr>
          <w:rFonts w:ascii="Verdana" w:hAnsi="Verdana" w:cs="Verdana"/>
          <w:lang w:val="hy-AM"/>
        </w:rPr>
        <w:t> </w:t>
      </w:r>
      <w:r w:rsidRPr="005A4A41">
        <w:rPr>
          <w:rFonts w:ascii="GHEA Grapalat" w:hAnsi="GHEA Grapalat" w:cs="Verdana"/>
          <w:lang w:val="hy-AM"/>
        </w:rPr>
        <w:t xml:space="preserve"> </w:t>
      </w:r>
      <w:r w:rsidRPr="005A4A41">
        <w:rPr>
          <w:rFonts w:ascii="GHEA Grapalat" w:hAnsi="GHEA Grapalat" w:cs="Sylfaen"/>
          <w:lang w:val="hy-AM"/>
        </w:rPr>
        <w:t>գործող</w:t>
      </w:r>
      <w:r w:rsidRPr="005A4A41">
        <w:rPr>
          <w:rFonts w:ascii="GHEA Grapalat" w:hAnsi="GHEA Grapalat" w:cs="Verdana"/>
          <w:lang w:val="hy-AM"/>
        </w:rPr>
        <w:t xml:space="preserve"> </w:t>
      </w:r>
      <w:r w:rsidRPr="005A4A41">
        <w:rPr>
          <w:rFonts w:ascii="GHEA Grapalat" w:hAnsi="GHEA Grapalat" w:cs="Sylfaen"/>
          <w:lang w:val="hy-AM"/>
        </w:rPr>
        <w:t>կարգի</w:t>
      </w:r>
      <w:r w:rsidRPr="005A4A41">
        <w:rPr>
          <w:rFonts w:ascii="GHEA Grapalat" w:hAnsi="GHEA Grapalat" w:cs="Verdana"/>
          <w:lang w:val="hy-AM"/>
        </w:rPr>
        <w:t xml:space="preserve"> </w:t>
      </w:r>
      <w:r w:rsidR="00327F4F">
        <w:rPr>
          <w:rFonts w:ascii="GHEA Grapalat" w:hAnsi="GHEA Grapalat" w:cs="Sylfaen"/>
          <w:lang w:val="hy-AM"/>
        </w:rPr>
        <w:t xml:space="preserve">վերանայումը՝ </w:t>
      </w:r>
      <w:r w:rsidRPr="005A4A41">
        <w:rPr>
          <w:rFonts w:ascii="GHEA Grapalat" w:hAnsi="GHEA Grapalat"/>
          <w:lang w:val="hy-AM"/>
        </w:rPr>
        <w:t xml:space="preserve">պայմանավորված  </w:t>
      </w:r>
      <w:r w:rsidRPr="005A4A41">
        <w:rPr>
          <w:rFonts w:ascii="GHEA Grapalat" w:hAnsi="GHEA Grapalat"/>
          <w:lang w:val="hy-AM" w:eastAsia="ru-RU"/>
        </w:rPr>
        <w:t>նախարարության որդեգրած քաղաքականությամբ</w:t>
      </w:r>
      <w:r w:rsidR="004827D5">
        <w:rPr>
          <w:rFonts w:ascii="GHEA Grapalat" w:hAnsi="GHEA Grapalat"/>
          <w:lang w:val="hy-AM" w:eastAsia="ru-RU"/>
        </w:rPr>
        <w:t>՝ ընդունելության նոր մեխանիզմների ներդրմանն ուղղված՝</w:t>
      </w:r>
      <w:r w:rsidRPr="005A4A41">
        <w:rPr>
          <w:rFonts w:ascii="GHEA Grapalat" w:hAnsi="GHEA Grapalat"/>
          <w:lang w:val="hy-AM" w:eastAsia="ru-RU"/>
        </w:rPr>
        <w:t xml:space="preserve"> </w:t>
      </w:r>
      <w:r w:rsidR="002E68E0">
        <w:rPr>
          <w:rFonts w:ascii="GHEA Grapalat" w:eastAsia="Times New Roman" w:hAnsi="GHEA Grapalat" w:cs="Times New Roman"/>
          <w:sz w:val="24"/>
          <w:szCs w:val="24"/>
          <w:lang w:val="hy-AM"/>
        </w:rPr>
        <w:t xml:space="preserve">ՀՀ կառավարության </w:t>
      </w:r>
      <w:r w:rsidR="002E68E0">
        <w:rPr>
          <w:rFonts w:ascii="GHEA Grapalat" w:hAnsi="GHEA Grapalat"/>
          <w:sz w:val="24"/>
          <w:szCs w:val="24"/>
          <w:shd w:val="clear" w:color="auto" w:fill="FFFFFF"/>
          <w:lang w:val="hy-AM"/>
        </w:rPr>
        <w:t>4 փետրվարի 2021 թվականի N 136-Ն</w:t>
      </w:r>
      <w:r w:rsidR="002E68E0">
        <w:rPr>
          <w:rFonts w:ascii="GHEA Grapalat" w:eastAsia="Arial Unicode" w:hAnsi="GHEA Grapalat" w:cs="Arial Unicode"/>
          <w:sz w:val="24"/>
          <w:szCs w:val="24"/>
          <w:shd w:val="clear" w:color="auto" w:fill="FFFFFF"/>
          <w:lang w:val="hy-AM"/>
        </w:rPr>
        <w:t xml:space="preserve"> որոշմամբ վերանայված հանրակրթության պետական նոր չափորոշիչը</w:t>
      </w:r>
      <w:r w:rsidR="002E68E0" w:rsidRPr="005A4A41">
        <w:rPr>
          <w:rFonts w:ascii="GHEA Grapalat" w:hAnsi="GHEA Grapalat"/>
          <w:lang w:val="hy-AM" w:eastAsia="ru-RU"/>
        </w:rPr>
        <w:t xml:space="preserve"> </w:t>
      </w:r>
      <w:r w:rsidRPr="005A4A41">
        <w:rPr>
          <w:rFonts w:ascii="GHEA Grapalat" w:hAnsi="GHEA Grapalat"/>
          <w:lang w:val="hy-AM" w:eastAsia="ru-RU"/>
        </w:rPr>
        <w:t xml:space="preserve">ներդրված Տավուշի մարզի հանրակրթական ծրագրեր իրականացնող ուսումնական հաստատությունների շրջանավարտների համար Հայաստանի Հանրապետության բարձրագույն ուսումնական հաստատությունների ընդունելության </w:t>
      </w:r>
      <w:r w:rsidRPr="00947241">
        <w:rPr>
          <w:rFonts w:ascii="GHEA Grapalat" w:hAnsi="GHEA Grapalat"/>
          <w:lang w:val="hy-AM" w:eastAsia="ru-RU"/>
        </w:rPr>
        <w:t xml:space="preserve">նոր հնարավորություն </w:t>
      </w:r>
      <w:r w:rsidR="004827D5" w:rsidRPr="00947241">
        <w:rPr>
          <w:rFonts w:ascii="GHEA Grapalat" w:hAnsi="GHEA Grapalat"/>
          <w:lang w:val="hy-AM" w:eastAsia="ru-RU"/>
        </w:rPr>
        <w:lastRenderedPageBreak/>
        <w:t>սահմանելով</w:t>
      </w:r>
      <w:r w:rsidR="00562D75" w:rsidRPr="00947241">
        <w:rPr>
          <w:rFonts w:ascii="GHEA Grapalat" w:hAnsi="GHEA Grapalat"/>
          <w:lang w:val="hy-AM" w:eastAsia="ru-RU"/>
        </w:rPr>
        <w:t>:</w:t>
      </w:r>
      <w:r w:rsidR="002E68E0" w:rsidRPr="002E68E0">
        <w:rPr>
          <w:rFonts w:ascii="GHEA Grapalat" w:hAnsi="GHEA Grapalat"/>
          <w:bCs/>
          <w:sz w:val="24"/>
          <w:szCs w:val="24"/>
          <w:lang w:val="hy-AM"/>
        </w:rPr>
        <w:t xml:space="preserve"> </w:t>
      </w:r>
      <w:r w:rsidR="004827D5" w:rsidRPr="00D73E48">
        <w:rPr>
          <w:rFonts w:ascii="GHEA Grapalat" w:hAnsi="GHEA Grapalat" w:cs="Arial"/>
          <w:sz w:val="24"/>
          <w:szCs w:val="24"/>
          <w:lang w:val="hy-AM"/>
        </w:rPr>
        <w:t xml:space="preserve">Հանրակրթության </w:t>
      </w:r>
      <w:r w:rsidR="004827D5" w:rsidRPr="00EA032C">
        <w:rPr>
          <w:rFonts w:ascii="GHEA Grapalat" w:hAnsi="GHEA Grapalat" w:cs="Arial"/>
          <w:sz w:val="24"/>
          <w:szCs w:val="24"/>
          <w:lang w:val="hy-AM"/>
        </w:rPr>
        <w:t xml:space="preserve">պետական </w:t>
      </w:r>
      <w:r w:rsidR="004827D5" w:rsidRPr="00D73E48">
        <w:rPr>
          <w:rFonts w:ascii="GHEA Grapalat" w:hAnsi="GHEA Grapalat" w:cs="Arial"/>
          <w:sz w:val="24"/>
          <w:szCs w:val="24"/>
          <w:lang w:val="hy-AM"/>
        </w:rPr>
        <w:t>նոր չափորոշիչը հենված է սովորողների մոտ հմտություններ</w:t>
      </w:r>
      <w:r w:rsidR="004827D5" w:rsidRPr="00EA032C">
        <w:rPr>
          <w:rFonts w:ascii="GHEA Grapalat" w:hAnsi="GHEA Grapalat" w:cs="Arial"/>
          <w:sz w:val="24"/>
          <w:szCs w:val="24"/>
          <w:lang w:val="hy-AM"/>
        </w:rPr>
        <w:t>ի</w:t>
      </w:r>
      <w:r w:rsidR="004827D5" w:rsidRPr="00D73E48">
        <w:rPr>
          <w:rFonts w:ascii="GHEA Grapalat" w:hAnsi="GHEA Grapalat" w:cs="Arial"/>
          <w:sz w:val="24"/>
          <w:szCs w:val="24"/>
          <w:lang w:val="hy-AM"/>
        </w:rPr>
        <w:t xml:space="preserve"> և կարողու</w:t>
      </w:r>
      <w:r w:rsidR="004827D5" w:rsidRPr="005A52C1">
        <w:rPr>
          <w:rFonts w:ascii="GHEA Grapalat" w:hAnsi="GHEA Grapalat" w:cs="Arial"/>
          <w:sz w:val="24"/>
          <w:szCs w:val="24"/>
          <w:lang w:val="hy-AM"/>
        </w:rPr>
        <w:t>նակու</w:t>
      </w:r>
      <w:r w:rsidR="004827D5" w:rsidRPr="00D73E48">
        <w:rPr>
          <w:rFonts w:ascii="GHEA Grapalat" w:hAnsi="GHEA Grapalat" w:cs="Arial"/>
          <w:sz w:val="24"/>
          <w:szCs w:val="24"/>
          <w:lang w:val="hy-AM"/>
        </w:rPr>
        <w:t>թյունների զարգացման սկզբունքի վրա</w:t>
      </w:r>
      <w:r w:rsidR="004827D5">
        <w:rPr>
          <w:rFonts w:ascii="GHEA Grapalat" w:hAnsi="GHEA Grapalat" w:cs="Arial"/>
          <w:sz w:val="24"/>
          <w:szCs w:val="24"/>
          <w:lang w:val="hy-AM"/>
        </w:rPr>
        <w:t xml:space="preserve">: </w:t>
      </w:r>
      <w:r w:rsidR="004827D5" w:rsidRPr="00D73E48">
        <w:rPr>
          <w:rFonts w:ascii="GHEA Grapalat" w:hAnsi="GHEA Grapalat" w:cs="Arial"/>
          <w:sz w:val="24"/>
          <w:szCs w:val="24"/>
          <w:lang w:val="hy-AM"/>
        </w:rPr>
        <w:t>Հանրակրթության ոլորտի բարեփոխումներն իրականացնելիս հաշվի է առնվել միջազգային լավագույն փորձը</w:t>
      </w:r>
      <w:r w:rsidR="004827D5">
        <w:rPr>
          <w:rFonts w:ascii="GHEA Grapalat" w:hAnsi="GHEA Grapalat" w:cs="Arial"/>
          <w:sz w:val="24"/>
          <w:szCs w:val="24"/>
          <w:lang w:val="hy-AM"/>
        </w:rPr>
        <w:t>,</w:t>
      </w:r>
      <w:r w:rsidR="004827D5" w:rsidRPr="00D73E48">
        <w:rPr>
          <w:rFonts w:ascii="GHEA Grapalat" w:hAnsi="GHEA Grapalat" w:cs="Arial"/>
          <w:sz w:val="24"/>
          <w:szCs w:val="24"/>
          <w:lang w:val="hy-AM"/>
        </w:rPr>
        <w:t xml:space="preserve"> </w:t>
      </w:r>
      <w:r w:rsidR="004827D5" w:rsidRPr="00DC0865">
        <w:rPr>
          <w:rFonts w:ascii="GHEA Grapalat" w:hAnsi="GHEA Grapalat" w:cs="Arial"/>
          <w:sz w:val="24"/>
          <w:szCs w:val="24"/>
          <w:lang w:val="hy-AM"/>
        </w:rPr>
        <w:t xml:space="preserve">և </w:t>
      </w:r>
      <w:r w:rsidR="004827D5" w:rsidRPr="00D73E48">
        <w:rPr>
          <w:rFonts w:ascii="GHEA Grapalat" w:hAnsi="GHEA Grapalat" w:cs="Arial"/>
          <w:sz w:val="24"/>
          <w:szCs w:val="24"/>
          <w:lang w:val="hy-AM"/>
        </w:rPr>
        <w:t>շարունակվում է միջազգային փորձի ուսումնասիրման արդյունքում հաջողված մեխանիզմները մեր երկրում կիրառելու պրակտիկան:</w:t>
      </w:r>
      <w:r w:rsidR="004827D5">
        <w:rPr>
          <w:rFonts w:ascii="GHEA Grapalat" w:hAnsi="GHEA Grapalat" w:cs="Arial"/>
          <w:sz w:val="24"/>
          <w:szCs w:val="24"/>
        </w:rPr>
        <w:t xml:space="preserve"> 2023-2024 </w:t>
      </w:r>
      <w:proofErr w:type="spellStart"/>
      <w:r w:rsidR="004827D5">
        <w:rPr>
          <w:rFonts w:ascii="GHEA Grapalat" w:hAnsi="GHEA Grapalat" w:cs="Arial"/>
          <w:sz w:val="24"/>
          <w:szCs w:val="24"/>
        </w:rPr>
        <w:t>ուսումնական</w:t>
      </w:r>
      <w:proofErr w:type="spellEnd"/>
      <w:r w:rsidR="004827D5">
        <w:rPr>
          <w:rFonts w:ascii="GHEA Grapalat" w:hAnsi="GHEA Grapalat" w:cs="Arial"/>
          <w:sz w:val="24"/>
          <w:szCs w:val="24"/>
        </w:rPr>
        <w:t xml:space="preserve"> </w:t>
      </w:r>
      <w:proofErr w:type="spellStart"/>
      <w:r w:rsidR="004827D5">
        <w:rPr>
          <w:rFonts w:ascii="GHEA Grapalat" w:hAnsi="GHEA Grapalat" w:cs="Arial"/>
          <w:sz w:val="24"/>
          <w:szCs w:val="24"/>
        </w:rPr>
        <w:t>տարում</w:t>
      </w:r>
      <w:proofErr w:type="spellEnd"/>
      <w:r w:rsidR="004827D5">
        <w:rPr>
          <w:rFonts w:ascii="GHEA Grapalat" w:hAnsi="GHEA Grapalat" w:cs="Arial"/>
          <w:sz w:val="24"/>
          <w:szCs w:val="24"/>
        </w:rPr>
        <w:t xml:space="preserve"> </w:t>
      </w:r>
      <w:proofErr w:type="spellStart"/>
      <w:r w:rsidR="004827D5">
        <w:rPr>
          <w:rFonts w:ascii="GHEA Grapalat" w:hAnsi="GHEA Grapalat" w:cs="Arial"/>
          <w:sz w:val="24"/>
          <w:szCs w:val="24"/>
        </w:rPr>
        <w:t>չափորոշիչը</w:t>
      </w:r>
      <w:proofErr w:type="spellEnd"/>
      <w:r w:rsidR="004827D5">
        <w:rPr>
          <w:rFonts w:ascii="GHEA Grapalat" w:hAnsi="GHEA Grapalat" w:cs="Arial"/>
          <w:sz w:val="24"/>
          <w:szCs w:val="24"/>
        </w:rPr>
        <w:t xml:space="preserve"> </w:t>
      </w:r>
      <w:proofErr w:type="spellStart"/>
      <w:r w:rsidR="004827D5">
        <w:rPr>
          <w:rFonts w:ascii="GHEA Grapalat" w:hAnsi="GHEA Grapalat" w:cs="Arial"/>
          <w:sz w:val="24"/>
          <w:szCs w:val="24"/>
        </w:rPr>
        <w:t>փորձարկվում</w:t>
      </w:r>
      <w:proofErr w:type="spellEnd"/>
      <w:r w:rsidR="004827D5">
        <w:rPr>
          <w:rFonts w:ascii="GHEA Grapalat" w:hAnsi="GHEA Grapalat" w:cs="Arial"/>
          <w:sz w:val="24"/>
          <w:szCs w:val="24"/>
        </w:rPr>
        <w:t xml:space="preserve"> է ՀՀ </w:t>
      </w:r>
      <w:proofErr w:type="spellStart"/>
      <w:r w:rsidR="004827D5">
        <w:rPr>
          <w:rFonts w:ascii="GHEA Grapalat" w:hAnsi="GHEA Grapalat" w:cs="Arial"/>
          <w:sz w:val="24"/>
          <w:szCs w:val="24"/>
        </w:rPr>
        <w:t>Տավուշի</w:t>
      </w:r>
      <w:proofErr w:type="spellEnd"/>
      <w:r w:rsidR="004827D5">
        <w:rPr>
          <w:rFonts w:ascii="GHEA Grapalat" w:hAnsi="GHEA Grapalat" w:cs="Arial"/>
          <w:sz w:val="24"/>
          <w:szCs w:val="24"/>
        </w:rPr>
        <w:t xml:space="preserve"> </w:t>
      </w:r>
      <w:proofErr w:type="spellStart"/>
      <w:r w:rsidR="004827D5">
        <w:rPr>
          <w:rFonts w:ascii="GHEA Grapalat" w:hAnsi="GHEA Grapalat" w:cs="Arial"/>
          <w:sz w:val="24"/>
          <w:szCs w:val="24"/>
        </w:rPr>
        <w:t>մարզի</w:t>
      </w:r>
      <w:proofErr w:type="spellEnd"/>
      <w:r w:rsidR="004827D5">
        <w:rPr>
          <w:rFonts w:ascii="GHEA Grapalat" w:hAnsi="GHEA Grapalat" w:cs="Arial"/>
          <w:sz w:val="24"/>
          <w:szCs w:val="24"/>
        </w:rPr>
        <w:t xml:space="preserve"> 1-ին, 4-րդ, 9-րդ և </w:t>
      </w:r>
      <w:r w:rsidR="004827D5" w:rsidRPr="00670DA8">
        <w:rPr>
          <w:rFonts w:ascii="GHEA Grapalat" w:hAnsi="GHEA Grapalat" w:cs="Courier New"/>
          <w:color w:val="000000" w:themeColor="text1"/>
          <w:sz w:val="24"/>
          <w:szCs w:val="24"/>
          <w:shd w:val="clear" w:color="auto" w:fill="FFFFFF"/>
        </w:rPr>
        <w:t xml:space="preserve">12-րդ </w:t>
      </w:r>
      <w:proofErr w:type="spellStart"/>
      <w:r w:rsidR="004827D5" w:rsidRPr="00670DA8">
        <w:rPr>
          <w:rFonts w:ascii="GHEA Grapalat" w:hAnsi="GHEA Grapalat" w:cs="Courier New"/>
          <w:color w:val="000000" w:themeColor="text1"/>
          <w:sz w:val="24"/>
          <w:szCs w:val="24"/>
          <w:shd w:val="clear" w:color="auto" w:fill="FFFFFF"/>
        </w:rPr>
        <w:t>դասարան</w:t>
      </w:r>
      <w:r w:rsidR="004827D5">
        <w:rPr>
          <w:rFonts w:ascii="GHEA Grapalat" w:hAnsi="GHEA Grapalat" w:cs="Courier New"/>
          <w:color w:val="000000" w:themeColor="text1"/>
          <w:sz w:val="24"/>
          <w:szCs w:val="24"/>
          <w:shd w:val="clear" w:color="auto" w:fill="FFFFFF"/>
        </w:rPr>
        <w:t>ներ</w:t>
      </w:r>
      <w:r w:rsidR="004827D5" w:rsidRPr="00670DA8">
        <w:rPr>
          <w:rFonts w:ascii="GHEA Grapalat" w:hAnsi="GHEA Grapalat" w:cs="Courier New"/>
          <w:color w:val="000000" w:themeColor="text1"/>
          <w:sz w:val="24"/>
          <w:szCs w:val="24"/>
          <w:shd w:val="clear" w:color="auto" w:fill="FFFFFF"/>
        </w:rPr>
        <w:t>ում</w:t>
      </w:r>
      <w:proofErr w:type="spellEnd"/>
      <w:r w:rsidR="004827D5">
        <w:rPr>
          <w:rFonts w:ascii="GHEA Grapalat" w:hAnsi="GHEA Grapalat" w:cs="Courier New"/>
          <w:color w:val="000000" w:themeColor="text1"/>
          <w:sz w:val="24"/>
          <w:szCs w:val="24"/>
          <w:shd w:val="clear" w:color="auto" w:fill="FFFFFF"/>
        </w:rPr>
        <w:t>:</w:t>
      </w:r>
    </w:p>
    <w:p w:rsidR="004827D5" w:rsidRDefault="004827D5" w:rsidP="004827D5">
      <w:pPr>
        <w:spacing w:after="0" w:line="360" w:lineRule="auto"/>
        <w:ind w:firstLine="375"/>
        <w:jc w:val="both"/>
        <w:rPr>
          <w:rFonts w:ascii="GHEA Grapalat" w:hAnsi="GHEA Grapalat" w:cs="Courier New"/>
          <w:color w:val="000000" w:themeColor="text1"/>
          <w:sz w:val="24"/>
          <w:szCs w:val="24"/>
          <w:shd w:val="clear" w:color="auto" w:fill="FFFFFF"/>
        </w:rPr>
      </w:pPr>
      <w:r>
        <w:rPr>
          <w:rFonts w:ascii="GHEA Grapalat" w:hAnsi="GHEA Grapalat" w:cs="Courier New"/>
          <w:color w:val="000000" w:themeColor="text1"/>
          <w:sz w:val="24"/>
          <w:szCs w:val="24"/>
          <w:shd w:val="clear" w:color="auto" w:fill="FFFFFF"/>
        </w:rPr>
        <w:t xml:space="preserve">2024 </w:t>
      </w:r>
      <w:proofErr w:type="spellStart"/>
      <w:r>
        <w:rPr>
          <w:rFonts w:ascii="GHEA Grapalat" w:hAnsi="GHEA Grapalat" w:cs="Courier New"/>
          <w:color w:val="000000" w:themeColor="text1"/>
          <w:sz w:val="24"/>
          <w:szCs w:val="24"/>
          <w:shd w:val="clear" w:color="auto" w:fill="FFFFFF"/>
        </w:rPr>
        <w:t>թվականին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նախատեսվող</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պետական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ավարտական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քննությունների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կազմակերպման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գործընթացում</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նախատեսվում</w:t>
      </w:r>
      <w:proofErr w:type="spellEnd"/>
      <w:r>
        <w:rPr>
          <w:rFonts w:ascii="GHEA Grapalat" w:hAnsi="GHEA Grapalat" w:cs="Courier New"/>
          <w:color w:val="000000" w:themeColor="text1"/>
          <w:sz w:val="24"/>
          <w:szCs w:val="24"/>
          <w:shd w:val="clear" w:color="auto" w:fill="FFFFFF"/>
        </w:rPr>
        <w:t xml:space="preserve"> է </w:t>
      </w:r>
      <w:proofErr w:type="spellStart"/>
      <w:r>
        <w:rPr>
          <w:rFonts w:ascii="GHEA Grapalat" w:hAnsi="GHEA Grapalat" w:cs="Courier New"/>
          <w:color w:val="000000" w:themeColor="text1"/>
          <w:sz w:val="24"/>
          <w:szCs w:val="24"/>
          <w:shd w:val="clear" w:color="auto" w:fill="FFFFFF"/>
        </w:rPr>
        <w:t>Տավուշի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մարզի</w:t>
      </w:r>
      <w:proofErr w:type="spellEnd"/>
      <w:r>
        <w:rPr>
          <w:rFonts w:ascii="GHEA Grapalat" w:hAnsi="GHEA Grapalat" w:cs="Courier New"/>
          <w:color w:val="000000" w:themeColor="text1"/>
          <w:sz w:val="24"/>
          <w:szCs w:val="24"/>
          <w:shd w:val="clear" w:color="auto" w:fill="FFFFFF"/>
        </w:rPr>
        <w:t xml:space="preserve"> 12-րդ </w:t>
      </w:r>
      <w:proofErr w:type="spellStart"/>
      <w:r>
        <w:rPr>
          <w:rFonts w:ascii="GHEA Grapalat" w:hAnsi="GHEA Grapalat" w:cs="Courier New"/>
          <w:color w:val="000000" w:themeColor="text1"/>
          <w:sz w:val="24"/>
          <w:szCs w:val="24"/>
          <w:shd w:val="clear" w:color="auto" w:fill="FFFFFF"/>
        </w:rPr>
        <w:t>դասարանի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սովորողների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գիտելիքները</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ստուգել</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նաև</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նոր</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չափորոշչի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շրջանակում</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ուսումնական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վերջնարդյունքները</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ստուգող</w:t>
      </w:r>
      <w:proofErr w:type="spellEnd"/>
      <w:r>
        <w:rPr>
          <w:rFonts w:ascii="GHEA Grapalat" w:hAnsi="GHEA Grapalat" w:cs="Courier New"/>
          <w:color w:val="000000" w:themeColor="text1"/>
          <w:sz w:val="24"/>
          <w:szCs w:val="24"/>
          <w:shd w:val="clear" w:color="auto" w:fill="FFFFFF"/>
        </w:rPr>
        <w:t xml:space="preserve"> և </w:t>
      </w:r>
      <w:proofErr w:type="spellStart"/>
      <w:r w:rsidRPr="00670DA8">
        <w:rPr>
          <w:rFonts w:ascii="GHEA Grapalat" w:hAnsi="GHEA Grapalat" w:cs="Courier New"/>
          <w:color w:val="000000" w:themeColor="text1"/>
          <w:sz w:val="24"/>
          <w:szCs w:val="24"/>
          <w:shd w:val="clear" w:color="auto" w:fill="FFFFFF"/>
        </w:rPr>
        <w:t>միջազգային</w:t>
      </w:r>
      <w:proofErr w:type="spellEnd"/>
      <w:r w:rsidRPr="00670DA8">
        <w:rPr>
          <w:rFonts w:ascii="GHEA Grapalat" w:hAnsi="GHEA Grapalat" w:cs="Courier New"/>
          <w:color w:val="000000" w:themeColor="text1"/>
          <w:sz w:val="24"/>
          <w:szCs w:val="24"/>
          <w:shd w:val="clear" w:color="auto" w:fill="FFFFFF"/>
          <w:lang w:val="is-IS"/>
        </w:rPr>
        <w:t xml:space="preserve"> </w:t>
      </w:r>
      <w:proofErr w:type="spellStart"/>
      <w:r w:rsidRPr="00670DA8">
        <w:rPr>
          <w:rFonts w:ascii="GHEA Grapalat" w:hAnsi="GHEA Grapalat" w:cs="Courier New"/>
          <w:color w:val="000000" w:themeColor="text1"/>
          <w:sz w:val="24"/>
          <w:szCs w:val="24"/>
          <w:shd w:val="clear" w:color="auto" w:fill="FFFFFF"/>
        </w:rPr>
        <w:t>ստուգատեսի</w:t>
      </w:r>
      <w:proofErr w:type="spellEnd"/>
      <w:r w:rsidRPr="00670DA8">
        <w:rPr>
          <w:rFonts w:ascii="GHEA Grapalat" w:hAnsi="GHEA Grapalat" w:cs="Courier New"/>
          <w:color w:val="000000" w:themeColor="text1"/>
          <w:sz w:val="24"/>
          <w:szCs w:val="24"/>
          <w:shd w:val="clear" w:color="auto" w:fill="FFFFFF"/>
        </w:rPr>
        <w:t xml:space="preserve"> </w:t>
      </w:r>
      <w:proofErr w:type="spellStart"/>
      <w:r w:rsidRPr="00670DA8">
        <w:rPr>
          <w:rFonts w:ascii="GHEA Grapalat" w:hAnsi="GHEA Grapalat" w:cs="Courier New"/>
          <w:color w:val="000000" w:themeColor="text1"/>
          <w:sz w:val="24"/>
          <w:szCs w:val="24"/>
          <w:shd w:val="clear" w:color="auto" w:fill="FFFFFF"/>
        </w:rPr>
        <w:t>թեստերի</w:t>
      </w:r>
      <w:proofErr w:type="spellEnd"/>
      <w:r w:rsidRPr="00670DA8">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բովանդակությամբ</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թեստերի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միջոցով</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ևս</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որի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հիմքում</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բնագիտական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քննությունների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մասով</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կլինեն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նաև</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լաբորատոր-գործնական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աշխատանքների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մասին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կարգավորումներ</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Թեստերի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միջոցով</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կստուգվեն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հանրակրթության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պետական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չափորոշչի</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ներդրման</w:t>
      </w:r>
      <w:proofErr w:type="spellEnd"/>
      <w:r>
        <w:rPr>
          <w:rFonts w:ascii="GHEA Grapalat" w:hAnsi="GHEA Grapalat" w:cs="Courier New"/>
          <w:color w:val="000000" w:themeColor="text1"/>
          <w:sz w:val="24"/>
          <w:szCs w:val="24"/>
          <w:shd w:val="clear" w:color="auto" w:fill="FFFFFF"/>
        </w:rPr>
        <w:t xml:space="preserve"> </w:t>
      </w:r>
      <w:proofErr w:type="spellStart"/>
      <w:r>
        <w:rPr>
          <w:rFonts w:ascii="GHEA Grapalat" w:hAnsi="GHEA Grapalat" w:cs="Courier New"/>
          <w:color w:val="000000" w:themeColor="text1"/>
          <w:sz w:val="24"/>
          <w:szCs w:val="24"/>
          <w:shd w:val="clear" w:color="auto" w:fill="FFFFFF"/>
        </w:rPr>
        <w:t>վերջնարդյունքները</w:t>
      </w:r>
      <w:proofErr w:type="spellEnd"/>
      <w:r>
        <w:rPr>
          <w:rFonts w:ascii="GHEA Grapalat" w:hAnsi="GHEA Grapalat" w:cs="Courier New"/>
          <w:color w:val="000000" w:themeColor="text1"/>
          <w:sz w:val="24"/>
          <w:szCs w:val="24"/>
          <w:shd w:val="clear" w:color="auto" w:fill="FFFFFF"/>
        </w:rPr>
        <w:t xml:space="preserve">: </w:t>
      </w:r>
    </w:p>
    <w:p w:rsidR="00EB03F6" w:rsidRPr="004827D5" w:rsidRDefault="00562D75" w:rsidP="004827D5">
      <w:pPr>
        <w:spacing w:after="0" w:line="360" w:lineRule="auto"/>
        <w:ind w:firstLine="375"/>
        <w:jc w:val="both"/>
        <w:rPr>
          <w:rFonts w:ascii="GHEA Grapalat" w:hAnsi="GHEA Grapalat" w:cs="Courier New"/>
          <w:sz w:val="24"/>
          <w:szCs w:val="24"/>
          <w:shd w:val="clear" w:color="auto" w:fill="FFFFFF"/>
        </w:rPr>
      </w:pPr>
      <w:r>
        <w:rPr>
          <w:rFonts w:ascii="GHEA Grapalat" w:eastAsia="Times New Roman" w:hAnsi="GHEA Grapalat" w:cs="Times New Roman"/>
          <w:sz w:val="24"/>
          <w:szCs w:val="24"/>
          <w:lang w:val="hy-AM"/>
        </w:rPr>
        <w:t>Նախագծով 2024/2025 և 2025/2026 ուսումնական տարիների ընդունելության համար ամրագրվել են նաև «</w:t>
      </w:r>
      <w:r>
        <w:rPr>
          <w:rFonts w:ascii="GHEA Grapalat" w:eastAsia="Times New Roman" w:hAnsi="GHEA Grapalat" w:cs="Sylfaen"/>
          <w:sz w:val="24"/>
          <w:szCs w:val="24"/>
          <w:lang w:val="hy-AM"/>
        </w:rPr>
        <w:t>Արարատյան</w:t>
      </w:r>
      <w:r>
        <w:rPr>
          <w:rFonts w:ascii="GHEA Grapalat" w:eastAsia="Times New Roman" w:hAnsi="GHEA Grapalat" w:cs="Times New Roman"/>
          <w:sz w:val="24"/>
          <w:szCs w:val="24"/>
          <w:lang w:val="hy-AM"/>
        </w:rPr>
        <w:t xml:space="preserve"> </w:t>
      </w:r>
      <w:r>
        <w:rPr>
          <w:rFonts w:ascii="GHEA Grapalat" w:eastAsia="Times New Roman" w:hAnsi="GHEA Grapalat" w:cs="Sylfaen"/>
          <w:sz w:val="24"/>
          <w:szCs w:val="24"/>
          <w:lang w:val="hy-AM"/>
        </w:rPr>
        <w:t>բակալավրիատ</w:t>
      </w:r>
      <w:r>
        <w:rPr>
          <w:rFonts w:ascii="GHEA Grapalat" w:eastAsia="Times New Roman" w:hAnsi="GHEA Grapalat" w:cs="Times New Roman"/>
          <w:sz w:val="24"/>
          <w:szCs w:val="24"/>
          <w:lang w:val="hy-AM"/>
        </w:rPr>
        <w:t xml:space="preserve">»-ի քննությունները՝ հաշվի առնելով ընթացիկ ուսումնական տարվա շրջանավարտների </w:t>
      </w:r>
      <w:r w:rsidR="002E68E0">
        <w:rPr>
          <w:rFonts w:ascii="GHEA Grapalat" w:eastAsia="Times New Roman" w:hAnsi="GHEA Grapalat" w:cs="Times New Roman"/>
          <w:sz w:val="24"/>
          <w:szCs w:val="24"/>
          <w:lang w:val="hy-AM"/>
        </w:rPr>
        <w:t xml:space="preserve">ակնկալիքները, որոնց համար մրցույթը </w:t>
      </w:r>
      <w:r w:rsidR="005A4A41" w:rsidRPr="004827D5">
        <w:rPr>
          <w:rFonts w:ascii="GHEA Grapalat" w:hAnsi="GHEA Grapalat"/>
          <w:sz w:val="24"/>
          <w:szCs w:val="24"/>
          <w:lang w:val="hy-AM"/>
        </w:rPr>
        <w:t xml:space="preserve">կիրականացվի «Արարատյան Բակալավրիատ» -ին հատկացված նպատակային տեղերի շրջանակում, մինչև հանրակրթության նոր չափորոշչի ամբողջական ներդրումը ՀՀ ողջ </w:t>
      </w:r>
      <w:r w:rsidR="002E68E0" w:rsidRPr="004827D5">
        <w:rPr>
          <w:rFonts w:ascii="GHEA Grapalat" w:hAnsi="GHEA Grapalat"/>
          <w:sz w:val="24"/>
          <w:szCs w:val="24"/>
          <w:lang w:val="hy-AM"/>
        </w:rPr>
        <w:t>տարածքում:</w:t>
      </w:r>
    </w:p>
    <w:p w:rsidR="00EB03F6" w:rsidRDefault="00947241" w:rsidP="00947241">
      <w:pPr>
        <w:pStyle w:val="a4"/>
        <w:shd w:val="clear" w:color="auto" w:fill="FFFFFF"/>
        <w:spacing w:after="0" w:line="360" w:lineRule="auto"/>
        <w:ind w:left="0" w:firstLine="576"/>
        <w:jc w:val="both"/>
        <w:textAlignment w:val="baseline"/>
        <w:rPr>
          <w:rFonts w:ascii="GHEA Grapalat" w:hAnsi="GHEA Grapalat"/>
          <w:color w:val="000000"/>
          <w:shd w:val="clear" w:color="auto" w:fill="FFFFFF"/>
          <w:lang w:val="hy-AM"/>
        </w:rPr>
      </w:pPr>
      <w:r>
        <w:rPr>
          <w:rFonts w:ascii="GHEA Grapalat" w:hAnsi="GHEA Grapalat"/>
          <w:bCs/>
          <w:shd w:val="clear" w:color="auto" w:fill="FFFFFF"/>
          <w:lang w:val="hy-AM"/>
        </w:rPr>
        <w:t xml:space="preserve">ՀՀ կառավարության </w:t>
      </w:r>
      <w:r w:rsidR="00EB03F6">
        <w:rPr>
          <w:rFonts w:ascii="GHEA Grapalat" w:hAnsi="GHEA Grapalat"/>
          <w:bCs/>
          <w:shd w:val="clear" w:color="auto" w:fill="FFFFFF"/>
          <w:lang w:val="hy-AM"/>
        </w:rPr>
        <w:t>2012 թվականի ապրիլի 27-ի N</w:t>
      </w:r>
      <w:r w:rsidR="00EB03F6">
        <w:rPr>
          <w:rFonts w:ascii="Courier New" w:hAnsi="Courier New" w:cs="Courier New"/>
          <w:bCs/>
          <w:shd w:val="clear" w:color="auto" w:fill="FFFFFF"/>
          <w:lang w:val="hy-AM"/>
        </w:rPr>
        <w:t> </w:t>
      </w:r>
      <w:r w:rsidR="00EB03F6">
        <w:rPr>
          <w:rFonts w:ascii="GHEA Grapalat" w:hAnsi="GHEA Grapalat"/>
          <w:bCs/>
          <w:shd w:val="clear" w:color="auto" w:fill="FFFFFF"/>
          <w:lang w:val="hy-AM"/>
        </w:rPr>
        <w:t xml:space="preserve">597-Ն </w:t>
      </w:r>
      <w:r w:rsidR="00EB03F6">
        <w:rPr>
          <w:rFonts w:ascii="GHEA Grapalat" w:hAnsi="GHEA Grapalat"/>
          <w:bCs/>
          <w:lang w:val="hy-AM"/>
        </w:rPr>
        <w:t xml:space="preserve">թվականի որոշմամբ սահմանվել է </w:t>
      </w:r>
      <w:r w:rsidR="00EB03F6">
        <w:rPr>
          <w:rFonts w:ascii="GHEA Grapalat" w:hAnsi="GHEA Grapalat"/>
          <w:color w:val="000000"/>
          <w:shd w:val="clear" w:color="auto" w:fill="FFFFFF"/>
          <w:lang w:val="hy-AM"/>
        </w:rPr>
        <w:t>ՀՀ</w:t>
      </w:r>
      <w:r w:rsidR="00EB03F6">
        <w:rPr>
          <w:rFonts w:ascii="Courier New" w:hAnsi="Courier New" w:cs="Courier New"/>
          <w:color w:val="000000"/>
          <w:shd w:val="clear" w:color="auto" w:fill="FFFFFF"/>
          <w:lang w:val="hy-AM"/>
        </w:rPr>
        <w:t> </w:t>
      </w:r>
      <w:r w:rsidR="00EB03F6">
        <w:rPr>
          <w:rFonts w:ascii="GHEA Grapalat" w:hAnsi="GHEA Grapalat"/>
          <w:color w:val="000000"/>
          <w:shd w:val="clear" w:color="auto" w:fill="FFFFFF"/>
          <w:lang w:val="hy-AM"/>
        </w:rPr>
        <w:t>բարձրագույն ուսումնական հաստատություններ ընդունելության կարգը</w:t>
      </w:r>
      <w:r w:rsidR="004827D5">
        <w:rPr>
          <w:rFonts w:ascii="GHEA Grapalat" w:hAnsi="GHEA Grapalat"/>
          <w:color w:val="000000"/>
          <w:shd w:val="clear" w:color="auto" w:fill="FFFFFF"/>
          <w:lang w:val="hy-AM"/>
        </w:rPr>
        <w:t>, որում անհրաժեշտություն կա մի շարք տեխնիկական բնույթի փոփոխությունների</w:t>
      </w:r>
      <w:r w:rsidR="00EB03F6">
        <w:rPr>
          <w:rFonts w:ascii="GHEA Grapalat" w:hAnsi="GHEA Grapalat"/>
          <w:color w:val="000000"/>
          <w:shd w:val="clear" w:color="auto" w:fill="FFFFFF"/>
          <w:lang w:val="hy-AM"/>
        </w:rPr>
        <w:t>:</w:t>
      </w:r>
    </w:p>
    <w:p w:rsidR="0081074D" w:rsidRDefault="004827D5" w:rsidP="00947241">
      <w:pPr>
        <w:pStyle w:val="a6"/>
        <w:spacing w:line="360" w:lineRule="auto"/>
        <w:ind w:left="0" w:firstLine="360"/>
        <w:jc w:val="both"/>
        <w:rPr>
          <w:rFonts w:ascii="GHEA Grapalat" w:hAnsi="GHEA Grapalat"/>
          <w:color w:val="000000"/>
          <w:sz w:val="24"/>
          <w:szCs w:val="24"/>
          <w:shd w:val="clear" w:color="auto" w:fill="FFFFFF"/>
          <w:lang w:val="hy-AM"/>
        </w:rPr>
      </w:pPr>
      <w:r w:rsidRPr="001705A7">
        <w:rPr>
          <w:rFonts w:ascii="GHEA Grapalat" w:hAnsi="GHEA Grapalat"/>
          <w:color w:val="000000"/>
          <w:sz w:val="24"/>
          <w:szCs w:val="24"/>
          <w:shd w:val="clear" w:color="auto" w:fill="FFFFFF"/>
          <w:lang w:val="hy-AM"/>
        </w:rPr>
        <w:t xml:space="preserve">Այսպես, </w:t>
      </w:r>
      <w:r w:rsidR="00A23F2A" w:rsidRPr="001705A7">
        <w:rPr>
          <w:rFonts w:ascii="GHEA Grapalat" w:hAnsi="GHEA Grapalat"/>
          <w:color w:val="000000"/>
          <w:sz w:val="24"/>
          <w:szCs w:val="24"/>
          <w:shd w:val="clear" w:color="auto" w:fill="FFFFFF"/>
          <w:lang w:val="hy-AM"/>
        </w:rPr>
        <w:t xml:space="preserve">գործող </w:t>
      </w:r>
      <w:r w:rsidR="00233A6B" w:rsidRPr="001705A7">
        <w:rPr>
          <w:rFonts w:ascii="GHEA Grapalat" w:hAnsi="GHEA Grapalat"/>
          <w:color w:val="000000"/>
          <w:sz w:val="24"/>
          <w:szCs w:val="24"/>
          <w:shd w:val="clear" w:color="auto" w:fill="FFFFFF"/>
          <w:lang w:val="hy-AM"/>
        </w:rPr>
        <w:t xml:space="preserve">կարգի 10-րդ, 15-րդ, 16-րդ կետերում առաջարկվող փոփոխություններով հստակեցվում է ընդունելության քննություններին և մրցույթին </w:t>
      </w:r>
      <w:r w:rsidR="00233A6B" w:rsidRPr="001705A7">
        <w:rPr>
          <w:rFonts w:ascii="GHEA Grapalat" w:hAnsi="GHEA Grapalat"/>
          <w:color w:val="000000"/>
          <w:sz w:val="24"/>
          <w:szCs w:val="24"/>
          <w:shd w:val="clear" w:color="auto" w:fill="FFFFFF"/>
          <w:lang w:val="hy-AM"/>
        </w:rPr>
        <w:lastRenderedPageBreak/>
        <w:t xml:space="preserve">մասնակցելու համար հայտագրվողների շրջանակը, </w:t>
      </w:r>
      <w:r w:rsidR="00233A6B" w:rsidRPr="001705A7">
        <w:rPr>
          <w:rFonts w:ascii="GHEA Grapalat" w:hAnsi="GHEA Grapalat" w:cs="Times New Roman"/>
          <w:sz w:val="24"/>
          <w:szCs w:val="24"/>
          <w:lang w:val="hy-AM"/>
        </w:rPr>
        <w:t xml:space="preserve"> շեշտադրվում է ոչ թե քաղաքացիության, այլ Հայաստանի Հանրապետության կամ այլ պետությունների ուսումնական հասատությունների </w:t>
      </w:r>
      <w:r w:rsidR="00BB5D99" w:rsidRPr="001705A7">
        <w:rPr>
          <w:rFonts w:ascii="GHEA Grapalat" w:hAnsi="GHEA Grapalat" w:cs="Times New Roman"/>
          <w:sz w:val="24"/>
          <w:szCs w:val="24"/>
          <w:lang w:val="hy-AM"/>
        </w:rPr>
        <w:t xml:space="preserve">նախորդ և ընթացիկ տարվա </w:t>
      </w:r>
      <w:r w:rsidR="00233A6B" w:rsidRPr="001705A7">
        <w:rPr>
          <w:rFonts w:ascii="GHEA Grapalat" w:hAnsi="GHEA Grapalat" w:cs="Times New Roman"/>
          <w:sz w:val="24"/>
          <w:szCs w:val="24"/>
          <w:lang w:val="hy-AM"/>
        </w:rPr>
        <w:t>շրջանավարտ լինելու հանգամանքի վրա:</w:t>
      </w:r>
      <w:r w:rsidR="003426AE" w:rsidRPr="001705A7">
        <w:rPr>
          <w:rFonts w:ascii="GHEA Grapalat" w:hAnsi="GHEA Grapalat" w:cs="Times New Roman"/>
          <w:sz w:val="24"/>
          <w:szCs w:val="24"/>
          <w:lang w:val="hy-AM"/>
        </w:rPr>
        <w:t xml:space="preserve"> Իսկ 17-րդ կետում</w:t>
      </w:r>
      <w:r w:rsidR="008F3F16" w:rsidRPr="001705A7">
        <w:rPr>
          <w:rFonts w:ascii="GHEA Grapalat" w:hAnsi="GHEA Grapalat" w:cs="Times New Roman"/>
          <w:sz w:val="24"/>
          <w:szCs w:val="24"/>
          <w:lang w:val="hy-AM"/>
        </w:rPr>
        <w:t>,որով կարգավորվում է</w:t>
      </w:r>
      <w:r w:rsidR="003426AE" w:rsidRPr="001705A7">
        <w:rPr>
          <w:rFonts w:ascii="GHEA Grapalat" w:hAnsi="GHEA Grapalat" w:cs="Times New Roman"/>
          <w:sz w:val="24"/>
          <w:szCs w:val="24"/>
          <w:lang w:val="hy-AM"/>
        </w:rPr>
        <w:t xml:space="preserve"> </w:t>
      </w:r>
      <w:r w:rsidR="008F3F16" w:rsidRPr="001705A7">
        <w:rPr>
          <w:rFonts w:ascii="GHEA Grapalat" w:hAnsi="GHEA Grapalat" w:cs="Times New Roman"/>
          <w:sz w:val="24"/>
          <w:szCs w:val="24"/>
          <w:lang w:val="hy-AM"/>
        </w:rPr>
        <w:t>մ</w:t>
      </w:r>
      <w:r w:rsidR="003426AE" w:rsidRPr="001705A7">
        <w:rPr>
          <w:rFonts w:ascii="GHEA Grapalat" w:hAnsi="GHEA Grapalat"/>
          <w:color w:val="000000"/>
          <w:sz w:val="24"/>
          <w:szCs w:val="24"/>
          <w:shd w:val="clear" w:color="auto" w:fill="FFFFFF"/>
          <w:lang w:val="hy-AM"/>
        </w:rPr>
        <w:t xml:space="preserve">ասնագիտությունների հայտագրման երրորդ (լրացուցիչ) </w:t>
      </w:r>
      <w:r w:rsidR="008F3F16" w:rsidRPr="001705A7">
        <w:rPr>
          <w:rFonts w:ascii="GHEA Grapalat" w:hAnsi="GHEA Grapalat"/>
          <w:color w:val="000000"/>
          <w:sz w:val="24"/>
          <w:szCs w:val="24"/>
          <w:shd w:val="clear" w:color="auto" w:fill="FFFFFF"/>
          <w:lang w:val="hy-AM"/>
        </w:rPr>
        <w:t xml:space="preserve">փուլի գործընթացները, հայտագրվան ժամկետը </w:t>
      </w:r>
      <w:r w:rsidR="003426AE" w:rsidRPr="001705A7">
        <w:rPr>
          <w:rFonts w:ascii="GHEA Grapalat" w:hAnsi="GHEA Grapalat"/>
          <w:color w:val="000000"/>
          <w:sz w:val="24"/>
          <w:szCs w:val="24"/>
          <w:shd w:val="clear" w:color="auto" w:fill="FFFFFF"/>
          <w:lang w:val="hy-AM"/>
        </w:rPr>
        <w:t xml:space="preserve"> հուլիսի 19-ից </w:t>
      </w:r>
      <w:r w:rsidR="008F3F16" w:rsidRPr="001705A7">
        <w:rPr>
          <w:rFonts w:ascii="GHEA Grapalat" w:hAnsi="GHEA Grapalat"/>
          <w:color w:val="000000"/>
          <w:sz w:val="24"/>
          <w:szCs w:val="24"/>
          <w:shd w:val="clear" w:color="auto" w:fill="FFFFFF"/>
          <w:lang w:val="hy-AM"/>
        </w:rPr>
        <w:t>տեղափոխվել է հ</w:t>
      </w:r>
      <w:r w:rsidR="003426AE" w:rsidRPr="001705A7">
        <w:rPr>
          <w:rFonts w:ascii="GHEA Grapalat" w:hAnsi="GHEA Grapalat"/>
          <w:color w:val="000000"/>
          <w:sz w:val="24"/>
          <w:szCs w:val="24"/>
          <w:shd w:val="clear" w:color="auto" w:fill="FFFFFF"/>
          <w:lang w:val="hy-AM"/>
        </w:rPr>
        <w:t>ուլիսի</w:t>
      </w:r>
      <w:r w:rsidR="008F3F16" w:rsidRPr="001705A7">
        <w:rPr>
          <w:rFonts w:ascii="GHEA Grapalat" w:hAnsi="GHEA Grapalat"/>
          <w:color w:val="000000"/>
          <w:sz w:val="24"/>
          <w:szCs w:val="24"/>
          <w:shd w:val="clear" w:color="auto" w:fill="FFFFFF"/>
          <w:lang w:val="hy-AM"/>
        </w:rPr>
        <w:t xml:space="preserve"> 20-ը՝ հուլիսի 18-ին հիմնական փուլի ամփոփումից հետո համակարգը հաջորդ փուլին պատրաստելու </w:t>
      </w:r>
      <w:r w:rsidR="003426AE" w:rsidRPr="001705A7">
        <w:rPr>
          <w:rFonts w:ascii="GHEA Grapalat" w:hAnsi="GHEA Grapalat"/>
          <w:color w:val="000000"/>
          <w:sz w:val="24"/>
          <w:szCs w:val="24"/>
          <w:shd w:val="clear" w:color="auto" w:fill="FFFFFF"/>
          <w:lang w:val="hy-AM"/>
        </w:rPr>
        <w:t xml:space="preserve"> </w:t>
      </w:r>
      <w:r w:rsidR="008F3F16" w:rsidRPr="001705A7">
        <w:rPr>
          <w:rFonts w:ascii="GHEA Grapalat" w:hAnsi="GHEA Grapalat"/>
          <w:color w:val="000000"/>
          <w:sz w:val="24"/>
          <w:szCs w:val="24"/>
          <w:shd w:val="clear" w:color="auto" w:fill="FFFFFF"/>
          <w:lang w:val="hy-AM"/>
        </w:rPr>
        <w:t>ժամանակ շահելու համար:</w:t>
      </w:r>
    </w:p>
    <w:p w:rsidR="0081074D" w:rsidRDefault="00A23F2A" w:rsidP="00947241">
      <w:pPr>
        <w:pStyle w:val="a6"/>
        <w:spacing w:line="360" w:lineRule="auto"/>
        <w:ind w:left="0" w:firstLine="360"/>
        <w:jc w:val="both"/>
        <w:rPr>
          <w:rFonts w:ascii="GHEA Grapalat" w:eastAsia="Times New Roman" w:hAnsi="GHEA Grapalat" w:cs="Times New Roman"/>
          <w:color w:val="000000"/>
          <w:sz w:val="24"/>
          <w:szCs w:val="24"/>
          <w:lang w:val="hy-AM"/>
        </w:rPr>
      </w:pPr>
      <w:r w:rsidRPr="00A23F2A">
        <w:rPr>
          <w:rFonts w:ascii="GHEA Grapalat" w:hAnsi="GHEA Grapalat"/>
          <w:sz w:val="24"/>
          <w:szCs w:val="24"/>
          <w:lang w:val="hy-AM"/>
        </w:rPr>
        <w:t xml:space="preserve">Կարգի </w:t>
      </w:r>
      <w:r w:rsidR="00EB03F6" w:rsidRPr="00A23F2A">
        <w:rPr>
          <w:rFonts w:ascii="GHEA Grapalat" w:hAnsi="GHEA Grapalat"/>
          <w:sz w:val="24"/>
          <w:szCs w:val="24"/>
          <w:lang w:val="hy-AM"/>
        </w:rPr>
        <w:t>50-</w:t>
      </w:r>
      <w:r w:rsidR="00EB03F6" w:rsidRPr="00A23F2A">
        <w:rPr>
          <w:rFonts w:ascii="GHEA Grapalat" w:hAnsi="GHEA Grapalat" w:cs="Times New Roman"/>
          <w:sz w:val="24"/>
          <w:szCs w:val="24"/>
          <w:lang w:val="hy-AM"/>
        </w:rPr>
        <w:t>րդ</w:t>
      </w:r>
      <w:r w:rsidR="00EB03F6" w:rsidRPr="00A23F2A">
        <w:rPr>
          <w:rFonts w:ascii="GHEA Grapalat" w:hAnsi="GHEA Grapalat"/>
          <w:sz w:val="24"/>
          <w:szCs w:val="24"/>
          <w:lang w:val="hy-AM"/>
        </w:rPr>
        <w:t xml:space="preserve"> </w:t>
      </w:r>
      <w:r w:rsidR="00EB03F6" w:rsidRPr="00A23F2A">
        <w:rPr>
          <w:rFonts w:ascii="GHEA Grapalat" w:hAnsi="GHEA Grapalat" w:cs="Times New Roman"/>
          <w:sz w:val="24"/>
          <w:szCs w:val="24"/>
          <w:lang w:val="hy-AM"/>
        </w:rPr>
        <w:t>կետի</w:t>
      </w:r>
      <w:r w:rsidR="00B078C9">
        <w:rPr>
          <w:rFonts w:ascii="GHEA Grapalat" w:hAnsi="GHEA Grapalat" w:cs="Times New Roman"/>
          <w:sz w:val="24"/>
          <w:szCs w:val="24"/>
          <w:lang w:val="hy-AM"/>
        </w:rPr>
        <w:t xml:space="preserve"> /</w:t>
      </w:r>
      <w:r w:rsidR="00EB03F6" w:rsidRPr="00A23F2A">
        <w:rPr>
          <w:rFonts w:ascii="GHEA Grapalat" w:hAnsi="GHEA Grapalat"/>
          <w:sz w:val="24"/>
          <w:szCs w:val="24"/>
          <w:lang w:val="hy-AM"/>
        </w:rPr>
        <w:t xml:space="preserve"> 8-</w:t>
      </w:r>
      <w:r w:rsidR="00EB03F6" w:rsidRPr="00A23F2A">
        <w:rPr>
          <w:rFonts w:ascii="GHEA Grapalat" w:hAnsi="GHEA Grapalat" w:cs="Times New Roman"/>
          <w:sz w:val="24"/>
          <w:szCs w:val="24"/>
          <w:lang w:val="hy-AM"/>
        </w:rPr>
        <w:t>րդ</w:t>
      </w:r>
      <w:r w:rsidR="00B078C9">
        <w:rPr>
          <w:rFonts w:ascii="GHEA Grapalat" w:hAnsi="GHEA Grapalat" w:cs="Times New Roman"/>
          <w:sz w:val="24"/>
          <w:szCs w:val="24"/>
          <w:lang w:val="hy-AM"/>
        </w:rPr>
        <w:t>, 12-րդ</w:t>
      </w:r>
      <w:r w:rsidR="00BF3CCA">
        <w:rPr>
          <w:rFonts w:ascii="GHEA Grapalat" w:hAnsi="GHEA Grapalat" w:cs="Times New Roman"/>
          <w:sz w:val="24"/>
          <w:szCs w:val="24"/>
          <w:lang w:val="hy-AM"/>
        </w:rPr>
        <w:t>, 21-րդ/</w:t>
      </w:r>
      <w:r w:rsidR="00B078C9">
        <w:rPr>
          <w:rFonts w:ascii="GHEA Grapalat" w:hAnsi="GHEA Grapalat" w:cs="Times New Roman"/>
          <w:sz w:val="24"/>
          <w:szCs w:val="24"/>
          <w:lang w:val="hy-AM"/>
        </w:rPr>
        <w:t xml:space="preserve"> </w:t>
      </w:r>
      <w:r w:rsidR="000462DB">
        <w:rPr>
          <w:rFonts w:ascii="GHEA Grapalat" w:hAnsi="GHEA Grapalat"/>
          <w:sz w:val="24"/>
          <w:szCs w:val="24"/>
          <w:lang w:val="hy-AM"/>
        </w:rPr>
        <w:t xml:space="preserve">, 51-րդ </w:t>
      </w:r>
      <w:r w:rsidR="00EB03F6" w:rsidRPr="00A23F2A">
        <w:rPr>
          <w:rFonts w:ascii="GHEA Grapalat" w:hAnsi="GHEA Grapalat" w:cs="Times New Roman"/>
          <w:sz w:val="24"/>
          <w:szCs w:val="24"/>
          <w:lang w:val="hy-AM"/>
        </w:rPr>
        <w:t>կետ</w:t>
      </w:r>
      <w:r w:rsidR="000462DB">
        <w:rPr>
          <w:rFonts w:ascii="GHEA Grapalat" w:hAnsi="GHEA Grapalat" w:cs="Times New Roman"/>
          <w:sz w:val="24"/>
          <w:szCs w:val="24"/>
          <w:lang w:val="hy-AM"/>
        </w:rPr>
        <w:t>եր</w:t>
      </w:r>
      <w:r w:rsidR="00EB03F6" w:rsidRPr="00A23F2A">
        <w:rPr>
          <w:rFonts w:ascii="GHEA Grapalat" w:hAnsi="GHEA Grapalat" w:cs="Times New Roman"/>
          <w:sz w:val="24"/>
          <w:szCs w:val="24"/>
          <w:lang w:val="hy-AM"/>
        </w:rPr>
        <w:t xml:space="preserve">ի </w:t>
      </w:r>
      <w:r w:rsidR="00EB03F6" w:rsidRPr="00A23F2A">
        <w:rPr>
          <w:rFonts w:ascii="GHEA Grapalat" w:hAnsi="GHEA Grapalat"/>
          <w:sz w:val="24"/>
          <w:szCs w:val="24"/>
          <w:lang w:val="hy-AM"/>
        </w:rPr>
        <w:t xml:space="preserve"> </w:t>
      </w:r>
      <w:r w:rsidR="00B078C9">
        <w:rPr>
          <w:rFonts w:ascii="GHEA Grapalat" w:hAnsi="GHEA Grapalat"/>
          <w:sz w:val="24"/>
          <w:szCs w:val="24"/>
          <w:lang w:val="hy-AM"/>
        </w:rPr>
        <w:t>փոփոխությունները</w:t>
      </w:r>
      <w:r w:rsidR="00EB03F6" w:rsidRPr="00A23F2A">
        <w:rPr>
          <w:rFonts w:ascii="GHEA Grapalat" w:hAnsi="GHEA Grapalat"/>
          <w:sz w:val="24"/>
          <w:szCs w:val="24"/>
          <w:lang w:val="hy-AM"/>
        </w:rPr>
        <w:t xml:space="preserve"> պայմանավորված </w:t>
      </w:r>
      <w:r w:rsidR="000462DB">
        <w:rPr>
          <w:rFonts w:ascii="GHEA Grapalat" w:hAnsi="GHEA Grapalat"/>
          <w:sz w:val="24"/>
          <w:szCs w:val="24"/>
          <w:lang w:val="hy-AM"/>
        </w:rPr>
        <w:t>են</w:t>
      </w:r>
      <w:r w:rsidR="00EB03F6" w:rsidRPr="00A23F2A">
        <w:rPr>
          <w:rFonts w:ascii="GHEA Grapalat" w:hAnsi="GHEA Grapalat" w:cs="Times New Roman"/>
          <w:sz w:val="24"/>
          <w:szCs w:val="24"/>
          <w:lang w:val="hy-AM"/>
        </w:rPr>
        <w:t xml:space="preserve"> </w:t>
      </w:r>
      <w:r w:rsidR="00B078C9">
        <w:rPr>
          <w:rFonts w:ascii="GHEA Grapalat" w:hAnsi="GHEA Grapalat" w:cs="Times New Roman"/>
          <w:sz w:val="24"/>
          <w:szCs w:val="24"/>
          <w:lang w:val="hy-AM"/>
        </w:rPr>
        <w:t xml:space="preserve">ԳԹԿ-ի կողմից քննությունների կազմակերպման պրակտիկայով: </w:t>
      </w:r>
      <w:r w:rsidR="000462DB">
        <w:rPr>
          <w:rFonts w:ascii="GHEA Grapalat" w:hAnsi="GHEA Grapalat" w:cs="Times New Roman"/>
          <w:sz w:val="24"/>
          <w:szCs w:val="24"/>
          <w:lang w:val="hy-AM"/>
        </w:rPr>
        <w:t>Գ</w:t>
      </w:r>
      <w:r w:rsidR="00B078C9">
        <w:rPr>
          <w:rFonts w:ascii="GHEA Grapalat" w:hAnsi="GHEA Grapalat" w:cs="Times New Roman"/>
          <w:sz w:val="24"/>
          <w:szCs w:val="24"/>
          <w:lang w:val="hy-AM"/>
        </w:rPr>
        <w:t xml:space="preserve">ործող </w:t>
      </w:r>
      <w:r w:rsidR="00EB03F6" w:rsidRPr="00A23F2A">
        <w:rPr>
          <w:rFonts w:ascii="GHEA Grapalat" w:hAnsi="GHEA Grapalat" w:cs="Times New Roman"/>
          <w:sz w:val="24"/>
          <w:szCs w:val="24"/>
          <w:lang w:val="hy-AM"/>
        </w:rPr>
        <w:t>իրավակարգավորմամբ կազմակերպիչներն ըստ քննական կենտրոնների նշանակվում էին ԳԹԿ ներկայացուցչի՝ նախորդ օրը կազմակերպած վիճակահանության միջոցով: Նոր իրավակարգավորմամբ քննական գործընթացի վերահսկողությունն ամբողջությամբ դրվում է  ԳԹԿ տնօրենի և քննական կենտրոնի ղեկավարի վրա. ԳԹԿ տնօրենն է բաշխում  ԳԹԿ ներկայացուցիչներին, ինչպես նաև՝ կազմակերպիչներին՝ ըստ քննական կենտրոնների, այլ ոչ թե վիճակահանությունը, որը կազմակերպում է ԳԹԿ ներկայացուցիչը, ընդ որում նախկին իրավակարգավորումը չի հստակեցնում, թե քննական կենտրոնում որ ԳԹԿ ներկայացուցիչն է իրականացնելու այդ վիճակահանությունը, ինչպես են ընտրվում այն կազմակերպիչները, որոնց միջև պետք է վիճակահանություն կատարվի:</w:t>
      </w:r>
      <w:r w:rsidR="00BF3CCA">
        <w:rPr>
          <w:rFonts w:ascii="GHEA Grapalat" w:hAnsi="GHEA Grapalat" w:cs="Times New Roman"/>
          <w:sz w:val="24"/>
          <w:szCs w:val="24"/>
          <w:lang w:val="hy-AM"/>
        </w:rPr>
        <w:t xml:space="preserve"> Ըստ գործող կարգի՝</w:t>
      </w:r>
      <w:r w:rsidR="00EB03F6" w:rsidRPr="00A23F2A">
        <w:rPr>
          <w:rFonts w:ascii="GHEA Grapalat" w:hAnsi="GHEA Grapalat" w:cs="Times New Roman"/>
          <w:sz w:val="24"/>
          <w:szCs w:val="24"/>
          <w:lang w:val="hy-AM"/>
        </w:rPr>
        <w:t xml:space="preserve"> </w:t>
      </w:r>
      <w:r w:rsidR="00BF3CCA" w:rsidRPr="00A23F2A">
        <w:rPr>
          <w:rFonts w:ascii="GHEA Grapalat" w:hAnsi="GHEA Grapalat" w:cs="Times New Roman"/>
          <w:sz w:val="24"/>
          <w:szCs w:val="24"/>
          <w:lang w:val="hy-AM"/>
        </w:rPr>
        <w:t xml:space="preserve">քննական կենտրոնի ղեկավարը առևտրային բանկից ստանում է քննական թեստերի և քննական նյութերի փաթեթը: 2019թ.-ից սկսած ԳԹԿ-ն իր տպարանում է իրականացնում քննական թեստերի տպագրությունը, իր միջոցներով է կատարում քննական թեստերի և քննական նյութերի՝ պատասխանների ձևաթղթերի, ըստ խմբերի աշակերտների ցուցակների, փաթեթավորումը և պահեստավորումը, որից հետո այդ փաթեթները տեղափոխվում են քննական կենտրոններ՝ կենտրոնի ղեկավարների միջոցով և պատասխանատվությամբ: </w:t>
      </w:r>
      <w:r w:rsidR="00BF3CCA" w:rsidRPr="00A23F2A">
        <w:rPr>
          <w:rFonts w:ascii="GHEA Grapalat" w:hAnsi="GHEA Grapalat" w:cs="Times New Roman"/>
          <w:sz w:val="24"/>
          <w:szCs w:val="24"/>
          <w:lang w:val="hy-AM"/>
        </w:rPr>
        <w:lastRenderedPageBreak/>
        <w:t>Այսպիսով նախկին իրավակարգավորումն այլևս չի կիրառվում, քանի որ քննական թեստերի փաթեթների պահատվություն առևտրային բանկերում այլևս չի կատարվում:</w:t>
      </w:r>
      <w:r w:rsidR="000462DB">
        <w:rPr>
          <w:rFonts w:ascii="GHEA Grapalat" w:hAnsi="GHEA Grapalat" w:cs="Times New Roman"/>
          <w:sz w:val="24"/>
          <w:szCs w:val="24"/>
          <w:lang w:val="hy-AM"/>
        </w:rPr>
        <w:t xml:space="preserve"> Միաժամանակ նախատեսվում է </w:t>
      </w:r>
      <w:r w:rsidR="000462DB">
        <w:rPr>
          <w:rFonts w:ascii="GHEA Grapalat" w:eastAsia="Times New Roman" w:hAnsi="GHEA Grapalat" w:cs="Times New Roman"/>
          <w:sz w:val="24"/>
          <w:szCs w:val="24"/>
          <w:lang w:val="hy-AM"/>
        </w:rPr>
        <w:t xml:space="preserve">մուտքի կազմակերպիչների կողմից դիմորդի մոտ </w:t>
      </w:r>
      <w:r w:rsidR="00BF3CCA" w:rsidRPr="000462DB">
        <w:rPr>
          <w:rFonts w:ascii="GHEA Grapalat" w:eastAsia="Times New Roman" w:hAnsi="GHEA Grapalat" w:cs="Times New Roman"/>
          <w:sz w:val="24"/>
          <w:szCs w:val="24"/>
          <w:lang w:val="hy-AM"/>
        </w:rPr>
        <w:t>մետաղորսիչով հեռախոսի և էլեկտր</w:t>
      </w:r>
      <w:r w:rsidR="000462DB">
        <w:rPr>
          <w:rFonts w:ascii="GHEA Grapalat" w:eastAsia="Times New Roman" w:hAnsi="GHEA Grapalat" w:cs="Times New Roman"/>
          <w:sz w:val="24"/>
          <w:szCs w:val="24"/>
          <w:lang w:val="hy-AM"/>
        </w:rPr>
        <w:t>ոնային այլ սարքերի առկայության</w:t>
      </w:r>
      <w:r w:rsidR="000462DB" w:rsidRPr="000462DB">
        <w:rPr>
          <w:rFonts w:ascii="GHEA Grapalat" w:eastAsia="Times New Roman" w:hAnsi="GHEA Grapalat" w:cs="Times New Roman"/>
          <w:sz w:val="24"/>
          <w:szCs w:val="24"/>
          <w:lang w:val="hy-AM"/>
        </w:rPr>
        <w:t xml:space="preserve"> ստուգում</w:t>
      </w:r>
      <w:r w:rsidR="000462DB">
        <w:rPr>
          <w:rFonts w:ascii="GHEA Grapalat" w:eastAsia="Times New Roman" w:hAnsi="GHEA Grapalat" w:cs="Times New Roman"/>
          <w:sz w:val="24"/>
          <w:szCs w:val="24"/>
          <w:lang w:val="hy-AM"/>
        </w:rPr>
        <w:t>ը</w:t>
      </w:r>
      <w:r w:rsidR="00BF3CCA" w:rsidRPr="000462DB">
        <w:rPr>
          <w:rFonts w:ascii="GHEA Grapalat" w:eastAsia="Times New Roman" w:hAnsi="GHEA Grapalat" w:cs="Times New Roman"/>
          <w:color w:val="000000"/>
          <w:sz w:val="24"/>
          <w:szCs w:val="24"/>
          <w:lang w:val="hy-AM"/>
        </w:rPr>
        <w:t xml:space="preserve">։ </w:t>
      </w:r>
    </w:p>
    <w:p w:rsidR="0081074D" w:rsidRDefault="00A25EDF" w:rsidP="00947241">
      <w:pPr>
        <w:pStyle w:val="a6"/>
        <w:spacing w:line="360" w:lineRule="auto"/>
        <w:ind w:left="0" w:firstLine="360"/>
        <w:jc w:val="both"/>
        <w:rPr>
          <w:rFonts w:ascii="GHEA Grapalat" w:eastAsia="Times New Roman" w:hAnsi="GHEA Grapalat" w:cs="Times New Roman"/>
          <w:color w:val="000000"/>
          <w:sz w:val="24"/>
          <w:szCs w:val="24"/>
          <w:lang w:val="hy-AM"/>
        </w:rPr>
      </w:pPr>
      <w:r w:rsidRPr="0081074D">
        <w:rPr>
          <w:rFonts w:ascii="GHEA Grapalat" w:eastAsia="Times New Roman" w:hAnsi="GHEA Grapalat" w:cs="Times New Roman"/>
          <w:color w:val="000000"/>
          <w:sz w:val="24"/>
          <w:szCs w:val="24"/>
          <w:lang w:val="hy-AM"/>
        </w:rPr>
        <w:t>67-րդ կետը շարադր</w:t>
      </w:r>
      <w:r w:rsidR="00947241">
        <w:rPr>
          <w:rFonts w:ascii="GHEA Grapalat" w:eastAsia="Times New Roman" w:hAnsi="GHEA Grapalat" w:cs="Times New Roman"/>
          <w:color w:val="000000"/>
          <w:sz w:val="24"/>
          <w:szCs w:val="24"/>
          <w:lang w:val="hy-AM"/>
        </w:rPr>
        <w:t>վ</w:t>
      </w:r>
      <w:r w:rsidRPr="0081074D">
        <w:rPr>
          <w:rFonts w:ascii="GHEA Grapalat" w:eastAsia="Times New Roman" w:hAnsi="GHEA Grapalat" w:cs="Times New Roman"/>
          <w:color w:val="000000"/>
          <w:sz w:val="24"/>
          <w:szCs w:val="24"/>
          <w:lang w:val="hy-AM"/>
        </w:rPr>
        <w:t xml:space="preserve">ել </w:t>
      </w:r>
      <w:r w:rsidR="00947241">
        <w:rPr>
          <w:rFonts w:ascii="GHEA Grapalat" w:eastAsia="Times New Roman" w:hAnsi="GHEA Grapalat" w:cs="Times New Roman"/>
          <w:color w:val="000000"/>
          <w:sz w:val="24"/>
          <w:szCs w:val="24"/>
          <w:lang w:val="hy-AM"/>
        </w:rPr>
        <w:t xml:space="preserve">է </w:t>
      </w:r>
      <w:r w:rsidRPr="0081074D">
        <w:rPr>
          <w:rFonts w:ascii="GHEA Grapalat" w:eastAsia="Times New Roman" w:hAnsi="GHEA Grapalat" w:cs="Times New Roman"/>
          <w:color w:val="000000"/>
          <w:sz w:val="24"/>
          <w:szCs w:val="24"/>
          <w:lang w:val="hy-AM"/>
        </w:rPr>
        <w:t>նոր խմբագրությամբ</w:t>
      </w:r>
      <w:r w:rsidR="00DD52E5" w:rsidRPr="0081074D">
        <w:rPr>
          <w:rFonts w:ascii="GHEA Grapalat" w:eastAsia="Times New Roman" w:hAnsi="GHEA Grapalat" w:cs="Times New Roman"/>
          <w:color w:val="000000"/>
          <w:sz w:val="24"/>
          <w:szCs w:val="24"/>
          <w:lang w:val="hy-AM"/>
        </w:rPr>
        <w:t>, որով սահմանվել է, որ ներբուհական քննությունների համար ևս դ</w:t>
      </w:r>
      <w:r w:rsidRPr="0081074D">
        <w:rPr>
          <w:rFonts w:ascii="GHEA Grapalat" w:eastAsia="Times New Roman" w:hAnsi="GHEA Grapalat" w:cs="Times New Roman"/>
          <w:color w:val="000000"/>
          <w:sz w:val="24"/>
          <w:szCs w:val="24"/>
          <w:lang w:val="hy-AM"/>
        </w:rPr>
        <w:t>րական են համարվում 7.5 և բարձր միավորները</w:t>
      </w:r>
      <w:r w:rsidR="00DD52E5" w:rsidRPr="0081074D">
        <w:rPr>
          <w:rFonts w:ascii="GHEA Grapalat" w:eastAsia="Times New Roman" w:hAnsi="GHEA Grapalat" w:cs="Times New Roman"/>
          <w:color w:val="000000"/>
          <w:sz w:val="24"/>
          <w:szCs w:val="24"/>
          <w:lang w:val="hy-AM"/>
        </w:rPr>
        <w:t>՝ նախկին 8-ի փոխարեն</w:t>
      </w:r>
      <w:r w:rsidRPr="0081074D">
        <w:rPr>
          <w:rFonts w:ascii="GHEA Grapalat" w:eastAsia="Times New Roman" w:hAnsi="GHEA Grapalat" w:cs="Times New Roman"/>
          <w:color w:val="000000"/>
          <w:sz w:val="24"/>
          <w:szCs w:val="24"/>
          <w:lang w:val="hy-AM"/>
        </w:rPr>
        <w:t xml:space="preserve">: </w:t>
      </w:r>
    </w:p>
    <w:p w:rsidR="00EB03F6" w:rsidRPr="0081074D" w:rsidRDefault="00EB03F6" w:rsidP="00947241">
      <w:pPr>
        <w:pStyle w:val="a6"/>
        <w:spacing w:line="360" w:lineRule="auto"/>
        <w:ind w:left="0" w:firstLine="360"/>
        <w:jc w:val="both"/>
        <w:rPr>
          <w:rFonts w:ascii="GHEA Grapalat" w:hAnsi="GHEA Grapalat"/>
          <w:color w:val="000000"/>
          <w:sz w:val="24"/>
          <w:szCs w:val="24"/>
          <w:shd w:val="clear" w:color="auto" w:fill="FFFFFF"/>
          <w:lang w:val="hy-AM"/>
        </w:rPr>
      </w:pPr>
      <w:r w:rsidRPr="0081074D">
        <w:rPr>
          <w:rFonts w:ascii="GHEA Grapalat" w:hAnsi="GHEA Grapalat"/>
          <w:bCs/>
          <w:sz w:val="24"/>
          <w:szCs w:val="24"/>
          <w:lang w:val="hy-AM"/>
        </w:rPr>
        <w:t xml:space="preserve">Գործող կարգում </w:t>
      </w:r>
      <w:r w:rsidR="00DD52E5" w:rsidRPr="0081074D">
        <w:rPr>
          <w:rFonts w:ascii="GHEA Grapalat" w:hAnsi="GHEA Grapalat"/>
          <w:bCs/>
          <w:sz w:val="24"/>
          <w:szCs w:val="24"/>
          <w:lang w:val="hy-AM"/>
        </w:rPr>
        <w:t>որևէ կարգավորում նախատեսված չէր հանրապետական ընդունող հանձնաժողովի նիստերի անցկացման, իրավազորության, որոշումների ընդունման վերաբերյալ</w:t>
      </w:r>
      <w:r w:rsidR="001705A7" w:rsidRPr="0081074D">
        <w:rPr>
          <w:rFonts w:ascii="GHEA Grapalat" w:hAnsi="GHEA Grapalat"/>
          <w:bCs/>
          <w:sz w:val="24"/>
          <w:szCs w:val="24"/>
          <w:lang w:val="hy-AM"/>
        </w:rPr>
        <w:t xml:space="preserve">, միաժամանակ </w:t>
      </w:r>
      <w:r w:rsidRPr="0081074D">
        <w:rPr>
          <w:rFonts w:ascii="GHEA Grapalat" w:hAnsi="GHEA Grapalat"/>
          <w:bCs/>
          <w:sz w:val="24"/>
          <w:szCs w:val="24"/>
          <w:lang w:val="hy-AM"/>
        </w:rPr>
        <w:t xml:space="preserve"> հանրապետական ընդունող հանձնաժողովի կազմում </w:t>
      </w:r>
      <w:r w:rsidR="001705A7" w:rsidRPr="0081074D">
        <w:rPr>
          <w:rFonts w:ascii="GHEA Grapalat" w:hAnsi="GHEA Grapalat"/>
          <w:bCs/>
          <w:sz w:val="24"/>
          <w:szCs w:val="24"/>
          <w:lang w:val="hy-AM"/>
        </w:rPr>
        <w:t>Բարձրագույն կրթության և գիտության</w:t>
      </w:r>
      <w:r w:rsidRPr="0081074D">
        <w:rPr>
          <w:rFonts w:ascii="GHEA Grapalat" w:hAnsi="GHEA Grapalat"/>
          <w:bCs/>
          <w:sz w:val="24"/>
          <w:szCs w:val="24"/>
          <w:lang w:val="hy-AM"/>
        </w:rPr>
        <w:t xml:space="preserve"> կոմիտեի ձևավորմամբ պայմանավաորված </w:t>
      </w:r>
      <w:r w:rsidR="001705A7" w:rsidRPr="0081074D">
        <w:rPr>
          <w:rFonts w:ascii="GHEA Grapalat" w:eastAsia="Times New Roman" w:hAnsi="GHEA Grapalat" w:cs="Times New Roman"/>
          <w:sz w:val="24"/>
          <w:szCs w:val="24"/>
          <w:lang w:val="hy-AM"/>
        </w:rPr>
        <w:t>անհրաժեշտություն է առաջացել նաև կազմի փոփոխության:</w:t>
      </w:r>
      <w:r w:rsidR="0081074D">
        <w:rPr>
          <w:rFonts w:ascii="GHEA Grapalat" w:eastAsia="Times New Roman" w:hAnsi="GHEA Grapalat" w:cs="Times New Roman"/>
          <w:sz w:val="24"/>
          <w:szCs w:val="24"/>
          <w:lang w:val="hy-AM"/>
        </w:rPr>
        <w:t xml:space="preserve"> կարգում լրացվել են համապատասխան դրույթներ:</w:t>
      </w:r>
    </w:p>
    <w:p w:rsidR="00EB03F6" w:rsidRPr="0081074D" w:rsidRDefault="00EB03F6" w:rsidP="00947241">
      <w:pPr>
        <w:pStyle w:val="a6"/>
        <w:numPr>
          <w:ilvl w:val="0"/>
          <w:numId w:val="1"/>
        </w:numPr>
        <w:tabs>
          <w:tab w:val="left" w:pos="810"/>
          <w:tab w:val="left" w:pos="1080"/>
        </w:tabs>
        <w:autoSpaceDE w:val="0"/>
        <w:autoSpaceDN w:val="0"/>
        <w:adjustRightInd w:val="0"/>
        <w:spacing w:after="0" w:line="360" w:lineRule="auto"/>
        <w:ind w:left="0" w:firstLine="720"/>
        <w:jc w:val="both"/>
        <w:rPr>
          <w:rFonts w:ascii="GHEA Grapalat" w:eastAsia="Times New Roman" w:hAnsi="GHEA Grapalat" w:cs="GHEAGrapalat-Bold"/>
          <w:b/>
          <w:bCs/>
          <w:sz w:val="24"/>
          <w:szCs w:val="24"/>
          <w:lang w:val="hy-AM"/>
        </w:rPr>
      </w:pPr>
      <w:r w:rsidRPr="0081074D">
        <w:rPr>
          <w:rFonts w:ascii="GHEA Grapalat" w:eastAsia="Times New Roman" w:hAnsi="GHEA Grapalat" w:cs="GHEAGrapalat-Bold"/>
          <w:b/>
          <w:bCs/>
          <w:sz w:val="24"/>
          <w:szCs w:val="24"/>
          <w:lang w:val="hy-AM"/>
        </w:rPr>
        <w:t>ՀՀ կառավարության որոշման նախագծի մշակման գործընթացում ներգրավված ինստիտուտները և անձինք</w:t>
      </w:r>
      <w:r w:rsidR="0081074D">
        <w:rPr>
          <w:rFonts w:ascii="GHEA Grapalat" w:eastAsia="Times New Roman" w:hAnsi="GHEA Grapalat" w:cs="GHEAGrapalat-Bold"/>
          <w:b/>
          <w:bCs/>
          <w:sz w:val="24"/>
          <w:szCs w:val="24"/>
          <w:lang w:val="hy-AM"/>
        </w:rPr>
        <w:t>.</w:t>
      </w:r>
    </w:p>
    <w:p w:rsidR="00EB03F6" w:rsidRDefault="00EB03F6" w:rsidP="00947241">
      <w:pPr>
        <w:shd w:val="clear" w:color="auto" w:fill="FFFFFF"/>
        <w:tabs>
          <w:tab w:val="left" w:pos="540"/>
        </w:tabs>
        <w:spacing w:after="0" w:line="360" w:lineRule="auto"/>
        <w:jc w:val="both"/>
        <w:textAlignment w:val="baseline"/>
        <w:rPr>
          <w:rFonts w:ascii="GHEA Grapalat" w:eastAsia="Times New Roman" w:hAnsi="GHEA Grapalat" w:cs="Calibri"/>
          <w:sz w:val="24"/>
          <w:szCs w:val="24"/>
          <w:lang w:val="hy-AM"/>
        </w:rPr>
      </w:pPr>
      <w:r>
        <w:rPr>
          <w:rFonts w:ascii="GHEA Grapalat" w:hAnsi="GHEA Grapalat"/>
          <w:bCs/>
          <w:sz w:val="24"/>
          <w:szCs w:val="24"/>
          <w:shd w:val="clear" w:color="auto" w:fill="FFFFFF"/>
          <w:lang w:val="hy-AM"/>
        </w:rPr>
        <w:tab/>
        <w:t>«Հայաստանի Հանրապետության կառավարության 2012 թվականի ապրիլի 26-ի N</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 xml:space="preserve">597-Ն որոշման մեջ </w:t>
      </w:r>
      <w:r w:rsidRPr="0081074D">
        <w:rPr>
          <w:rFonts w:ascii="GHEA Grapalat" w:hAnsi="GHEA Grapalat"/>
          <w:bCs/>
          <w:sz w:val="24"/>
          <w:szCs w:val="24"/>
          <w:shd w:val="clear" w:color="auto" w:fill="FFFFFF"/>
          <w:lang w:val="hy-AM"/>
        </w:rPr>
        <w:t>փոփոխություններ և լրացում</w:t>
      </w:r>
      <w:r w:rsidR="0081074D" w:rsidRPr="0081074D">
        <w:rPr>
          <w:rFonts w:ascii="GHEA Grapalat" w:hAnsi="GHEA Grapalat"/>
          <w:bCs/>
          <w:sz w:val="24"/>
          <w:szCs w:val="24"/>
          <w:shd w:val="clear" w:color="auto" w:fill="FFFFFF"/>
          <w:lang w:val="hy-AM"/>
        </w:rPr>
        <w:t>ներ</w:t>
      </w:r>
      <w:r>
        <w:rPr>
          <w:rFonts w:ascii="GHEA Grapalat" w:hAnsi="GHEA Grapalat"/>
          <w:bCs/>
          <w:sz w:val="24"/>
          <w:szCs w:val="24"/>
          <w:shd w:val="clear" w:color="auto" w:fill="FFFFFF"/>
          <w:lang w:val="hy-AM"/>
        </w:rPr>
        <w:t xml:space="preserve"> կատարելու մասին» ՀՀ</w:t>
      </w:r>
      <w:r>
        <w:rPr>
          <w:rFonts w:ascii="GHEA Grapalat" w:hAnsi="GHEA Grapalat"/>
          <w:bCs/>
          <w:sz w:val="24"/>
          <w:szCs w:val="24"/>
          <w:lang w:val="hy-AM"/>
        </w:rPr>
        <w:t xml:space="preserve"> կառավարության</w:t>
      </w:r>
      <w:r>
        <w:rPr>
          <w:rFonts w:ascii="GHEA Grapalat" w:hAnsi="GHEA Grapalat" w:cs="Sylfaen"/>
          <w:spacing w:val="-4"/>
          <w:sz w:val="24"/>
          <w:szCs w:val="24"/>
          <w:shd w:val="clear" w:color="auto" w:fill="FFFFFF"/>
          <w:lang w:val="hy-AM"/>
        </w:rPr>
        <w:t xml:space="preserve"> </w:t>
      </w:r>
      <w:r>
        <w:rPr>
          <w:rFonts w:ascii="GHEA Grapalat" w:hAnsi="GHEA Grapalat"/>
          <w:bCs/>
          <w:sz w:val="24"/>
          <w:szCs w:val="24"/>
          <w:lang w:val="hy-AM"/>
        </w:rPr>
        <w:t>որոշման</w:t>
      </w:r>
      <w:r>
        <w:rPr>
          <w:rFonts w:ascii="GHEA Grapalat" w:hAnsi="GHEA Grapalat"/>
          <w:b/>
          <w:bCs/>
          <w:sz w:val="24"/>
          <w:szCs w:val="24"/>
          <w:lang w:val="hy-AM"/>
        </w:rPr>
        <w:t xml:space="preserve"> </w:t>
      </w:r>
      <w:r>
        <w:rPr>
          <w:rFonts w:ascii="GHEA Grapalat" w:hAnsi="GHEA Grapalat" w:cs="GHEA Grapalat"/>
          <w:color w:val="000000" w:themeColor="text1"/>
          <w:sz w:val="24"/>
          <w:szCs w:val="24"/>
          <w:lang w:val="hy-AM"/>
        </w:rPr>
        <w:t>ն</w:t>
      </w:r>
      <w:r>
        <w:rPr>
          <w:rFonts w:ascii="GHEA Grapalat" w:hAnsi="GHEA Grapalat"/>
          <w:color w:val="000000" w:themeColor="text1"/>
          <w:sz w:val="24"/>
          <w:szCs w:val="24"/>
          <w:lang w:val="hy-AM"/>
        </w:rPr>
        <w:t>ախագիծը մշակվել է ՀՀ կրթության, գիտության, մշակույթի և սպորտի նախարարության կողմից։</w:t>
      </w:r>
    </w:p>
    <w:p w:rsidR="00EB03F6" w:rsidRPr="00947241" w:rsidRDefault="00EB03F6" w:rsidP="00947241">
      <w:pPr>
        <w:pStyle w:val="a6"/>
        <w:numPr>
          <w:ilvl w:val="0"/>
          <w:numId w:val="1"/>
        </w:numPr>
        <w:tabs>
          <w:tab w:val="left" w:pos="810"/>
          <w:tab w:val="left" w:pos="1080"/>
        </w:tabs>
        <w:autoSpaceDE w:val="0"/>
        <w:autoSpaceDN w:val="0"/>
        <w:adjustRightInd w:val="0"/>
        <w:spacing w:after="0" w:line="360" w:lineRule="auto"/>
        <w:ind w:left="0" w:firstLine="720"/>
        <w:jc w:val="both"/>
        <w:rPr>
          <w:rFonts w:ascii="GHEA Grapalat" w:eastAsia="Times New Roman" w:hAnsi="GHEA Grapalat" w:cs="GHEAGrapalat-Bold"/>
          <w:b/>
          <w:bCs/>
          <w:sz w:val="24"/>
          <w:szCs w:val="24"/>
        </w:rPr>
      </w:pPr>
      <w:proofErr w:type="spellStart"/>
      <w:r w:rsidRPr="00947241">
        <w:rPr>
          <w:rFonts w:ascii="GHEA Grapalat" w:eastAsia="Times New Roman" w:hAnsi="GHEA Grapalat" w:cs="GHEAGrapalat-Bold"/>
          <w:b/>
          <w:bCs/>
          <w:sz w:val="24"/>
          <w:szCs w:val="24"/>
        </w:rPr>
        <w:t>Ակնկալվող</w:t>
      </w:r>
      <w:proofErr w:type="spellEnd"/>
      <w:r w:rsidRPr="00947241">
        <w:rPr>
          <w:rFonts w:ascii="GHEA Grapalat" w:eastAsia="Times New Roman" w:hAnsi="GHEA Grapalat" w:cs="GHEAGrapalat-Bold"/>
          <w:b/>
          <w:bCs/>
          <w:sz w:val="24"/>
          <w:szCs w:val="24"/>
        </w:rPr>
        <w:t xml:space="preserve"> </w:t>
      </w:r>
      <w:proofErr w:type="spellStart"/>
      <w:r w:rsidRPr="00947241">
        <w:rPr>
          <w:rFonts w:ascii="GHEA Grapalat" w:eastAsia="Times New Roman" w:hAnsi="GHEA Grapalat" w:cs="GHEAGrapalat-Bold"/>
          <w:b/>
          <w:bCs/>
          <w:sz w:val="24"/>
          <w:szCs w:val="24"/>
        </w:rPr>
        <w:t>արդյունքը</w:t>
      </w:r>
      <w:proofErr w:type="spellEnd"/>
    </w:p>
    <w:p w:rsidR="00EB03F6" w:rsidRPr="00947241" w:rsidRDefault="00EB03F6" w:rsidP="00947241">
      <w:pPr>
        <w:shd w:val="clear" w:color="auto" w:fill="FFFFFF"/>
        <w:spacing w:after="0" w:line="360" w:lineRule="auto"/>
        <w:jc w:val="both"/>
        <w:rPr>
          <w:rFonts w:ascii="GHEA Grapalat" w:eastAsia="Times New Roman" w:hAnsi="GHEA Grapalat" w:cs="Times New Roman"/>
          <w:sz w:val="24"/>
          <w:szCs w:val="24"/>
          <w:lang w:val="hy-AM"/>
        </w:rPr>
      </w:pPr>
      <w:r>
        <w:rPr>
          <w:rFonts w:ascii="GHEA Grapalat" w:hAnsi="GHEA Grapalat"/>
          <w:bCs/>
          <w:sz w:val="24"/>
          <w:szCs w:val="24"/>
          <w:shd w:val="clear" w:color="auto" w:fill="FFFFFF"/>
        </w:rPr>
        <w:tab/>
        <w:t>«</w:t>
      </w:r>
      <w:proofErr w:type="spellStart"/>
      <w:r>
        <w:rPr>
          <w:rFonts w:ascii="GHEA Grapalat" w:hAnsi="GHEA Grapalat"/>
          <w:bCs/>
          <w:sz w:val="24"/>
          <w:szCs w:val="24"/>
          <w:shd w:val="clear" w:color="auto" w:fill="FFFFFF"/>
        </w:rPr>
        <w:t>Հայաստանի</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Հանրապետության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կառավարության</w:t>
      </w:r>
      <w:proofErr w:type="spellEnd"/>
      <w:r>
        <w:rPr>
          <w:rFonts w:ascii="GHEA Grapalat" w:hAnsi="GHEA Grapalat"/>
          <w:bCs/>
          <w:sz w:val="24"/>
          <w:szCs w:val="24"/>
          <w:shd w:val="clear" w:color="auto" w:fill="FFFFFF"/>
        </w:rPr>
        <w:t xml:space="preserve"> </w:t>
      </w:r>
      <w:r>
        <w:rPr>
          <w:rFonts w:ascii="GHEA Grapalat" w:hAnsi="GHEA Grapalat"/>
          <w:bCs/>
          <w:sz w:val="24"/>
          <w:szCs w:val="24"/>
          <w:shd w:val="clear" w:color="auto" w:fill="FFFFFF"/>
          <w:lang w:val="hy-AM"/>
        </w:rPr>
        <w:t>2012 թվականի ապրիլի 26-ի N</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 xml:space="preserve">597-Ն </w:t>
      </w:r>
      <w:proofErr w:type="spellStart"/>
      <w:r>
        <w:rPr>
          <w:rFonts w:ascii="GHEA Grapalat" w:hAnsi="GHEA Grapalat"/>
          <w:bCs/>
          <w:sz w:val="24"/>
          <w:szCs w:val="24"/>
          <w:shd w:val="clear" w:color="auto" w:fill="FFFFFF"/>
        </w:rPr>
        <w:t>որոշման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մեջ</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փոփոխություններ</w:t>
      </w:r>
      <w:proofErr w:type="spellEnd"/>
      <w:r>
        <w:rPr>
          <w:rFonts w:ascii="GHEA Grapalat" w:hAnsi="GHEA Grapalat"/>
          <w:bCs/>
          <w:sz w:val="24"/>
          <w:szCs w:val="24"/>
          <w:shd w:val="clear" w:color="auto" w:fill="FFFFFF"/>
        </w:rPr>
        <w:t xml:space="preserve"> և </w:t>
      </w:r>
      <w:proofErr w:type="spellStart"/>
      <w:r>
        <w:rPr>
          <w:rFonts w:ascii="GHEA Grapalat" w:hAnsi="GHEA Grapalat"/>
          <w:bCs/>
          <w:sz w:val="24"/>
          <w:szCs w:val="24"/>
          <w:shd w:val="clear" w:color="auto" w:fill="FFFFFF"/>
        </w:rPr>
        <w:t>լրացում</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կատարելու</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մասին</w:t>
      </w:r>
      <w:proofErr w:type="spellEnd"/>
      <w:r>
        <w:rPr>
          <w:rFonts w:ascii="GHEA Grapalat" w:hAnsi="GHEA Grapalat"/>
          <w:bCs/>
          <w:sz w:val="24"/>
          <w:szCs w:val="24"/>
          <w:shd w:val="clear" w:color="auto" w:fill="FFFFFF"/>
        </w:rPr>
        <w:t xml:space="preserve">» ՀՀ </w:t>
      </w:r>
      <w:proofErr w:type="spellStart"/>
      <w:r>
        <w:rPr>
          <w:rFonts w:ascii="GHEA Grapalat" w:hAnsi="GHEA Grapalat"/>
          <w:bCs/>
          <w:sz w:val="24"/>
          <w:szCs w:val="24"/>
          <w:shd w:val="clear" w:color="auto" w:fill="FFFFFF"/>
        </w:rPr>
        <w:t>կառավարության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որոշման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նախագծի</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ընդունման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արդյունքում</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ակնկալվում</w:t>
      </w:r>
      <w:proofErr w:type="spellEnd"/>
      <w:r>
        <w:rPr>
          <w:rFonts w:ascii="GHEA Grapalat" w:hAnsi="GHEA Grapalat"/>
          <w:bCs/>
          <w:sz w:val="24"/>
          <w:szCs w:val="24"/>
          <w:shd w:val="clear" w:color="auto" w:fill="FFFFFF"/>
        </w:rPr>
        <w:t xml:space="preserve"> է </w:t>
      </w:r>
      <w:proofErr w:type="spellStart"/>
      <w:r>
        <w:rPr>
          <w:rFonts w:ascii="GHEA Grapalat" w:hAnsi="GHEA Grapalat"/>
          <w:bCs/>
          <w:sz w:val="24"/>
          <w:szCs w:val="24"/>
          <w:shd w:val="clear" w:color="auto" w:fill="FFFFFF"/>
        </w:rPr>
        <w:t>Տավուշի</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մարզում</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հանրակրթության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պետական</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նոր</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չափորոշչի</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ներդրմամբ</w:t>
      </w:r>
      <w:proofErr w:type="spellEnd"/>
      <w:r>
        <w:rPr>
          <w:rFonts w:ascii="GHEA Grapalat" w:hAnsi="GHEA Grapalat"/>
          <w:bCs/>
          <w:sz w:val="24"/>
          <w:szCs w:val="24"/>
          <w:shd w:val="clear" w:color="auto" w:fill="FFFFFF"/>
        </w:rPr>
        <w:t xml:space="preserve"> </w:t>
      </w:r>
      <w:proofErr w:type="spellStart"/>
      <w:r>
        <w:rPr>
          <w:rFonts w:ascii="GHEA Grapalat" w:hAnsi="GHEA Grapalat"/>
          <w:bCs/>
          <w:sz w:val="24"/>
          <w:szCs w:val="24"/>
          <w:shd w:val="clear" w:color="auto" w:fill="FFFFFF"/>
        </w:rPr>
        <w:t>պայմանավորված</w:t>
      </w:r>
      <w:proofErr w:type="spellEnd"/>
      <w:r>
        <w:rPr>
          <w:rFonts w:ascii="GHEA Grapalat" w:hAnsi="GHEA Grapalat"/>
          <w:bCs/>
          <w:sz w:val="24"/>
          <w:szCs w:val="24"/>
          <w:shd w:val="clear" w:color="auto" w:fill="FFFFFF"/>
        </w:rPr>
        <w:t xml:space="preserve"> </w:t>
      </w:r>
      <w:proofErr w:type="spellStart"/>
      <w:r w:rsidRPr="0081074D">
        <w:rPr>
          <w:rFonts w:ascii="GHEA Grapalat" w:hAnsi="GHEA Grapalat"/>
          <w:bCs/>
          <w:sz w:val="24"/>
          <w:szCs w:val="24"/>
          <w:shd w:val="clear" w:color="auto" w:fill="FFFFFF"/>
        </w:rPr>
        <w:t>ընդունելության</w:t>
      </w:r>
      <w:proofErr w:type="spellEnd"/>
      <w:r w:rsidRPr="0081074D">
        <w:rPr>
          <w:rFonts w:ascii="GHEA Grapalat" w:hAnsi="GHEA Grapalat"/>
          <w:bCs/>
          <w:sz w:val="24"/>
          <w:szCs w:val="24"/>
          <w:shd w:val="clear" w:color="auto" w:fill="FFFFFF"/>
        </w:rPr>
        <w:t xml:space="preserve"> </w:t>
      </w:r>
      <w:proofErr w:type="spellStart"/>
      <w:r w:rsidRPr="0081074D">
        <w:rPr>
          <w:rFonts w:ascii="GHEA Grapalat" w:hAnsi="GHEA Grapalat"/>
          <w:bCs/>
          <w:sz w:val="24"/>
          <w:szCs w:val="24"/>
          <w:shd w:val="clear" w:color="auto" w:fill="FFFFFF"/>
        </w:rPr>
        <w:t>նոր</w:t>
      </w:r>
      <w:proofErr w:type="spellEnd"/>
      <w:r w:rsidRPr="0081074D">
        <w:rPr>
          <w:rFonts w:ascii="GHEA Grapalat" w:hAnsi="GHEA Grapalat"/>
          <w:bCs/>
          <w:sz w:val="24"/>
          <w:szCs w:val="24"/>
          <w:shd w:val="clear" w:color="auto" w:fill="FFFFFF"/>
        </w:rPr>
        <w:t xml:space="preserve"> </w:t>
      </w:r>
      <w:proofErr w:type="spellStart"/>
      <w:r w:rsidRPr="0081074D">
        <w:rPr>
          <w:rFonts w:ascii="GHEA Grapalat" w:hAnsi="GHEA Grapalat"/>
          <w:bCs/>
          <w:sz w:val="24"/>
          <w:szCs w:val="24"/>
          <w:shd w:val="clear" w:color="auto" w:fill="FFFFFF"/>
        </w:rPr>
        <w:t>մեխանիզմի</w:t>
      </w:r>
      <w:proofErr w:type="spellEnd"/>
      <w:r w:rsidRPr="0081074D">
        <w:rPr>
          <w:rFonts w:ascii="GHEA Grapalat" w:hAnsi="GHEA Grapalat"/>
          <w:bCs/>
          <w:sz w:val="24"/>
          <w:szCs w:val="24"/>
          <w:shd w:val="clear" w:color="auto" w:fill="FFFFFF"/>
        </w:rPr>
        <w:t xml:space="preserve"> </w:t>
      </w:r>
      <w:proofErr w:type="spellStart"/>
      <w:r w:rsidRPr="0081074D">
        <w:rPr>
          <w:rFonts w:ascii="GHEA Grapalat" w:hAnsi="GHEA Grapalat"/>
          <w:bCs/>
          <w:sz w:val="24"/>
          <w:szCs w:val="24"/>
          <w:shd w:val="clear" w:color="auto" w:fill="FFFFFF"/>
        </w:rPr>
        <w:t>փորձարկում</w:t>
      </w:r>
      <w:proofErr w:type="spellEnd"/>
      <w:r w:rsidR="0081074D" w:rsidRPr="0081074D">
        <w:rPr>
          <w:rFonts w:ascii="GHEA Grapalat" w:hAnsi="GHEA Grapalat"/>
          <w:bCs/>
          <w:sz w:val="24"/>
          <w:szCs w:val="24"/>
          <w:shd w:val="clear" w:color="auto" w:fill="FFFFFF"/>
        </w:rPr>
        <w:t xml:space="preserve">, </w:t>
      </w:r>
      <w:proofErr w:type="spellStart"/>
      <w:r w:rsidR="0081074D" w:rsidRPr="0081074D">
        <w:rPr>
          <w:rFonts w:ascii="GHEA Grapalat" w:hAnsi="GHEA Grapalat"/>
          <w:bCs/>
          <w:sz w:val="24"/>
          <w:szCs w:val="24"/>
          <w:shd w:val="clear" w:color="auto" w:fill="FFFFFF"/>
        </w:rPr>
        <w:t>ինչպես</w:t>
      </w:r>
      <w:proofErr w:type="spellEnd"/>
      <w:r w:rsidR="0081074D" w:rsidRPr="0081074D">
        <w:rPr>
          <w:rFonts w:ascii="GHEA Grapalat" w:hAnsi="GHEA Grapalat"/>
          <w:bCs/>
          <w:sz w:val="24"/>
          <w:szCs w:val="24"/>
          <w:shd w:val="clear" w:color="auto" w:fill="FFFFFF"/>
        </w:rPr>
        <w:t xml:space="preserve"> </w:t>
      </w:r>
      <w:proofErr w:type="spellStart"/>
      <w:r w:rsidR="0081074D" w:rsidRPr="0081074D">
        <w:rPr>
          <w:rFonts w:ascii="GHEA Grapalat" w:hAnsi="GHEA Grapalat"/>
          <w:bCs/>
          <w:sz w:val="24"/>
          <w:szCs w:val="24"/>
          <w:shd w:val="clear" w:color="auto" w:fill="FFFFFF"/>
        </w:rPr>
        <w:t>նաև</w:t>
      </w:r>
      <w:proofErr w:type="spellEnd"/>
      <w:r w:rsidR="0081074D" w:rsidRPr="0081074D">
        <w:rPr>
          <w:rFonts w:ascii="GHEA Grapalat" w:hAnsi="GHEA Grapalat"/>
          <w:bCs/>
          <w:sz w:val="24"/>
          <w:szCs w:val="24"/>
          <w:shd w:val="clear" w:color="auto" w:fill="FFFFFF"/>
        </w:rPr>
        <w:t xml:space="preserve"> </w:t>
      </w:r>
      <w:r w:rsidR="0081074D">
        <w:rPr>
          <w:rFonts w:ascii="GHEA Grapalat" w:eastAsia="Times New Roman" w:hAnsi="GHEA Grapalat" w:cs="Sylfaen"/>
          <w:sz w:val="24"/>
          <w:szCs w:val="24"/>
          <w:lang w:val="hy-AM"/>
        </w:rPr>
        <w:t>բուհերում</w:t>
      </w:r>
      <w:r w:rsidR="0081074D">
        <w:rPr>
          <w:rFonts w:ascii="GHEA Grapalat" w:eastAsia="Times New Roman" w:hAnsi="GHEA Grapalat" w:cs="Verdana"/>
          <w:sz w:val="24"/>
          <w:szCs w:val="24"/>
          <w:lang w:val="hy-AM"/>
        </w:rPr>
        <w:t xml:space="preserve"> </w:t>
      </w:r>
      <w:r w:rsidR="0081074D">
        <w:rPr>
          <w:rFonts w:ascii="GHEA Grapalat" w:eastAsia="Times New Roman" w:hAnsi="GHEA Grapalat" w:cs="Sylfaen"/>
          <w:sz w:val="24"/>
          <w:szCs w:val="24"/>
          <w:lang w:val="hy-AM"/>
        </w:rPr>
        <w:t>ընդունելության</w:t>
      </w:r>
      <w:r w:rsidR="0081074D">
        <w:rPr>
          <w:rFonts w:ascii="GHEA Grapalat" w:eastAsia="Times New Roman" w:hAnsi="GHEA Grapalat" w:cs="Verdana"/>
          <w:sz w:val="24"/>
          <w:szCs w:val="24"/>
          <w:lang w:val="hy-AM"/>
        </w:rPr>
        <w:t xml:space="preserve"> </w:t>
      </w:r>
      <w:r w:rsidR="0081074D">
        <w:rPr>
          <w:rFonts w:ascii="GHEA Grapalat" w:eastAsia="Times New Roman" w:hAnsi="GHEA Grapalat" w:cs="Sylfaen"/>
          <w:sz w:val="24"/>
          <w:szCs w:val="24"/>
          <w:lang w:val="hy-AM"/>
        </w:rPr>
        <w:t>գործընթացում հստակեցումներ</w:t>
      </w:r>
      <w:r w:rsidR="0081074D">
        <w:rPr>
          <w:rFonts w:ascii="GHEA Grapalat" w:eastAsia="Times New Roman" w:hAnsi="GHEA Grapalat" w:cs="Times New Roman"/>
          <w:sz w:val="24"/>
          <w:szCs w:val="24"/>
          <w:lang w:val="hy-AM"/>
        </w:rPr>
        <w:t>:</w:t>
      </w:r>
      <w:r w:rsidR="0081074D">
        <w:rPr>
          <w:rFonts w:ascii="GHEA Grapalat" w:eastAsia="CIDFont+F2" w:hAnsi="GHEA Grapalat" w:cs="Sylfaen"/>
          <w:sz w:val="24"/>
          <w:szCs w:val="24"/>
          <w:lang w:val="hy-AM"/>
        </w:rPr>
        <w:t xml:space="preserve"> </w:t>
      </w:r>
    </w:p>
    <w:p w:rsidR="00EB03F6" w:rsidRPr="00947241" w:rsidRDefault="00EB03F6" w:rsidP="00947241">
      <w:pPr>
        <w:pStyle w:val="a6"/>
        <w:numPr>
          <w:ilvl w:val="0"/>
          <w:numId w:val="1"/>
        </w:numPr>
        <w:tabs>
          <w:tab w:val="left" w:pos="810"/>
          <w:tab w:val="left" w:pos="1080"/>
        </w:tabs>
        <w:autoSpaceDE w:val="0"/>
        <w:autoSpaceDN w:val="0"/>
        <w:adjustRightInd w:val="0"/>
        <w:spacing w:after="0" w:line="360" w:lineRule="auto"/>
        <w:ind w:left="0" w:firstLine="720"/>
        <w:jc w:val="both"/>
        <w:rPr>
          <w:rFonts w:ascii="GHEA Grapalat" w:eastAsia="Times New Roman" w:hAnsi="GHEA Grapalat" w:cs="GHEAGrapalat-Bold"/>
          <w:b/>
          <w:bCs/>
          <w:sz w:val="24"/>
          <w:szCs w:val="24"/>
          <w:lang w:val="hy-AM"/>
        </w:rPr>
      </w:pPr>
      <w:r w:rsidRPr="00947241">
        <w:rPr>
          <w:rFonts w:ascii="GHEA Grapalat" w:eastAsia="Times New Roman" w:hAnsi="GHEA Grapalat" w:cs="GHEAGrapalat-Bold"/>
          <w:b/>
          <w:bCs/>
          <w:sz w:val="24"/>
          <w:szCs w:val="24"/>
          <w:lang w:val="hy-AM"/>
        </w:rPr>
        <w:lastRenderedPageBreak/>
        <w:t>ՀՀ կառավարության որոշման նախագծի ընդունման կապակցությամբ լրացուցիչ ֆինանսական միջոցների անհրաժեշտության և պետական բյուջեի եկամուտներում և ծախսերում սպասվող փոփոխությունների մասին</w:t>
      </w:r>
    </w:p>
    <w:p w:rsidR="00EB03F6" w:rsidRDefault="00EB03F6" w:rsidP="00947241">
      <w:pPr>
        <w:shd w:val="clear" w:color="auto" w:fill="FFFFFF"/>
        <w:tabs>
          <w:tab w:val="left" w:pos="540"/>
        </w:tabs>
        <w:spacing w:after="0" w:line="360" w:lineRule="auto"/>
        <w:jc w:val="both"/>
        <w:textAlignment w:val="baseline"/>
        <w:rPr>
          <w:rFonts w:ascii="GHEA Grapalat" w:hAnsi="GHEA Grapalat"/>
          <w:bCs/>
          <w:sz w:val="24"/>
          <w:szCs w:val="24"/>
          <w:shd w:val="clear" w:color="auto" w:fill="FFFFFF"/>
          <w:lang w:val="hy-AM"/>
        </w:rPr>
      </w:pPr>
      <w:r>
        <w:rPr>
          <w:rFonts w:ascii="GHEA Grapalat" w:hAnsi="GHEA Grapalat"/>
          <w:bCs/>
          <w:sz w:val="24"/>
          <w:szCs w:val="24"/>
          <w:shd w:val="clear" w:color="auto" w:fill="FFFFFF"/>
          <w:lang w:val="hy-AM"/>
        </w:rPr>
        <w:tab/>
        <w:t>«Հայաստանի Հանրապետության կառավարության 2012 թվականի ապրիլի 26-ի N</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 xml:space="preserve">597-Ն որոշման մեջ </w:t>
      </w:r>
      <w:r w:rsidRPr="00947241">
        <w:rPr>
          <w:rFonts w:ascii="GHEA Grapalat" w:hAnsi="GHEA Grapalat"/>
          <w:bCs/>
          <w:sz w:val="24"/>
          <w:szCs w:val="24"/>
          <w:shd w:val="clear" w:color="auto" w:fill="FFFFFF"/>
          <w:lang w:val="hy-AM"/>
        </w:rPr>
        <w:t>փոփոխություններ և լրացում</w:t>
      </w:r>
      <w:r w:rsidR="0070284F">
        <w:rPr>
          <w:rFonts w:ascii="GHEA Grapalat" w:hAnsi="GHEA Grapalat"/>
          <w:bCs/>
          <w:sz w:val="24"/>
          <w:szCs w:val="24"/>
          <w:shd w:val="clear" w:color="auto" w:fill="FFFFFF"/>
          <w:lang w:val="hy-AM"/>
        </w:rPr>
        <w:t>ներ</w:t>
      </w:r>
      <w:r>
        <w:rPr>
          <w:rFonts w:ascii="GHEA Grapalat" w:hAnsi="GHEA Grapalat"/>
          <w:bCs/>
          <w:sz w:val="24"/>
          <w:szCs w:val="24"/>
          <w:shd w:val="clear" w:color="auto" w:fill="FFFFFF"/>
          <w:lang w:val="hy-AM"/>
        </w:rPr>
        <w:t xml:space="preserve"> կատարելու մասին» ՀՀ</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կառավարության որոշման նախագծի ընդունման կապակցությամբ ՀՀ պետական կամ տեղական ինքնակառավարման մարմինների բյուջեներում եկամուտների և ծախսերի ավելացում կամ նվազեցում չի նախատեսվում:</w:t>
      </w:r>
    </w:p>
    <w:p w:rsidR="00EB03F6" w:rsidRPr="00947241" w:rsidRDefault="00EB03F6" w:rsidP="00947241">
      <w:pPr>
        <w:pStyle w:val="a6"/>
        <w:numPr>
          <w:ilvl w:val="0"/>
          <w:numId w:val="1"/>
        </w:numPr>
        <w:tabs>
          <w:tab w:val="left" w:pos="810"/>
          <w:tab w:val="left" w:pos="1080"/>
        </w:tabs>
        <w:autoSpaceDE w:val="0"/>
        <w:autoSpaceDN w:val="0"/>
        <w:adjustRightInd w:val="0"/>
        <w:spacing w:after="0" w:line="360" w:lineRule="auto"/>
        <w:ind w:left="0" w:firstLine="720"/>
        <w:jc w:val="both"/>
        <w:rPr>
          <w:rFonts w:ascii="GHEA Grapalat" w:eastAsia="Times New Roman" w:hAnsi="GHEA Grapalat" w:cs="GHEAGrapalat-Bold"/>
          <w:b/>
          <w:bCs/>
          <w:sz w:val="24"/>
          <w:szCs w:val="24"/>
          <w:lang w:val="hy-AM"/>
        </w:rPr>
      </w:pPr>
      <w:r w:rsidRPr="00947241">
        <w:rPr>
          <w:rFonts w:ascii="GHEA Grapalat" w:eastAsia="Times New Roman" w:hAnsi="GHEA Grapalat" w:cs="GHEAGrapalat-Bold"/>
          <w:b/>
          <w:bCs/>
          <w:sz w:val="24"/>
          <w:szCs w:val="24"/>
          <w:lang w:val="hy-AM"/>
        </w:rPr>
        <w:t>ՀՀ կառավարության որոշման նախագծի ընդունման կապակցությամբ այլ իրավական ակտերի նախագծերի կամ դրանց ընդունման անհրաժեշտության բացակայության մասին</w:t>
      </w:r>
    </w:p>
    <w:p w:rsidR="00EB03F6" w:rsidRDefault="00EB03F6" w:rsidP="00EB03F6">
      <w:pPr>
        <w:shd w:val="clear" w:color="auto" w:fill="FFFFFF"/>
        <w:tabs>
          <w:tab w:val="left" w:pos="540"/>
        </w:tabs>
        <w:spacing w:after="0" w:line="360" w:lineRule="auto"/>
        <w:jc w:val="both"/>
        <w:textAlignment w:val="baseline"/>
        <w:rPr>
          <w:rFonts w:ascii="GHEA Grapalat" w:hAnsi="GHEA Grapalat"/>
          <w:bCs/>
          <w:sz w:val="24"/>
          <w:szCs w:val="24"/>
          <w:shd w:val="clear" w:color="auto" w:fill="FFFFFF"/>
          <w:lang w:val="hy-AM"/>
        </w:rPr>
      </w:pPr>
      <w:r>
        <w:rPr>
          <w:rFonts w:ascii="GHEA Grapalat" w:hAnsi="GHEA Grapalat"/>
          <w:bCs/>
          <w:sz w:val="24"/>
          <w:szCs w:val="24"/>
          <w:shd w:val="clear" w:color="auto" w:fill="FFFFFF"/>
          <w:lang w:val="hy-AM"/>
        </w:rPr>
        <w:tab/>
        <w:t>«Հայաստանի Հանրապետության կառավարության 2012 թվականի ապրիլի 26-ի N</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597-Ն որոշման մեջ փոփոխություններ և լրացում</w:t>
      </w:r>
      <w:r w:rsidR="0070284F">
        <w:rPr>
          <w:rFonts w:ascii="GHEA Grapalat" w:hAnsi="GHEA Grapalat"/>
          <w:bCs/>
          <w:sz w:val="24"/>
          <w:szCs w:val="24"/>
          <w:shd w:val="clear" w:color="auto" w:fill="FFFFFF"/>
          <w:lang w:val="hy-AM"/>
        </w:rPr>
        <w:t>ներ</w:t>
      </w:r>
      <w:r>
        <w:rPr>
          <w:rFonts w:ascii="GHEA Grapalat" w:hAnsi="GHEA Grapalat"/>
          <w:bCs/>
          <w:sz w:val="24"/>
          <w:szCs w:val="24"/>
          <w:shd w:val="clear" w:color="auto" w:fill="FFFFFF"/>
          <w:lang w:val="hy-AM"/>
        </w:rPr>
        <w:t xml:space="preserve"> կատարելու մասին» ՀՀ կառավարության որոշման նախագծի ընդունմամբ այլ իրավական ակտերում փոփոխություններ կատարելու անհրաժեշտությունը բացակայում է:</w:t>
      </w:r>
    </w:p>
    <w:p w:rsidR="00EB03F6" w:rsidRPr="00947241" w:rsidRDefault="00EB03F6" w:rsidP="001705A7">
      <w:pPr>
        <w:pStyle w:val="a6"/>
        <w:numPr>
          <w:ilvl w:val="0"/>
          <w:numId w:val="1"/>
        </w:numPr>
        <w:tabs>
          <w:tab w:val="left" w:pos="810"/>
          <w:tab w:val="left" w:pos="1080"/>
        </w:tabs>
        <w:autoSpaceDE w:val="0"/>
        <w:autoSpaceDN w:val="0"/>
        <w:adjustRightInd w:val="0"/>
        <w:spacing w:after="0" w:line="360" w:lineRule="auto"/>
        <w:ind w:left="0" w:firstLine="720"/>
        <w:jc w:val="both"/>
        <w:rPr>
          <w:rFonts w:ascii="GHEA Grapalat" w:eastAsia="Times New Roman" w:hAnsi="GHEA Grapalat" w:cs="GHEAGrapalat-Bold"/>
          <w:b/>
          <w:bCs/>
          <w:sz w:val="24"/>
          <w:szCs w:val="24"/>
          <w:lang w:val="hy-AM"/>
        </w:rPr>
      </w:pPr>
      <w:r w:rsidRPr="00947241">
        <w:rPr>
          <w:rFonts w:ascii="GHEA Grapalat" w:eastAsia="Times New Roman" w:hAnsi="GHEA Grapalat" w:cs="GHEAGrapalat-Bold"/>
          <w:b/>
          <w:bCs/>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EB03F6" w:rsidRPr="00947241" w:rsidRDefault="00EB03F6" w:rsidP="00947241">
      <w:pPr>
        <w:shd w:val="clear" w:color="auto" w:fill="FFFFFF"/>
        <w:spacing w:after="0" w:line="360" w:lineRule="auto"/>
        <w:ind w:firstLine="720"/>
        <w:jc w:val="both"/>
        <w:textAlignment w:val="baseline"/>
        <w:rPr>
          <w:rFonts w:ascii="GHEA Grapalat" w:eastAsia="Times New Roman" w:hAnsi="GHEA Grapalat" w:cs="Times New Roman"/>
          <w:color w:val="000000"/>
          <w:sz w:val="24"/>
          <w:szCs w:val="24"/>
          <w:lang w:val="hy-AM"/>
        </w:rPr>
      </w:pPr>
      <w:r>
        <w:rPr>
          <w:rFonts w:ascii="GHEA Grapalat" w:hAnsi="GHEA Grapalat"/>
          <w:bCs/>
          <w:sz w:val="24"/>
          <w:szCs w:val="24"/>
          <w:shd w:val="clear" w:color="auto" w:fill="FFFFFF"/>
          <w:lang w:val="hy-AM"/>
        </w:rPr>
        <w:t>«Հայաստանի Հանրապետության կառավարության 2012 թվականի ապրիլի 26-ի N</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 xml:space="preserve">597-Ն որոշման մեջ </w:t>
      </w:r>
      <w:r w:rsidRPr="00F6616B">
        <w:rPr>
          <w:rFonts w:ascii="GHEA Grapalat" w:hAnsi="GHEA Grapalat"/>
          <w:bCs/>
          <w:sz w:val="24"/>
          <w:szCs w:val="24"/>
          <w:shd w:val="clear" w:color="auto" w:fill="FFFFFF"/>
          <w:lang w:val="hy-AM"/>
        </w:rPr>
        <w:t>փոփոխություններ և լրացում</w:t>
      </w:r>
      <w:r w:rsidR="0070284F" w:rsidRPr="00F6616B">
        <w:rPr>
          <w:rFonts w:ascii="GHEA Grapalat" w:hAnsi="GHEA Grapalat"/>
          <w:bCs/>
          <w:sz w:val="24"/>
          <w:szCs w:val="24"/>
          <w:shd w:val="clear" w:color="auto" w:fill="FFFFFF"/>
          <w:lang w:val="hy-AM"/>
        </w:rPr>
        <w:t>ներ</w:t>
      </w:r>
      <w:r>
        <w:rPr>
          <w:rFonts w:ascii="GHEA Grapalat" w:hAnsi="GHEA Grapalat"/>
          <w:bCs/>
          <w:sz w:val="24"/>
          <w:szCs w:val="24"/>
          <w:shd w:val="clear" w:color="auto" w:fill="FFFFFF"/>
          <w:lang w:val="hy-AM"/>
        </w:rPr>
        <w:t xml:space="preserve"> կատարելու մասին» ՀՀ</w:t>
      </w:r>
      <w:r>
        <w:rPr>
          <w:rFonts w:ascii="Courier New" w:hAnsi="Courier New" w:cs="Courier New"/>
          <w:bCs/>
          <w:sz w:val="24"/>
          <w:szCs w:val="24"/>
          <w:shd w:val="clear" w:color="auto" w:fill="FFFFFF"/>
          <w:lang w:val="hy-AM"/>
        </w:rPr>
        <w:t> </w:t>
      </w:r>
      <w:r>
        <w:rPr>
          <w:rFonts w:ascii="GHEA Grapalat" w:hAnsi="GHEA Grapalat"/>
          <w:bCs/>
          <w:sz w:val="24"/>
          <w:szCs w:val="24"/>
          <w:shd w:val="clear" w:color="auto" w:fill="FFFFFF"/>
          <w:lang w:val="hy-AM"/>
        </w:rPr>
        <w:t>կառավարության որոշման</w:t>
      </w:r>
      <w:r>
        <w:rPr>
          <w:rFonts w:ascii="GHEA Grapalat" w:hAnsi="GHEA Grapalat"/>
          <w:sz w:val="24"/>
          <w:szCs w:val="24"/>
          <w:lang w:val="hy-AM"/>
        </w:rPr>
        <w:t xml:space="preserve"> նախագիծը </w:t>
      </w:r>
      <w:r>
        <w:rPr>
          <w:rFonts w:ascii="GHEA Grapalat" w:eastAsia="Calibri" w:hAnsi="GHEA Grapalat"/>
          <w:sz w:val="24"/>
          <w:szCs w:val="24"/>
          <w:lang w:val="hy-AM"/>
        </w:rPr>
        <w:t>բխում է</w:t>
      </w:r>
      <w:r>
        <w:rPr>
          <w:rFonts w:ascii="GHEA Grapalat" w:hAnsi="GHEA Grapalat"/>
          <w:color w:val="000000"/>
          <w:sz w:val="24"/>
          <w:szCs w:val="24"/>
          <w:shd w:val="clear" w:color="auto" w:fill="FFFFFF"/>
          <w:lang w:val="hy-AM"/>
        </w:rPr>
        <w:t xml:space="preserve"> «Հայաստանի Հանրապետության կրթության մինչև 2030 թվականի զարգացման պետական ծրագիրը» հաստատելու մասին» օրենքի 81-րդ կետի</w:t>
      </w:r>
      <w:r w:rsidR="00F6616B">
        <w:rPr>
          <w:rFonts w:ascii="GHEA Grapalat" w:hAnsi="GHEA Grapalat"/>
          <w:color w:val="000000"/>
          <w:sz w:val="24"/>
          <w:szCs w:val="24"/>
          <w:shd w:val="clear" w:color="auto" w:fill="FFFFFF"/>
          <w:lang w:val="hy-AM"/>
        </w:rPr>
        <w:t xml:space="preserve"> 3</w:t>
      </w:r>
      <w:r>
        <w:rPr>
          <w:rFonts w:ascii="GHEA Grapalat" w:hAnsi="GHEA Grapalat"/>
          <w:color w:val="000000"/>
          <w:sz w:val="24"/>
          <w:szCs w:val="24"/>
          <w:shd w:val="clear" w:color="auto" w:fill="FFFFFF"/>
          <w:lang w:val="hy-AM"/>
        </w:rPr>
        <w:t xml:space="preserve">-րդ ենթակետի </w:t>
      </w:r>
      <w:r w:rsidR="00F6616B" w:rsidRPr="00947241">
        <w:rPr>
          <w:rFonts w:ascii="GHEA Grapalat" w:eastAsia="Times New Roman" w:hAnsi="GHEA Grapalat" w:cs="Times New Roman"/>
          <w:color w:val="000000"/>
          <w:sz w:val="24"/>
          <w:szCs w:val="24"/>
          <w:lang w:val="hy-AM"/>
        </w:rPr>
        <w:t>ժդ</w:t>
      </w:r>
      <w:r w:rsidRPr="00947241">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F6616B" w:rsidRPr="00F6616B">
        <w:rPr>
          <w:rFonts w:ascii="GHEA Grapalat" w:hAnsi="GHEA Grapalat"/>
          <w:color w:val="000000"/>
          <w:sz w:val="24"/>
          <w:szCs w:val="24"/>
          <w:shd w:val="clear" w:color="auto" w:fill="FFFFFF"/>
          <w:lang w:val="hy-AM"/>
        </w:rPr>
        <w:t>բարձրագույն կրթության տարբեր մակարդակներում ընդունելության նոր մեխանիզմների մշակում և ներդրում</w:t>
      </w:r>
      <w:r w:rsidR="00325324">
        <w:rPr>
          <w:rFonts w:ascii="GHEA Grapalat" w:eastAsia="Times New Roman" w:hAnsi="GHEA Grapalat" w:cs="Times New Roman"/>
          <w:color w:val="000000"/>
          <w:sz w:val="24"/>
          <w:szCs w:val="24"/>
          <w:lang w:val="hy-AM"/>
        </w:rPr>
        <w:t>)</w:t>
      </w:r>
      <w:r>
        <w:rPr>
          <w:rFonts w:ascii="GHEA Grapalat" w:hAnsi="GHEA Grapalat"/>
          <w:color w:val="000000"/>
          <w:sz w:val="24"/>
          <w:szCs w:val="24"/>
          <w:lang w:val="hy-AM"/>
        </w:rPr>
        <w:t xml:space="preserve"> </w:t>
      </w:r>
      <w:r w:rsidR="00325324">
        <w:rPr>
          <w:rFonts w:ascii="GHEA Grapalat" w:hAnsi="GHEA Grapalat"/>
          <w:color w:val="000000"/>
          <w:sz w:val="24"/>
          <w:szCs w:val="24"/>
          <w:lang w:val="hy-AM"/>
        </w:rPr>
        <w:t>պարբերություն</w:t>
      </w:r>
      <w:r>
        <w:rPr>
          <w:rFonts w:ascii="GHEA Grapalat" w:hAnsi="GHEA Grapalat"/>
          <w:color w:val="000000"/>
          <w:sz w:val="24"/>
          <w:szCs w:val="24"/>
          <w:lang w:val="hy-AM"/>
        </w:rPr>
        <w:t>ից</w:t>
      </w:r>
      <w:r w:rsidR="00325324">
        <w:rPr>
          <w:rFonts w:ascii="GHEA Grapalat" w:hAnsi="GHEA Grapalat"/>
          <w:color w:val="000000"/>
          <w:sz w:val="24"/>
          <w:szCs w:val="24"/>
          <w:lang w:val="hy-AM"/>
        </w:rPr>
        <w:t xml:space="preserve">, ինչպես նաև </w:t>
      </w:r>
      <w:r>
        <w:rPr>
          <w:rFonts w:ascii="GHEA Grapalat" w:eastAsia="Times New Roman" w:hAnsi="GHEA Grapalat" w:cs="Times New Roman"/>
          <w:color w:val="FF0000"/>
          <w:sz w:val="24"/>
          <w:szCs w:val="24"/>
          <w:lang w:val="hy-AM" w:eastAsia="ru-RU"/>
        </w:rPr>
        <w:t xml:space="preserve"> </w:t>
      </w:r>
      <w:r w:rsidRPr="00325324">
        <w:rPr>
          <w:rFonts w:ascii="GHEA Grapalat" w:eastAsia="Times New Roman" w:hAnsi="GHEA Grapalat" w:cs="Times New Roman"/>
          <w:sz w:val="24"/>
          <w:szCs w:val="24"/>
          <w:lang w:val="hy-AM" w:eastAsia="ru-RU"/>
        </w:rPr>
        <w:t xml:space="preserve">2050 Հայաստանի վերափոխման ռազմավարության </w:t>
      </w:r>
      <w:r w:rsidRPr="00325324">
        <w:rPr>
          <w:rFonts w:ascii="GHEA Grapalat" w:eastAsia="Times New Roman" w:hAnsi="GHEA Grapalat" w:cs="GHEA Grapalat"/>
          <w:sz w:val="24"/>
          <w:szCs w:val="24"/>
          <w:lang w:val="hy-AM" w:eastAsia="ru-RU"/>
        </w:rPr>
        <w:t>«</w:t>
      </w:r>
      <w:r w:rsidRPr="00325324">
        <w:rPr>
          <w:rFonts w:ascii="GHEA Grapalat" w:eastAsia="Times New Roman" w:hAnsi="GHEA Grapalat" w:cs="Times New Roman"/>
          <w:sz w:val="24"/>
          <w:szCs w:val="24"/>
          <w:lang w:val="hy-AM" w:eastAsia="ru-RU"/>
        </w:rPr>
        <w:t>Կիրթ և կարողունակ քաղաքացի, ժողովուրդ</w:t>
      </w:r>
      <w:r w:rsidRPr="00325324">
        <w:rPr>
          <w:rFonts w:ascii="GHEA Grapalat" w:eastAsia="Times New Roman" w:hAnsi="GHEA Grapalat" w:cs="GHEA Grapalat"/>
          <w:sz w:val="24"/>
          <w:szCs w:val="24"/>
          <w:lang w:val="hy-AM" w:eastAsia="ru-RU"/>
        </w:rPr>
        <w:t>»</w:t>
      </w:r>
      <w:r w:rsidRPr="00325324">
        <w:rPr>
          <w:rFonts w:ascii="GHEA Grapalat" w:eastAsia="Times New Roman" w:hAnsi="GHEA Grapalat" w:cs="Times New Roman"/>
          <w:sz w:val="24"/>
          <w:szCs w:val="24"/>
          <w:lang w:val="hy-AM" w:eastAsia="ru-RU"/>
        </w:rPr>
        <w:t xml:space="preserve"> 1-ին մեգանպատակից և ՀՀ կառավարության 2021-2026թթ. ծրագրի </w:t>
      </w:r>
      <w:r w:rsidRPr="00325324">
        <w:rPr>
          <w:rFonts w:ascii="GHEA Grapalat" w:eastAsia="Times New Roman" w:hAnsi="GHEA Grapalat" w:cs="Times New Roman"/>
          <w:sz w:val="24"/>
          <w:szCs w:val="24"/>
          <w:lang w:val="hy-AM" w:eastAsia="ru-RU"/>
        </w:rPr>
        <w:lastRenderedPageBreak/>
        <w:t>4.3-րդ գլխով սահմանված բարձրագույն կրթության ոլորտի բարեփոխմանը միտված բարձրագույն ուսումնական հաստատություններ ընդունելության սկզբունքների և մեխանիզմների վերանայման ռազմավարական նպատակներից:</w:t>
      </w:r>
    </w:p>
    <w:p w:rsidR="007B26A5" w:rsidRPr="00EB03F6" w:rsidRDefault="007B26A5">
      <w:pPr>
        <w:rPr>
          <w:lang w:val="hy-AM"/>
        </w:rPr>
      </w:pPr>
    </w:p>
    <w:sectPr w:rsidR="007B26A5" w:rsidRPr="00EB0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Grapalat-Bold">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IDFont+F2">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3C48"/>
    <w:multiLevelType w:val="hybridMultilevel"/>
    <w:tmpl w:val="9E468BBC"/>
    <w:lvl w:ilvl="0" w:tplc="E59E66BE">
      <w:start w:val="1"/>
      <w:numFmt w:val="decimal"/>
      <w:lvlText w:val="%1."/>
      <w:lvlJc w:val="righ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6BC6611"/>
    <w:multiLevelType w:val="hybridMultilevel"/>
    <w:tmpl w:val="9E468BBC"/>
    <w:lvl w:ilvl="0" w:tplc="E59E66BE">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E0"/>
    <w:rsid w:val="000462DB"/>
    <w:rsid w:val="000E3515"/>
    <w:rsid w:val="001627C2"/>
    <w:rsid w:val="001705A7"/>
    <w:rsid w:val="00233A6B"/>
    <w:rsid w:val="002E68E0"/>
    <w:rsid w:val="00325324"/>
    <w:rsid w:val="00327F4F"/>
    <w:rsid w:val="003426AE"/>
    <w:rsid w:val="004043C7"/>
    <w:rsid w:val="004372DE"/>
    <w:rsid w:val="004827D5"/>
    <w:rsid w:val="00562D75"/>
    <w:rsid w:val="005A4A41"/>
    <w:rsid w:val="0070284F"/>
    <w:rsid w:val="007B26A5"/>
    <w:rsid w:val="007C3F87"/>
    <w:rsid w:val="0081074D"/>
    <w:rsid w:val="008E13BC"/>
    <w:rsid w:val="008F3F16"/>
    <w:rsid w:val="00947241"/>
    <w:rsid w:val="00A23F2A"/>
    <w:rsid w:val="00A25EDF"/>
    <w:rsid w:val="00B078C9"/>
    <w:rsid w:val="00BB5D99"/>
    <w:rsid w:val="00BF3CCA"/>
    <w:rsid w:val="00DD52E5"/>
    <w:rsid w:val="00EB03F6"/>
    <w:rsid w:val="00F40EE0"/>
    <w:rsid w:val="00F6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F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Char Char Знак,Char Char Char Char Знак,Знак Знак,webb Знак"/>
    <w:link w:val="a4"/>
    <w:uiPriority w:val="99"/>
    <w:semiHidden/>
    <w:locked/>
    <w:rsid w:val="00EB03F6"/>
    <w:rPr>
      <w:rFonts w:ascii="Times New Roman" w:eastAsia="Times New Roman" w:hAnsi="Times New Roman" w:cs="Times New Roman"/>
      <w:sz w:val="24"/>
      <w:szCs w:val="24"/>
    </w:rPr>
  </w:style>
  <w:style w:type="paragraph" w:styleId="a4">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Char Char Char1"/>
    <w:basedOn w:val="a"/>
    <w:link w:val="a3"/>
    <w:uiPriority w:val="99"/>
    <w:semiHidden/>
    <w:unhideWhenUsed/>
    <w:qFormat/>
    <w:rsid w:val="00EB03F6"/>
    <w:pPr>
      <w:ind w:left="720"/>
      <w:contextualSpacing/>
    </w:pPr>
    <w:rPr>
      <w:rFonts w:ascii="Times New Roman" w:eastAsia="Times New Roman" w:hAnsi="Times New Roman" w:cs="Times New Roman"/>
      <w:sz w:val="24"/>
      <w:szCs w:val="24"/>
    </w:rPr>
  </w:style>
  <w:style w:type="character" w:customStyle="1" w:styleId="a5">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6"/>
    <w:uiPriority w:val="34"/>
    <w:locked/>
    <w:rsid w:val="00EB03F6"/>
  </w:style>
  <w:style w:type="paragraph" w:styleId="a6">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5"/>
    <w:uiPriority w:val="34"/>
    <w:qFormat/>
    <w:rsid w:val="00EB0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F6"/>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Char Char Знак,Char Char Char Char Знак,Знак Знак,webb Знак"/>
    <w:link w:val="a4"/>
    <w:uiPriority w:val="99"/>
    <w:semiHidden/>
    <w:locked/>
    <w:rsid w:val="00EB03F6"/>
    <w:rPr>
      <w:rFonts w:ascii="Times New Roman" w:eastAsia="Times New Roman" w:hAnsi="Times New Roman" w:cs="Times New Roman"/>
      <w:sz w:val="24"/>
      <w:szCs w:val="24"/>
    </w:rPr>
  </w:style>
  <w:style w:type="paragraph" w:styleId="a4">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Char Char Char1"/>
    <w:basedOn w:val="a"/>
    <w:link w:val="a3"/>
    <w:uiPriority w:val="99"/>
    <w:semiHidden/>
    <w:unhideWhenUsed/>
    <w:qFormat/>
    <w:rsid w:val="00EB03F6"/>
    <w:pPr>
      <w:ind w:left="720"/>
      <w:contextualSpacing/>
    </w:pPr>
    <w:rPr>
      <w:rFonts w:ascii="Times New Roman" w:eastAsia="Times New Roman" w:hAnsi="Times New Roman" w:cs="Times New Roman"/>
      <w:sz w:val="24"/>
      <w:szCs w:val="24"/>
    </w:rPr>
  </w:style>
  <w:style w:type="character" w:customStyle="1" w:styleId="a5">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6"/>
    <w:uiPriority w:val="34"/>
    <w:locked/>
    <w:rsid w:val="00EB03F6"/>
  </w:style>
  <w:style w:type="paragraph" w:styleId="a6">
    <w:name w:val="List Paragraph"/>
    <w:aliases w:val="Akapit z listą BS,List Paragraph 1,List_Paragraph,Multilevel para_II,List Paragraph1,Bullet1,References,List Paragraph (numbered (a)),IBL List Paragraph,List Paragraph nowy,Numbered List Paragraph,OBC Bullet,List Paragraph11,Normal number"/>
    <w:basedOn w:val="a"/>
    <w:link w:val="a5"/>
    <w:uiPriority w:val="34"/>
    <w:qFormat/>
    <w:rsid w:val="00EB0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7D3E-19A5-4D3B-9AF5-0BE236DD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2024-02-26T14:20:00Z</dcterms:created>
  <dcterms:modified xsi:type="dcterms:W3CDTF">2024-02-26T14:41:00Z</dcterms:modified>
</cp:coreProperties>
</file>