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DD" w:rsidRPr="00801DCE" w:rsidRDefault="00EB6EDD" w:rsidP="00EB6E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801DC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ՀԻՄՆԱՎՈՐՈՒՄ</w:t>
      </w:r>
      <w:r w:rsidRPr="00801DC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</w:p>
    <w:p w:rsidR="00EB6EDD" w:rsidRPr="0051355A" w:rsidRDefault="00EB6EDD" w:rsidP="00EB6EDD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51355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ԲԱՐՁՐԱԳՈՒՅՆ ՈՒՍՈՒՄՆԱԿԱՆ ՀԱՍՏԱՏՈՒԹՅՈՒՆՆԵՐԻ 2024/2025 ՈՒՍՈՒՄՆԱԿԱՆ ՏԱՐՎԱ՝ ԸՍՏ ՄԱՍՆԱԳԻՏՈՒԹՅՈՒՆՆԵՐԻ ՊԵՏՈՒԹՅԱՆ ԿՈՂՄԻՑ ՈՒՍԱՆՈՂԱԿԱՆ ՆՊԱՍՏՆԵՐԻ ՁԵՎՈՎ ՈՒՍՄԱՆ ՎԱՐՁԻ ԼՐԻՎ ՓՈԽՀԱՏՈՒՑՄԱՄԲ ԵՎ ՎՃԱՐՈՎԻ, ԱՌԿԱ ՈՒՍՈՒՑՄԱՄԲ ԲԱԿԱԼԱՎՐԻ ՈՒ ԱՆԸՆԴՀԱՏ ԵՎ ԻՆՏԵԳՐԱՑՎԱԾ ԿՐԹԱԿԱՆ ԾՐԱԳՐԵՐՈՎ ԸՆԴՈՒՆԵԼՈՒԹՅԱՆ ՏԵՂԵՐԸ ՀԱՍՏԱՏԵԼՈՒ ՄԱՍԻՆ</w:t>
      </w:r>
      <w:r w:rsidRPr="0051355A">
        <w:rPr>
          <w:rFonts w:ascii="GHEA Grapalat" w:eastAsia="Times New Roman" w:hAnsi="GHEA Grapalat" w:cs="Sylfaen"/>
          <w:b/>
          <w:noProof/>
          <w:sz w:val="24"/>
          <w:szCs w:val="24"/>
          <w:lang w:val="af-ZA" w:eastAsia="ru-RU"/>
        </w:rPr>
        <w:t>»</w:t>
      </w:r>
    </w:p>
    <w:p w:rsidR="00EB6EDD" w:rsidRPr="0051355A" w:rsidRDefault="00EB6EDD" w:rsidP="00EB6EDD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</w:p>
    <w:p w:rsidR="00EB6EDD" w:rsidRPr="0051355A" w:rsidRDefault="00EB6EDD" w:rsidP="00EB6EDD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801DC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ՀՀ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ԿԱՌԱՎԱՐՈՒԹՅԱՆ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ՈՐՈՇՄԱՆ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ՆԱԽԱԳԾԻ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801DC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ՎԵՐԱԲԵՐՅԱԼ</w:t>
      </w:r>
      <w:r w:rsidRPr="0051355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3F55ED" w:rsidRDefault="003F55ED" w:rsidP="00EB6EDD">
      <w:pPr>
        <w:pStyle w:val="a4"/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lang w:val="hy-AM"/>
        </w:rPr>
      </w:pPr>
    </w:p>
    <w:p w:rsidR="00EB6EDD" w:rsidRPr="00EB6EDD" w:rsidRDefault="00EB6EDD" w:rsidP="003F55ED">
      <w:pPr>
        <w:pStyle w:val="a4"/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lang w:val="af-ZA"/>
        </w:rPr>
      </w:pPr>
      <w:r>
        <w:rPr>
          <w:rFonts w:ascii="GHEA Grapalat" w:eastAsia="Times New Roman" w:hAnsi="GHEA Grapalat" w:cs="GHEAGrapalat-Bold"/>
          <w:b/>
          <w:bCs/>
          <w:sz w:val="24"/>
          <w:szCs w:val="24"/>
          <w:lang w:val="af-ZA"/>
        </w:rPr>
        <w:t>1.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lang w:val="af-ZA"/>
        </w:rPr>
        <w:t xml:space="preserve"> </w:t>
      </w:r>
      <w:r w:rsidRPr="003F55E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Ընթացիկ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3F55E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իրավիճակը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3F55E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և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3F55E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իրավական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3F55E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ակտի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3F55E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ընդունման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3F55ED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անհրաժեշտությունը</w:t>
      </w:r>
      <w:r w:rsidRPr="00EB6EDD">
        <w:rPr>
          <w:rFonts w:ascii="GHEA Grapalat" w:eastAsia="Times New Roman" w:hAnsi="GHEA Grapalat" w:cs="GHEAGrapalat-Bold"/>
          <w:b/>
          <w:bCs/>
          <w:sz w:val="24"/>
          <w:szCs w:val="24"/>
          <w:lang w:val="af-ZA"/>
        </w:rPr>
        <w:t xml:space="preserve"> </w:t>
      </w:r>
    </w:p>
    <w:p w:rsidR="00EB6EDD" w:rsidRPr="00097850" w:rsidRDefault="00EB6EDD" w:rsidP="003F55ED">
      <w:pPr>
        <w:tabs>
          <w:tab w:val="left" w:pos="10002"/>
        </w:tabs>
        <w:spacing w:after="0" w:line="360" w:lineRule="auto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</w:pPr>
      <w:r w:rsidRPr="00EB6EDD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af-ZA" w:eastAsia="ru-RU"/>
        </w:rPr>
        <w:t xml:space="preserve">       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Նախագիծն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ընդունվում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է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«Կրթության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մասին»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ՀՀ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օրենքի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28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-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eastAsia="ru-RU"/>
        </w:rPr>
        <w:t>ր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դ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հոդվածի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6</w:t>
      </w:r>
      <w:r w:rsidRPr="00EB6EDD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af-ZA" w:eastAsia="ru-RU"/>
        </w:rPr>
        <w:t>-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eastAsia="ru-RU"/>
        </w:rPr>
        <w:t>ր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դ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մասին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և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«Բարձրագույն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և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հետբուհական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մասնագիտական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կրթության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մասին» ՀՀ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օրենքի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5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-րդ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հոդվածի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2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-րդ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մասի</w:t>
      </w:r>
      <w:r w:rsidRPr="0051355A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51355A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6</w:t>
      </w:r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>-</w:t>
      </w:r>
      <w:proofErr w:type="spellStart"/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eastAsia="ru-RU"/>
        </w:rPr>
        <w:t>րդ</w:t>
      </w:r>
      <w:proofErr w:type="spellEnd"/>
      <w:r w:rsidRPr="00EB6EDD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af-ZA" w:eastAsia="ru-RU"/>
        </w:rPr>
        <w:t xml:space="preserve"> </w:t>
      </w:r>
      <w:proofErr w:type="spellStart"/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eastAsia="ru-RU"/>
        </w:rPr>
        <w:t>կետին</w:t>
      </w:r>
      <w:proofErr w:type="spellEnd"/>
      <w:r w:rsidRPr="00EB6EDD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af-ZA" w:eastAsia="ru-RU"/>
        </w:rPr>
        <w:t xml:space="preserve"> </w:t>
      </w:r>
      <w:proofErr w:type="spellStart"/>
      <w:r w:rsidRPr="0051355A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="00097850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af-ZA" w:eastAsia="ru-RU"/>
        </w:rPr>
        <w:t xml:space="preserve">` </w:t>
      </w:r>
      <w:r w:rsidR="00097850">
        <w:rPr>
          <w:rFonts w:ascii="GHEA Grapalat" w:eastAsia="Times New Roman" w:hAnsi="GHEA Grapalat" w:cs="Times New Roman"/>
          <w:color w:val="222222"/>
          <w:sz w:val="24"/>
          <w:szCs w:val="24"/>
          <w:shd w:val="clear" w:color="auto" w:fill="FFFFFF"/>
          <w:lang w:val="hy-AM" w:eastAsia="ru-RU"/>
        </w:rPr>
        <w:t xml:space="preserve">հաշվի առնելով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EB6ED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2014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Pr="00EB6ED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23-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ի</w:t>
      </w:r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բարձրագույն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մասնագիտությունների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և</w:t>
      </w:r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որակավորումների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ցանկը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EB6ED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N 1191-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Ն</w:t>
      </w:r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որոշումը</w:t>
      </w:r>
      <w:proofErr w:type="spellEnd"/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և</w:t>
      </w:r>
      <w:r w:rsidRPr="00EB6ED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ՀՀ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գիտության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նախարարի</w:t>
      </w:r>
      <w:r w:rsidRPr="0051355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03.07.2015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թ</w:t>
      </w:r>
      <w:r w:rsidRPr="0051355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. N 647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Pr="0051355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/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Ք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հրամանով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ՀՀ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մասնագիտությունների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կրթական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ծրագրերի</w:t>
      </w:r>
      <w:r w:rsidRPr="00EB6EDD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  <w:lang w:val="hy-AM"/>
        </w:rPr>
        <w:t>ցանկ</w:t>
      </w:r>
      <w:r w:rsidRPr="0051355A">
        <w:rPr>
          <w:rFonts w:ascii="GHEA Grapalat" w:eastAsia="MS Mincho" w:hAnsi="GHEA Grapalat" w:cs="Arial"/>
          <w:color w:val="000000"/>
          <w:sz w:val="24"/>
          <w:szCs w:val="24"/>
          <w:shd w:val="clear" w:color="auto" w:fill="FFFFFF"/>
        </w:rPr>
        <w:t>ը</w:t>
      </w:r>
      <w:r w:rsidRPr="00EB6EDD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51355A">
        <w:rPr>
          <w:rFonts w:ascii="GHEA Grapalat" w:eastAsia="MS Mincho" w:hAnsi="GHEA Grapalat" w:cs="MS Mincho"/>
          <w:sz w:val="24"/>
          <w:szCs w:val="24"/>
          <w:shd w:val="clear" w:color="auto" w:fill="FFFFFF"/>
        </w:rPr>
        <w:t>ինչպես</w:t>
      </w:r>
      <w:proofErr w:type="spellEnd"/>
      <w:r w:rsidRPr="00EB6EDD">
        <w:rPr>
          <w:rFonts w:ascii="GHEA Grapalat" w:eastAsia="MS Mincho" w:hAnsi="GHEA Grapalat" w:cs="MS Mincho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MS Mincho" w:hAnsi="GHEA Grapalat" w:cs="MS Mincho"/>
          <w:sz w:val="24"/>
          <w:szCs w:val="24"/>
          <w:shd w:val="clear" w:color="auto" w:fill="FFFFFF"/>
        </w:rPr>
        <w:t>նաև</w:t>
      </w:r>
      <w:proofErr w:type="spellEnd"/>
      <w:r w:rsidRPr="00EB6EDD">
        <w:rPr>
          <w:rFonts w:ascii="GHEA Grapalat" w:eastAsia="MS Mincho" w:hAnsi="GHEA Grapalat" w:cs="MS Mincho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 xml:space="preserve">ՀՀ կառավարության 19.10.2023թ. </w:t>
      </w:r>
      <w:r w:rsidRPr="0051355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N1806-Ն</w:t>
      </w:r>
      <w:r w:rsidRPr="00EB6EDD">
        <w:rPr>
          <w:rFonts w:ascii="GHEA Grapalat" w:eastAsia="MS Mincho" w:hAnsi="GHEA Grapalat" w:cs="MS Mincho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355A">
        <w:rPr>
          <w:rFonts w:ascii="GHEA Grapalat" w:eastAsia="MS Mincho" w:hAnsi="GHEA Grapalat" w:cs="MS Mincho"/>
          <w:sz w:val="24"/>
          <w:szCs w:val="24"/>
          <w:shd w:val="clear" w:color="auto" w:fill="FFFFFF"/>
        </w:rPr>
        <w:t>որոշում</w:t>
      </w:r>
      <w:proofErr w:type="spellEnd"/>
      <w:r w:rsidRPr="0051355A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>ը: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355A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Հիմք ընդունելով ՀՀ Կառավարության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 օգոստոսի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18-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 հմ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1363-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 որոշմամբ հաստատված Հայաստանի Հանրապետության կառավարության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2021-2026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թվականների ծրագիրը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 որի՝ պետության համար առաջնային և կարևորություն ունեցող ոլորտները պետք է ապահովել համապատասխան որակավորմամբ մասնագետներով, բուհերում նախորդ ուսումնական տարիներին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ըստ մասնագիտությունների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բակալավրի կրթական ծրագրով ընդունելության ցուցանիշները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նախագծվել է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2024/2025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ուսումնական տարվա բակալավրի ընդունելության տեղերը՝ ըստ մասնագիտությունների և կրթական ծրագրերի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     Մասնավորապես համապատասխան տեղեր  են հատկացվել տեղեկատվական տեխնոլոգիաների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տեղեկատվական անվտանգության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ծրագրային ճարտարագիտության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տեղեկատվական համակարգերի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գեոմատիկայի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շինարարական ճարտարագիտության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լոգիստիկայի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ավիացիոն և հրթիռային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lastRenderedPageBreak/>
        <w:t>տեխնիկայի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տվյալագիտության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կրթական գիտությունների, մասնագիտական մանկավարժության բնագիտական ուղղվածությամբ կրթկան ծրագրերին  և այլ  մասնագիտությունների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135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   Ազգային փոքրամասնությունների համայնքներին հասանելի, ներառական և որակյալ կրթական գործընթացի շարունակականության ապահովման նպատակով Հայաստանի Հանրա</w:t>
      </w:r>
      <w:r w:rsidRPr="005135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softHyphen/>
        <w:t>պետության կառավարության 2021-2026 թվականների գործունեության միջոցառումների ծրագրով նախատեսված է բարձրագույն կրթության բակալավրի կրթական աստիճանով (այդ թվում՝ անընդհատ ու ինտեգրացված կրթական ծրագրերով) յուրաքանչյուր տարի առկա ուսուցման մինչև 7 անվճար տեղ հատկացնել՝ ազգային փոքրամասնությունների համայնքների ներկայացուցիչների ընդունելության համար, որն էլ արտացոլվել է նախագծում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EB6EDD" w:rsidRPr="0051355A" w:rsidRDefault="00EB6EDD" w:rsidP="003F55ED">
      <w:pPr>
        <w:spacing w:after="0" w:line="360" w:lineRule="auto"/>
        <w:jc w:val="both"/>
        <w:textAlignment w:val="baseline"/>
        <w:rPr>
          <w:rFonts w:ascii="GHEA Grapalat" w:eastAsia="Calibri" w:hAnsi="GHEA Grapalat" w:cs="Times New Roman"/>
          <w:sz w:val="24"/>
          <w:szCs w:val="24"/>
          <w:lang w:val="hy-AM" w:eastAsia="zh-CN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zh-CN"/>
        </w:rPr>
        <w:t xml:space="preserve">      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zh-CN"/>
        </w:rPr>
        <w:t>Նախորդ՝ 2023-2024 ուսումնական տարվա համար նախատեսված ցանկի համեմատ նախագծում որոշակի փոփոխություններ են կատարվել, մասնավորապես՝</w:t>
      </w:r>
    </w:p>
    <w:p w:rsidR="00EB6EDD" w:rsidRPr="0051355A" w:rsidRDefault="00EB6EDD" w:rsidP="003F55ED">
      <w:pPr>
        <w:spacing w:after="0" w:line="360" w:lineRule="auto"/>
        <w:contextualSpacing/>
        <w:jc w:val="both"/>
        <w:textAlignment w:val="baseline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135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Երևանի պետական համալսարանի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«Միջուկային ռեակտորների ֆիզիկա», «Նանոֆիզիկա և առաջատար տեխնոլոգիաներ», «Երկակի նշանակության տեխնոլոգիաների ֆիզիկա» կրթական ծրագրերը հանվել են ցանկից՝ որպես առանձին մասնագիտություններ դրանք ներառված են «Ֆիզիկա» ընդհանրական մասնագիտության շրջանակում՝ որպես առանձին մասնագիտացումներ, ցանկը լրացվել է նոր՝ «Ռադիոֆիզիկա և համակարգչային տեխնոլոգիաներ» մասնագիտությամբ (</w:t>
      </w:r>
      <w:r w:rsidRPr="0051355A">
        <w:rPr>
          <w:rFonts w:ascii="GHEA Grapalat" w:eastAsia="Calibri" w:hAnsi="GHEA Grapalat" w:cs="Sylfaen"/>
          <w:sz w:val="24"/>
          <w:szCs w:val="24"/>
          <w:lang w:val="hy-AM" w:eastAsia="ru-RU"/>
        </w:rPr>
        <w:t>այս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փոփոխությունները պայմանավորված են </w:t>
      </w:r>
      <w:r w:rsidRPr="0051355A">
        <w:rPr>
          <w:rFonts w:ascii="GHEA Grapalat" w:eastAsia="Calibri" w:hAnsi="GHEA Grapalat" w:cs="Times New Roman"/>
          <w:sz w:val="24"/>
          <w:szCs w:val="24"/>
          <w:lang w:val="hy-AM"/>
        </w:rPr>
        <w:t>Երևանի պետական համալսարանում իրականացվող բարեփոխումների, կառուցվածքային փոփոխությունների, կրթական ծրագրերի խոշորացման, արդիականացման գործընթացներով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>): Արդյունքում 2023/2024 ուստարվա նշված մասնագիտությունների հատկացված տեղերը վերաբաշխվել են՝ «Ֆիզիկա» (47 տեղ), «Տվյալների մշակումը ֆիզիկայում և արհեստական բանականություն» (15 տեղ) և «Ռադիոֆիզիկա»(47տեղ) կրթական ծրագրերին:</w:t>
      </w:r>
    </w:p>
    <w:p w:rsidR="00EB6EDD" w:rsidRPr="0051355A" w:rsidRDefault="00EB6EDD" w:rsidP="003F55ED">
      <w:pPr>
        <w:spacing w:after="0" w:line="360" w:lineRule="auto"/>
        <w:contextualSpacing/>
        <w:jc w:val="both"/>
        <w:textAlignment w:val="baseline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    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Հայաստանի ազգային պոլիտեխնիկական համալսարանի մասնագիտությունների ցանկում ներառվել են նոր՝ «Բլոկչեյն և ՎԵԲ3 տեխնոլոգիաներ» և «Ավիատիեզերական ճարտարագիտություն» կրթական ծրագրերը` համապատասխանաբար «Տեղեկատվական անվտանգություն» (թվանիշ՝ 061901.00.6) «Ավիացիոն և հրթիռային 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lastRenderedPageBreak/>
        <w:t xml:space="preserve">տեխնիկա» (թվանիշ՝ 071603.00.6) շրջանակներում ։ Այս մասնագիտություններին հատկացվել է </w:t>
      </w:r>
      <w:r w:rsidRPr="006A246F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31 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>տեղ:</w:t>
      </w:r>
    </w:p>
    <w:p w:rsidR="00F806DC" w:rsidRPr="0051355A" w:rsidRDefault="00F806DC" w:rsidP="003F55ED">
      <w:pPr>
        <w:spacing w:after="0" w:line="360" w:lineRule="auto"/>
        <w:ind w:firstLine="576"/>
        <w:jc w:val="both"/>
        <w:textAlignment w:val="baseline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>Միաժամանակ հարկ է արձանագրել, որ մասնագիտությունների ցանկում բուհերի ուղղվածությանը չհամապատասխանող մասնագիտություններով նախորդ ուսումնական տարիների համար հիմնականում չեն հատկացվել պետության կողմից ուսման վճարի լրիվ փոխհատուցման (անվճար) տեղեր կամ հատկացվել են  1-2 տեղ. մրցույթն անցկացվել է հիմնականում միայն վճարովի տեղերի համար (օրինակ՝ 2023-2024 ուսումնական տարվա համար տնտեսագիտություն մասնագիտությունով Հայաստանի ազգային պոլիտեխնիկական համալսարանում, Ճարտարապետության և շինարարության Հայաստանի ազգային համալսարանում անվճար տեղեր չեն հատկացվել, իսկ օպերատորություն, ռեժիսուրա, լրագրություն մասնագիտություններին՝ Խ.</w:t>
      </w:r>
      <w:r w:rsidRPr="0051355A">
        <w:rPr>
          <w:rFonts w:ascii="Courier New" w:eastAsia="Calibri" w:hAnsi="Courier New" w:cs="Courier New"/>
          <w:sz w:val="24"/>
          <w:szCs w:val="24"/>
          <w:lang w:val="hy-AM" w:eastAsia="ru-RU"/>
        </w:rPr>
        <w:t> 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>Աբովյանի անվան հայկական պետական մանկավարժական համալսարանում տրամադրվել է 1-2 տեղ):</w:t>
      </w:r>
    </w:p>
    <w:p w:rsidR="00EB6EDD" w:rsidRPr="0051355A" w:rsidRDefault="00EB6EDD" w:rsidP="003F55ED">
      <w:pPr>
        <w:spacing w:after="0" w:line="360" w:lineRule="auto"/>
        <w:ind w:firstLine="576"/>
        <w:jc w:val="both"/>
        <w:textAlignment w:val="baseline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5135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««Հայաստանի Հանրապետության կրթության մինչև 2030 թվականի զարգացման պետական ծրագիրը» հաստատելու մասին» 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>օրենքով ամրագրված սկզբունքներն ու նախանշված թիրախները՝ բուհերի ուղղվածությանը չհամապատասխանող մասնագիտություններով անվճար տեղեր չեն հատկացվել, մասնավորապես՝ նշված տեղերը</w:t>
      </w:r>
      <w:r w:rsidR="00F806DC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/ՀԱՊՀ-ի Գյումրու մասնաճյուղի, ՀՃՇԱՀ-ի  տնտեսագիտություն, սերվիս/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բաշխվել են նույն բուհի ԲՏՃՄ մասնագիտություններին:</w:t>
      </w:r>
    </w:p>
    <w:p w:rsidR="00EB6EDD" w:rsidRPr="0051355A" w:rsidRDefault="00EB6EDD" w:rsidP="003F55ED">
      <w:pPr>
        <w:spacing w:after="0" w:line="360" w:lineRule="auto"/>
        <w:ind w:firstLine="576"/>
        <w:jc w:val="both"/>
        <w:textAlignment w:val="baseline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>2025/2026 ուսումնական տարվանից նախատեսվում է բուհերի ուղղվածությանը չհամապատասխանող մասնագիտություններ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ով</w:t>
      </w:r>
      <w:r w:rsidRPr="0051355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ընդունելություն չկազմակերպել՝ պայմանվորված նաև ըստ ուղղությունների բուհերի (այդ թվում գիտական կազմակերպությունների հետ), նրանցում ուսուցանվող մասնագիտությունների խոշորացման ու կոնսոլիդացիայի գործընթացի մեկնարկի հետ: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2024/2025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ուսումնական տարվա համար Հայաստանի ազգային ագրարային համալսարանին նախատեսվել է 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114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տեղ,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գյուղատնտեսական մասնագիտություններին՝ </w:t>
      </w:r>
      <w:r w:rsidRPr="0051355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&lt;&lt;Ագրոէկոնոմիկա&gt;&gt; ու &lt;&lt;Ագրոբիզնես&gt;&gt; մասնագիտություններին համապատասխանաբար 3-ական տեղ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ընդ որում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առավել տեղեր հատկացնելով  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&lt;&lt;</w:t>
      </w:r>
      <w:r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Պարենամթերքի տեխնոլոգիա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&gt;&gt; մասնագիտությանը (22 տեղ)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 &lt;&lt;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Մեքենասարքավորումների ճարտարագիտություն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&gt;&gt;, &lt;&lt;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Հողային և ջրային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ռեսուրսների ճարտարագիտություն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&gt;&gt;, &lt;&lt;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Ագրոարդյունաբերության տեխնոլոգիաներ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&gt;&gt;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և 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&lt;&lt;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Ճշգրիտ գյուղատնտեսություն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&gt;&gt;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կրթական ծրագրերին ընդհանուր  հատկացնելով  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20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տեղ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Նախորդ տարի՝ 2023/2024 ուսումնական տարվա Բարձրագույն ուսումնական հաստատությունների անվճար ուսուցման ընդունելության համար  նախատեսված 2146 տեղերից 1174-ը (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ընդհանուր տեղերի թվի 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55%) հատկացվել է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բնագիտամաթեմատիկական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(STEM)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ոլորտին : 2024/2025 ուստարվա համար՝ 2085 տեղերից 1264-ը 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ընդհանուր տեղերի թվի 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61%) կհատկացվի ԲՏՃՄ ոլորտին: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1355A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 </w:t>
      </w:r>
      <w:r w:rsidRPr="0051355A">
        <w:rPr>
          <w:rFonts w:ascii="GHEA Grapalat" w:eastAsia="MS Mincho" w:hAnsi="GHEA Grapalat" w:cs="Arial"/>
          <w:color w:val="FF0000"/>
          <w:sz w:val="24"/>
          <w:szCs w:val="24"/>
          <w:shd w:val="clear" w:color="auto" w:fill="FFFFFF"/>
          <w:lang w:val="hy-AM" w:eastAsia="ru-RU"/>
        </w:rPr>
        <w:t xml:space="preserve">   </w:t>
      </w:r>
      <w:r w:rsidRPr="0051355A">
        <w:rPr>
          <w:rFonts w:ascii="GHEA Grapalat" w:eastAsia="Times New Roman" w:hAnsi="GHEA Grapalat" w:cs="Arial"/>
          <w:color w:val="FF0000"/>
          <w:sz w:val="24"/>
          <w:szCs w:val="24"/>
          <w:lang w:val="hy-AM" w:eastAsia="ru-RU"/>
        </w:rPr>
        <w:t xml:space="preserve"> 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Ընդհանուր առմամբ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2024/2025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ուսումնական տարվա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պետության կողմից ուսանողական նպաստների ձևով ուսման վարձի լրիվ փոխհատուցմամբ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անվճար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),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առկա ուսուցմամբ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բակալավրի ու անընդհատ և ինտեգրացված կրթական ծրագրով ընդունելությանը կհատկացվի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3151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տեղ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որից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2085-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ը՝ ՀՀ ԿԳՄՍՆ բարձրագույն ուսումնական հաստատություններին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Պաշտպանության նախարարության ներկայացրած հայտով Վ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>Սարգսյանի անվան ռազմական համալսարանին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այս տարի նախատեսվել է հատկացնել 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598 </w:t>
      </w:r>
      <w:r w:rsidRPr="0051355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տեղ, նախորդ տարվա 480-ի փոխարեն: 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ՊՆ ներկայացված հայտի համաձայն, վերջինիս հատկացվող տեղերը նախորդ տարվա համեմատ 118 տեղով ավելացել է: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ՀՀ 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hy-AM"/>
        </w:rPr>
        <w:t>Պաշտպանության նախարարությունը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af-ZA"/>
        </w:rPr>
        <w:t xml:space="preserve"> 202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hy-AM"/>
        </w:rPr>
        <w:t>3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af-ZA"/>
        </w:rPr>
        <w:t>/202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hy-AM"/>
        </w:rPr>
        <w:t>4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af-ZA"/>
        </w:rPr>
        <w:t xml:space="preserve"> 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hy-AM"/>
        </w:rPr>
        <w:t>ուստարվա՝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&lt;&lt;Պատիվ ունեմ&gt;&gt; ծրագրով ընդունելության համար նախատեսել էր 180 տեղ ( նախատեսված 350 տեղի փոխարեն),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իսկ այս տարի նախատեսվում է 160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տեղ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(2023-2025 թվականների ՄԺԾԾ-ով նախատեսված 350-ի փոխարեն): </w:t>
      </w:r>
    </w:p>
    <w:p w:rsidR="00EB6EDD" w:rsidRPr="0051355A" w:rsidRDefault="00EB6ED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Նախորդ տարիների նման, այս տարի ևս առանձին ընդունելության տեղեր կհատկացվեն 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&lt;&lt;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Արարատյան բակալավրիատ</w:t>
      </w:r>
      <w:r w:rsidRPr="0051355A">
        <w:rPr>
          <w:rFonts w:ascii="GHEA Grapalat" w:eastAsia="Times New Roman" w:hAnsi="GHEA Grapalat" w:cs="Arial LatArm"/>
          <w:color w:val="000000"/>
          <w:sz w:val="24"/>
          <w:szCs w:val="24"/>
          <w:shd w:val="clear" w:color="auto" w:fill="FFFFFF"/>
          <w:lang w:val="hy-AM" w:eastAsia="ru-RU"/>
        </w:rPr>
        <w:t xml:space="preserve">&gt;&gt;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ծրագիր իրականացնող ուսումնական հաստատությունների շրջանավարտների համար (7 տեղ)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:rsidR="00EB6EDD" w:rsidRDefault="00EB6ED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</w:t>
      </w:r>
      <w:r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Ինչպես 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2022/2023  ուստարվա համար, այնպես էլ 2024/2025 ուստարվա համար  հավելյալ 5-տեղ (համաձայն ՊՆ հայտի՝ ընդհանուր՝ 25 տեղ) կհատկացվի  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Երևանի Մ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Հերացու անվան պետական բժշկական համալսարանի ռազմաբժշկական ֆակուլտետին: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1355A">
        <w:rPr>
          <w:rFonts w:ascii="GHEA Grapalat" w:eastAsia="Calibri" w:hAnsi="GHEA Grapalat" w:cs="Arial"/>
          <w:iCs/>
          <w:color w:val="2C2D2E"/>
          <w:sz w:val="24"/>
          <w:szCs w:val="24"/>
          <w:shd w:val="clear" w:color="auto" w:fill="FFFFFF"/>
          <w:lang w:val="hy-AM"/>
        </w:rPr>
        <w:t>Պաշտպանության նախարարության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ներկայացրած 25 տեղերից 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5-</w:t>
      </w:r>
      <w:r w:rsidRPr="0051355A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 w:eastAsia="ru-RU"/>
        </w:rPr>
        <w:t>ը նախատեսում է Ղազախստանի Հանրապետության քաղաքացիների ուսումնառության համար</w:t>
      </w:r>
      <w:r w:rsidRPr="0051355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:rsidR="00F806DC" w:rsidRDefault="00F806DC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p w:rsidR="00F806DC" w:rsidRPr="007636CB" w:rsidRDefault="00F806DC" w:rsidP="003F55ED">
      <w:pPr>
        <w:pStyle w:val="a4"/>
        <w:numPr>
          <w:ilvl w:val="0"/>
          <w:numId w:val="2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</w:pPr>
      <w:proofErr w:type="spellStart"/>
      <w:r w:rsidRPr="00F806DC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>Առաջարկվող</w:t>
      </w:r>
      <w:proofErr w:type="spellEnd"/>
      <w:r w:rsidRPr="00F806DC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 xml:space="preserve"> </w:t>
      </w:r>
      <w:proofErr w:type="spellStart"/>
      <w:r w:rsidRPr="00F806DC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>կարգավորման</w:t>
      </w:r>
      <w:proofErr w:type="spellEnd"/>
      <w:r w:rsidRPr="00F806DC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 xml:space="preserve"> </w:t>
      </w:r>
      <w:proofErr w:type="spellStart"/>
      <w:r w:rsidRPr="00F806DC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>բնույթը</w:t>
      </w:r>
      <w:proofErr w:type="spellEnd"/>
    </w:p>
    <w:p w:rsidR="007636CB" w:rsidRPr="0051355A" w:rsidRDefault="003F55ED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   </w:t>
      </w:r>
      <w:r w:rsid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Նախագիծը նպատակ ունի</w:t>
      </w:r>
      <w:r w:rsidR="00E1707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աջակցել </w:t>
      </w:r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Հանրապետության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տնտեսության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զարգացման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կարիքներին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համապատասխան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բարձրագույն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կրթությամբ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մասնագետների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պատրաստման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գործընթացին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Ըստ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մասնագիտությունների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անվճար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ուսուցման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տեղերի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ձևավորման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սկզբունքներն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են</w:t>
      </w:r>
      <w:proofErr w:type="spellEnd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՝</w:t>
      </w:r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պետության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տնտեսության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զարգացման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համար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առաջնային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ու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կարևորություն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ներկայացնող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բնագավառներում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մասնագետների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պահանջարկը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ռազմական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տեխնոլոգիական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մշակութային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ագրոնոմիական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և</w:t>
      </w:r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այլ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ոլորտները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բարձրագույն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կրթությամբ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կադրերով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համալրելը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կադրային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կազմի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վերաարտադրության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ապահովումը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պետության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կողմից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կրթության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ոլորտի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զարգացման</w:t>
      </w:r>
      <w:proofErr w:type="spellEnd"/>
      <w:r w:rsidR="007636CB" w:rsidRPr="007636CB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en-GB" w:eastAsia="ru-RU"/>
        </w:rPr>
        <w:t>խրախուսումը</w:t>
      </w:r>
      <w:proofErr w:type="spellEnd"/>
      <w:r w:rsidR="007636CB" w:rsidRPr="007636C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ru-RU" w:eastAsia="ru-RU"/>
        </w:rPr>
        <w:t>:</w:t>
      </w:r>
    </w:p>
    <w:p w:rsidR="007636CB" w:rsidRPr="003F55ED" w:rsidRDefault="007636CB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3F55E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 </w:t>
      </w:r>
      <w:r w:rsidR="003F55E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  </w:t>
      </w:r>
      <w:r w:rsidRPr="003F55E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Անվճար ուսուցման տեղերը ձևավորելիս հաշվի </w:t>
      </w:r>
      <w:r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է </w:t>
      </w:r>
      <w:r w:rsidRPr="003F55E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առնվել նաև՝</w:t>
      </w:r>
    </w:p>
    <w:p w:rsidR="007636CB" w:rsidRPr="003F55ED" w:rsidRDefault="007636CB" w:rsidP="003F55ED">
      <w:pPr>
        <w:numPr>
          <w:ilvl w:val="0"/>
          <w:numId w:val="3"/>
        </w:numPr>
        <w:spacing w:after="0" w:line="360" w:lineRule="auto"/>
        <w:ind w:left="270" w:right="-198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3F55E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ՀՀ կառավարության</w:t>
      </w:r>
      <w:r w:rsidRPr="003F55E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202</w:t>
      </w:r>
      <w:r w:rsidR="00E1707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1-2026</w:t>
      </w:r>
      <w:r w:rsidRPr="003F55E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="00E1707E" w:rsidRPr="005135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թվականների գործունեության միջոցառումների </w:t>
      </w:r>
      <w:r w:rsidRPr="003F55E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ծրագիրը</w:t>
      </w:r>
      <w:r w:rsidRPr="003F55E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,</w:t>
      </w:r>
    </w:p>
    <w:p w:rsidR="007636CB" w:rsidRPr="00C41C45" w:rsidRDefault="003F55ED" w:rsidP="003F55ED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-    </w:t>
      </w:r>
      <w:r w:rsidR="007636CB" w:rsidRPr="00C41C45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ՀՀ բարձրագույն ուսումնական հաստատությունների բակալավրի ու անընդհատ և ինտեգրացված կրթական ծրագրերով մասնագիտությունների գերակայությունների վերաբերյալ գերատեսչությունների կողմից ներկայացված առաջարկությունները</w:t>
      </w:r>
      <w:r w:rsidR="007636CB" w:rsidRPr="00C41C4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,</w:t>
      </w:r>
    </w:p>
    <w:p w:rsidR="007636CB" w:rsidRPr="00C41C45" w:rsidRDefault="003F55ED" w:rsidP="003F55ED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 - </w:t>
      </w:r>
      <w:r w:rsidR="007636CB" w:rsidRPr="00C41C45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դիմելիությունը՝ ըստ բուհերի</w:t>
      </w:r>
      <w:r w:rsidR="007636CB" w:rsidRPr="00C41C4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  <w:r w:rsidR="007636CB" w:rsidRPr="00C41C45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ինչպես նաև բուհերի մասնագիտական առանձնահատկությունները</w:t>
      </w:r>
      <w:r w:rsidR="007636CB" w:rsidRPr="00C41C4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</w:p>
    <w:p w:rsidR="007636CB" w:rsidRPr="00C41C45" w:rsidRDefault="003F55ED" w:rsidP="003F55ED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  -   </w:t>
      </w:r>
      <w:r w:rsidR="007636CB" w:rsidRPr="00C41C45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նախորդ տարիների ընդունելության արդյունքները</w:t>
      </w:r>
      <w:r w:rsidR="007636CB" w:rsidRPr="00C41C4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, </w:t>
      </w:r>
    </w:p>
    <w:p w:rsidR="007636CB" w:rsidRPr="00C41C45" w:rsidRDefault="003F55ED" w:rsidP="003F55ED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  </w:t>
      </w:r>
      <w:r w:rsidR="007636CB"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-  </w:t>
      </w:r>
      <w:r w:rsidR="007636CB" w:rsidRPr="00C41C45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տվյալ մասնագիտության (կրթական ծրագրի) համար լիցենզիայով սահմանված տեղերը</w:t>
      </w:r>
    </w:p>
    <w:p w:rsidR="00E1707E" w:rsidRDefault="007636CB" w:rsidP="003F55E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   </w:t>
      </w:r>
      <w:r w:rsidR="003F55E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</w:t>
      </w:r>
      <w:r w:rsidRPr="00801DC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Վճարովի հիմունքներով ուսուցմամբ ընդունելության տեղերն ըստ բարձրագույն ուսումնական հաստատությունների և մասնագիտությունների</w:t>
      </w:r>
      <w:r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</w:t>
      </w:r>
      <w:r w:rsidRPr="00801DC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(</w:t>
      </w:r>
      <w:r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կրթական ծրագրերի</w:t>
      </w:r>
      <w:r w:rsidRPr="00801DC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) կբաշխվեն </w:t>
      </w:r>
      <w:r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նկատի ունենալով նաև</w:t>
      </w:r>
      <w:r w:rsidRPr="00801DC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բուհ</w:t>
      </w:r>
      <w:r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եր</w:t>
      </w:r>
      <w:r w:rsidRPr="00801DC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ի կողմից ներկայացրած հայտ</w:t>
      </w:r>
      <w:r w:rsidRPr="0051355A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երը</w:t>
      </w:r>
      <w:r w:rsidRPr="00801DC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և տվյալ մասնագիտությանը լիցենզիայով հատկացված տեղերը</w:t>
      </w:r>
      <w:r w:rsidRPr="00801DC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:</w:t>
      </w:r>
    </w:p>
    <w:p w:rsidR="007636CB" w:rsidRDefault="007636CB" w:rsidP="003F55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 </w:t>
      </w:r>
      <w:r w:rsidR="003F55E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 </w:t>
      </w:r>
      <w:r w:rsidRPr="0051355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Հաշվի առնելով նաև 2023/2024 </w:t>
      </w:r>
      <w:r w:rsidRPr="0051355A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>ընդունելության մրցույթի</w:t>
      </w:r>
      <w:r w:rsidRPr="005135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արդյունքները, հատկապես թափուր մնացած տեղերի վերլուծությունը, </w:t>
      </w:r>
      <w:r w:rsidRPr="0051355A">
        <w:rPr>
          <w:rFonts w:ascii="GHEA Grapalat" w:eastAsia="Times New Roman" w:hAnsi="GHEA Grapalat" w:cs="Times New Roman"/>
          <w:color w:val="2C2D2E"/>
          <w:sz w:val="24"/>
          <w:szCs w:val="24"/>
          <w:lang w:val="hy-AM" w:eastAsia="ru-RU"/>
        </w:rPr>
        <w:t>նախատեսվում է 2024/2025 ուստարվա համար</w:t>
      </w:r>
      <w:r w:rsidR="00E1707E">
        <w:rPr>
          <w:rFonts w:ascii="GHEA Grapalat" w:eastAsia="Times New Roman" w:hAnsi="GHEA Grapalat" w:cs="Times New Roman"/>
          <w:color w:val="2C2D2E"/>
          <w:sz w:val="24"/>
          <w:szCs w:val="24"/>
          <w:lang w:val="hy-AM" w:eastAsia="ru-RU"/>
        </w:rPr>
        <w:t xml:space="preserve"> </w:t>
      </w:r>
      <w:r w:rsidRPr="00E170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ըստ մասնագիտությունների առկա ուսուցմամբ բակալավրի ու անընդհատ և </w:t>
      </w:r>
      <w:r w:rsidRPr="00E170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 xml:space="preserve">ինտեգրացված կրթական ծրագրերով </w:t>
      </w:r>
      <w:r w:rsidR="006E58D8" w:rsidRPr="006E58D8">
        <w:rPr>
          <w:rFonts w:ascii="GHEA Grapalat" w:eastAsia="Calibri" w:hAnsi="GHEA Grapalat" w:cs="Times New Roman"/>
          <w:sz w:val="24"/>
          <w:szCs w:val="24"/>
          <w:lang w:val="hy-AM"/>
        </w:rPr>
        <w:t>14 000</w:t>
      </w:r>
      <w:r w:rsidR="00E1707E" w:rsidRPr="00E170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տեղ</w:t>
      </w:r>
      <w:r w:rsidR="00E1707E" w:rsidRPr="00E170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3F55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հատկացնել </w:t>
      </w:r>
      <w:r w:rsidR="00E170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վճարովի ընդունելության</w:t>
      </w:r>
      <w:r w:rsidR="003F55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ը</w:t>
      </w:r>
      <w:r w:rsidR="00E170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  <w:bookmarkStart w:id="0" w:name="_GoBack"/>
      <w:bookmarkEnd w:id="0"/>
    </w:p>
    <w:p w:rsidR="00E1707E" w:rsidRPr="00C41C45" w:rsidRDefault="00C41C45" w:rsidP="00C41C45">
      <w:pPr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 w:rsidRPr="00C41C45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3.</w:t>
      </w:r>
      <w:r w:rsidR="00E1707E" w:rsidRPr="00C41C45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ՀՀ կառավարության որոշման նախագծի մշակման գործընթացում ներգրավված ինստիտուտները և անձինք</w:t>
      </w:r>
    </w:p>
    <w:p w:rsidR="00E1707E" w:rsidRPr="003F55ED" w:rsidRDefault="003F55ED" w:rsidP="003F55ED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    </w:t>
      </w:r>
      <w:r w:rsidR="00E1707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ՀՀ</w:t>
      </w:r>
      <w:r w:rsidR="00E1707E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</w:t>
      </w:r>
      <w:r w:rsidR="00E1707E">
        <w:rPr>
          <w:rFonts w:ascii="GHEA Grapalat" w:hAnsi="GHEA Grapalat" w:cs="Sylfaen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E1707E">
        <w:rPr>
          <w:rFonts w:ascii="GHEA Grapalat" w:hAnsi="GHEA Grapalat"/>
          <w:bCs/>
          <w:sz w:val="24"/>
          <w:szCs w:val="24"/>
          <w:lang w:val="hy-AM"/>
        </w:rPr>
        <w:t>որոշման</w:t>
      </w:r>
      <w:r w:rsidR="00E1707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1707E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</w:t>
      </w:r>
      <w:r w:rsidR="00E1707E">
        <w:rPr>
          <w:rFonts w:ascii="GHEA Grapalat" w:hAnsi="GHEA Grapalat"/>
          <w:color w:val="000000" w:themeColor="text1"/>
          <w:sz w:val="24"/>
          <w:szCs w:val="24"/>
          <w:lang w:val="hy-AM"/>
        </w:rPr>
        <w:t>ախագիծը մշակվել է ՀՀ կրթության, գիտության, մշակույթի և սպորտի նախարարության կողմից։</w:t>
      </w:r>
    </w:p>
    <w:p w:rsidR="00163094" w:rsidRDefault="00C41C45" w:rsidP="003F55ED">
      <w:pPr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4.</w:t>
      </w:r>
      <w:r w:rsidR="00163094" w:rsidRPr="00163094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ՀՀ կառավարության որոշման նախագծի ընդունման կապակցությամբ լրացուցիչ ֆինանսական միջոցների անհրաժեշտության և պետական բյուջեի եկամուտներում և ծախսերում սպասվող փոփոխությունների մասին</w:t>
      </w:r>
    </w:p>
    <w:p w:rsidR="00163094" w:rsidRPr="00163094" w:rsidRDefault="003F55ED" w:rsidP="003F55ED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    </w:t>
      </w:r>
      <w:r w:rsidR="00163094" w:rsidRPr="001630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ՀՀ</w:t>
      </w:r>
      <w:r w:rsidR="00163094" w:rsidRPr="00163094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="00163094" w:rsidRPr="0016309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կառավարության որոշման նախագծի ընդունման կապակցությամբ ՀՀ պետական կամ տեղական ինքնակառավարման մարմինների բյուջեներում եկամուտների և ծախսերի ավելացում կամ նվազեցում չի նախատեսվում:</w:t>
      </w:r>
    </w:p>
    <w:p w:rsidR="00163094" w:rsidRPr="00163094" w:rsidRDefault="00C41C45" w:rsidP="003F55ED">
      <w:pPr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5.</w:t>
      </w:r>
      <w:r w:rsidR="00163094" w:rsidRPr="00163094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:rsidR="00163094" w:rsidRDefault="003F55ED" w:rsidP="003F55ED">
      <w:pPr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ind w:left="-90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Նախագիծը բխում է 2050 Հայաստանի վերափոխման ռազմավարության </w:t>
      </w:r>
      <w:r w:rsidRPr="0051355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«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Կիրթ և կարողունակ քաղաքացի, ժողովուրդ</w:t>
      </w:r>
      <w:r w:rsidRPr="0051355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»</w:t>
      </w:r>
      <w:r w:rsidRPr="005135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1-ին մեգանպատակից և ՀՀ կառավարության 2021-2026թթ. ծրագրի 4.3-րդ գլխով սահմանված բարձրագույն կրթության ոլորտի բարեփոխմանը միտված բարձրագույն ուսումնական հաստատություններ ընդունելության սկզբունքների և մեխանիզմների վերանայման ռազմավարական նպատակներից:</w:t>
      </w:r>
    </w:p>
    <w:p w:rsidR="00163094" w:rsidRPr="00163094" w:rsidRDefault="00163094" w:rsidP="003F55ED">
      <w:pPr>
        <w:tabs>
          <w:tab w:val="left" w:pos="810"/>
          <w:tab w:val="left" w:pos="1080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</w:p>
    <w:p w:rsidR="00E1707E" w:rsidRPr="00E1707E" w:rsidRDefault="00E1707E" w:rsidP="003F55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2C2D2E"/>
          <w:sz w:val="24"/>
          <w:szCs w:val="24"/>
          <w:lang w:val="hy-AM" w:eastAsia="ru-RU"/>
        </w:rPr>
      </w:pPr>
    </w:p>
    <w:p w:rsidR="00F806DC" w:rsidRDefault="00F806DC" w:rsidP="00EB6ED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p w:rsidR="00097850" w:rsidRPr="0051355A" w:rsidRDefault="00097850" w:rsidP="00EB6EDD">
      <w:pPr>
        <w:spacing w:after="0" w:line="36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3C464E" w:rsidRPr="00EB6EDD" w:rsidRDefault="003C464E" w:rsidP="00EB6EDD">
      <w:pPr>
        <w:ind w:left="-360"/>
        <w:rPr>
          <w:lang w:val="hy-AM"/>
        </w:rPr>
      </w:pPr>
    </w:p>
    <w:sectPr w:rsidR="003C464E" w:rsidRPr="00EB6EDD" w:rsidSect="00EB6EDD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3C48"/>
    <w:multiLevelType w:val="hybridMultilevel"/>
    <w:tmpl w:val="9E468BBC"/>
    <w:lvl w:ilvl="0" w:tplc="E59E66BE">
      <w:start w:val="1"/>
      <w:numFmt w:val="decimal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0106DAD"/>
    <w:multiLevelType w:val="hybridMultilevel"/>
    <w:tmpl w:val="ECDA2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1"/>
    <w:rsid w:val="00097850"/>
    <w:rsid w:val="00163094"/>
    <w:rsid w:val="003C464E"/>
    <w:rsid w:val="003F55ED"/>
    <w:rsid w:val="006A2541"/>
    <w:rsid w:val="006E58D8"/>
    <w:rsid w:val="007636CB"/>
    <w:rsid w:val="00C41C45"/>
    <w:rsid w:val="00E1707E"/>
    <w:rsid w:val="00EB6EDD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List_Paragraph Знак,Multilevel para_II Знак,List Paragraph1 Знак,Bullet1 Знак,References Знак,List Paragraph (numbered (a)) Знак,IBL List Paragraph Знак,List Paragraph nowy Знак"/>
    <w:link w:val="a4"/>
    <w:uiPriority w:val="34"/>
    <w:locked/>
    <w:rsid w:val="00EB6EDD"/>
  </w:style>
  <w:style w:type="paragraph" w:styleId="a4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a"/>
    <w:link w:val="a3"/>
    <w:uiPriority w:val="34"/>
    <w:qFormat/>
    <w:rsid w:val="00EB6EDD"/>
    <w:pPr>
      <w:spacing w:after="160" w:line="254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List_Paragraph Знак,Multilevel para_II Знак,List Paragraph1 Знак,Bullet1 Знак,References Знак,List Paragraph (numbered (a)) Знак,IBL List Paragraph Знак,List Paragraph nowy Знак"/>
    <w:link w:val="a4"/>
    <w:uiPriority w:val="34"/>
    <w:locked/>
    <w:rsid w:val="00EB6EDD"/>
  </w:style>
  <w:style w:type="paragraph" w:styleId="a4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a"/>
    <w:link w:val="a3"/>
    <w:uiPriority w:val="34"/>
    <w:qFormat/>
    <w:rsid w:val="00EB6EDD"/>
    <w:pPr>
      <w:spacing w:after="160" w:line="254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2024-02-14T12:41:00Z</dcterms:created>
  <dcterms:modified xsi:type="dcterms:W3CDTF">2024-02-15T06:51:00Z</dcterms:modified>
</cp:coreProperties>
</file>