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F573" w14:textId="77777777" w:rsidR="00E349CA" w:rsidRPr="0080548F" w:rsidRDefault="00E349CA" w:rsidP="00FD189F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Calibri Light"/>
          <w:lang w:val="hy-AM"/>
        </w:rPr>
      </w:pPr>
      <w:r w:rsidRPr="0080548F">
        <w:rPr>
          <w:rStyle w:val="Strong"/>
          <w:rFonts w:ascii="GHEA Grapalat" w:hAnsi="GHEA Grapalat" w:cs="Calibri Light"/>
          <w:lang w:val="hy-AM"/>
        </w:rPr>
        <w:t>ՀԻՄՆԱՎՈՐՈՒՄ</w:t>
      </w:r>
    </w:p>
    <w:p w14:paraId="3BDF24DA" w14:textId="110A2153" w:rsidR="00E349CA" w:rsidRPr="0080548F" w:rsidRDefault="00165CA4" w:rsidP="00FD189F">
      <w:pPr>
        <w:shd w:val="clear" w:color="auto" w:fill="FFFFFF"/>
        <w:spacing w:line="360" w:lineRule="auto"/>
        <w:jc w:val="center"/>
        <w:rPr>
          <w:rStyle w:val="Strong"/>
          <w:rFonts w:ascii="GHEA Grapalat" w:hAnsi="GHEA Grapalat" w:cs="Calibri Light"/>
          <w:bCs w:val="0"/>
          <w:color w:val="000000" w:themeColor="text1"/>
          <w:sz w:val="24"/>
          <w:szCs w:val="24"/>
          <w:lang w:val="hy-AM"/>
        </w:rPr>
      </w:pPr>
      <w:r w:rsidRPr="00165C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ՎՐԱ ԱԶԴԵՑՈՒԹՅԱՆ ԳՆԱՀԱՏՄԱՆ ԿԱՐԳԸ ՀԱՍՏԱՏԵԼՈՒ ՄԱՍԻՆ </w:t>
      </w:r>
      <w:r w:rsidR="00E349CA" w:rsidRPr="0080548F">
        <w:rPr>
          <w:rStyle w:val="Strong"/>
          <w:rFonts w:ascii="GHEA Grapalat" w:hAnsi="GHEA Grapalat" w:cs="Calibri Ligh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color w:val="000000" w:themeColor="text1"/>
          <w:sz w:val="24"/>
          <w:szCs w:val="24"/>
          <w:lang w:val="hy-AM"/>
        </w:rPr>
        <w:t xml:space="preserve">ՈՐՈՇՄԱՆ </w:t>
      </w:r>
      <w:r w:rsidR="00E349CA" w:rsidRPr="0080548F">
        <w:rPr>
          <w:rStyle w:val="Strong"/>
          <w:rFonts w:ascii="GHEA Grapalat" w:hAnsi="GHEA Grapalat" w:cs="Calibri Light"/>
          <w:sz w:val="24"/>
          <w:szCs w:val="24"/>
          <w:lang w:val="hy-AM"/>
        </w:rPr>
        <w:t>ՆԱԽԱԳԾԻ ՎԵՐԱԲԵՐՅԱԼ</w:t>
      </w:r>
    </w:p>
    <w:p w14:paraId="7A95A47F" w14:textId="50EE408C" w:rsidR="00F54A59" w:rsidRPr="0080548F" w:rsidRDefault="004349F5" w:rsidP="00F452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0548F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  <w:r w:rsidR="00067626"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65CA4" w:rsidRPr="00165CA4">
        <w:rPr>
          <w:rFonts w:ascii="GHEA Grapalat" w:hAnsi="GHEA Grapalat"/>
          <w:sz w:val="24"/>
          <w:szCs w:val="24"/>
          <w:lang w:val="hy-AM"/>
        </w:rPr>
        <w:t xml:space="preserve">«Շրջակա միջավայրի վրա ազդեցության գնահատման կարգը հաստատելու մասին» </w:t>
      </w:r>
      <w:r w:rsidR="00FE6578" w:rsidRPr="00165C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="00FE6578" w:rsidRPr="00165CA4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 w:rsidRPr="00165CA4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="00FE6578" w:rsidRPr="00165CA4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FE6578" w:rsidRPr="00165CA4">
        <w:rPr>
          <w:rStyle w:val="Strong"/>
          <w:rFonts w:ascii="GHEA Grapalat" w:hAnsi="GHEA Grapalat" w:cs="Calibri Light"/>
          <w:sz w:val="24"/>
          <w:szCs w:val="24"/>
          <w:lang w:val="hy-AM"/>
        </w:rPr>
        <w:t xml:space="preserve"> </w:t>
      </w:r>
      <w:r w:rsidR="002D05F8" w:rsidRPr="00165CA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մշակումը </w:t>
      </w:r>
      <w:r w:rsidR="00067626" w:rsidRPr="00165CA4">
        <w:rPr>
          <w:rFonts w:ascii="GHEA Grapalat" w:eastAsia="Calibri" w:hAnsi="GHEA Grapalat" w:cs="Sylfaen"/>
          <w:sz w:val="24"/>
          <w:szCs w:val="24"/>
          <w:lang w:val="hy-AM"/>
        </w:rPr>
        <w:t xml:space="preserve">բխում է </w:t>
      </w:r>
      <w:r w:rsidR="00165CA4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165C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արչապետի 2023 թվականի հուլիսի 24-ի </w:t>
      </w:r>
      <w:r w:rsidR="00165CA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165CA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«Շ</w:t>
      </w:r>
      <w:r w:rsidR="00165C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րջակա միջավայրի վրա ազդեցության գնահատման և փորձաքննության մասին» օրենքում փոփոխություն կատարելու մասին» Հայաստանի Հանրապետության օրենքի կիրարկումն ապահովող միջոցառումների ցանկը հաստատելու մասին» N866-Ա որոշման հավելվածի 2-րդ </w:t>
      </w:r>
      <w:r w:rsidR="007208FC" w:rsidRPr="0080548F">
        <w:rPr>
          <w:rFonts w:ascii="GHEA Grapalat" w:hAnsi="GHEA Grapalat" w:cs="Tahoma"/>
          <w:sz w:val="24"/>
          <w:szCs w:val="24"/>
          <w:lang w:val="hy-AM"/>
        </w:rPr>
        <w:t xml:space="preserve"> կետի պահանջներից</w:t>
      </w:r>
      <w:r w:rsidR="00EB6C3A" w:rsidRPr="0080548F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4A11A349" w14:textId="77777777" w:rsidR="004956C8" w:rsidRPr="0080548F" w:rsidRDefault="004956C8" w:rsidP="00D422E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14:paraId="21B20FAC" w14:textId="77777777" w:rsidR="00EC3162" w:rsidRPr="0080548F" w:rsidRDefault="00EC3162" w:rsidP="0007601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Առաջարկվող կարգավորման բնույթը</w:t>
      </w:r>
    </w:p>
    <w:p w14:paraId="470FFF64" w14:textId="32926B24" w:rsidR="0083534F" w:rsidRPr="00207E20" w:rsidRDefault="00EC3162" w:rsidP="000F4A2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207E20">
        <w:rPr>
          <w:rStyle w:val="Strong"/>
          <w:rFonts w:ascii="GHEA Grapalat" w:hAnsi="GHEA Grapalat"/>
          <w:b w:val="0"/>
          <w:lang w:val="hy-AM"/>
        </w:rPr>
        <w:t>Ն</w:t>
      </w:r>
      <w:r w:rsidR="00754BE6" w:rsidRPr="00207E20">
        <w:rPr>
          <w:rStyle w:val="Strong"/>
          <w:rFonts w:ascii="GHEA Grapalat" w:hAnsi="GHEA Grapalat"/>
          <w:b w:val="0"/>
          <w:lang w:val="hy-AM"/>
        </w:rPr>
        <w:t>ախագծ</w:t>
      </w:r>
      <w:r w:rsidR="00D422E8" w:rsidRPr="00207E20">
        <w:rPr>
          <w:rStyle w:val="Strong"/>
          <w:rFonts w:ascii="GHEA Grapalat" w:hAnsi="GHEA Grapalat"/>
          <w:b w:val="0"/>
          <w:lang w:val="hy-AM"/>
        </w:rPr>
        <w:t xml:space="preserve">ով </w:t>
      </w:r>
      <w:r w:rsidR="000F4A25" w:rsidRPr="00207E20">
        <w:rPr>
          <w:rStyle w:val="Strong"/>
          <w:rFonts w:ascii="GHEA Grapalat" w:hAnsi="GHEA Grapalat"/>
          <w:b w:val="0"/>
          <w:lang w:val="hy-AM"/>
        </w:rPr>
        <w:t xml:space="preserve">ամրագրվում է </w:t>
      </w:r>
      <w:r w:rsidR="004E0451" w:rsidRPr="00207E20">
        <w:rPr>
          <w:rStyle w:val="Strong"/>
          <w:rFonts w:ascii="GHEA Grapalat" w:hAnsi="GHEA Grapalat"/>
          <w:b w:val="0"/>
          <w:lang w:val="hy-AM"/>
        </w:rPr>
        <w:t>շ</w:t>
      </w:r>
      <w:r w:rsidR="004E0451" w:rsidRPr="00207E20">
        <w:rPr>
          <w:rFonts w:ascii="GHEA Grapalat" w:hAnsi="GHEA Grapalat" w:cs="Sylfaen"/>
          <w:noProof/>
          <w:color w:val="000000"/>
          <w:spacing w:val="10"/>
          <w:lang w:val="hy-AM"/>
        </w:rPr>
        <w:t xml:space="preserve">րջակա միջավայրի վրա ազդեցության գնահատման </w:t>
      </w:r>
      <w:r w:rsidR="000F4A25" w:rsidRPr="00207E20">
        <w:rPr>
          <w:rFonts w:ascii="GHEA Grapalat" w:hAnsi="GHEA Grapalat"/>
          <w:lang w:val="hy-AM"/>
        </w:rPr>
        <w:t xml:space="preserve">կարգը, </w:t>
      </w:r>
      <w:r w:rsidR="00754BE6" w:rsidRPr="00207E20">
        <w:rPr>
          <w:rFonts w:ascii="GHEA Grapalat" w:hAnsi="GHEA Grapalat" w:cs="Sylfaen"/>
          <w:lang w:val="hy-AM"/>
        </w:rPr>
        <w:t xml:space="preserve">նկարագրվում է </w:t>
      </w:r>
      <w:r w:rsidR="00207E20" w:rsidRPr="00207E20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նախաձեռնողի կողմից նախատեսվող գործունեության հետևանքով շրջակա միջավայրի վրա նախատեսվող գործունեության հնարավոր ազդեցության ուսումնասիրության </w:t>
      </w:r>
      <w:r w:rsidR="000162A4" w:rsidRPr="00207E20">
        <w:rPr>
          <w:rFonts w:ascii="GHEA Grapalat" w:hAnsi="GHEA Grapalat" w:cs="Sylfaen"/>
          <w:lang w:val="hy-AM" w:eastAsia="ru-RU"/>
        </w:rPr>
        <w:t>գործընթացների հետ կապված գործողությունները</w:t>
      </w:r>
      <w:r w:rsidR="006E1F8B">
        <w:rPr>
          <w:rFonts w:ascii="GHEA Grapalat" w:hAnsi="GHEA Grapalat" w:cs="Sylfaen"/>
          <w:lang w:val="hy-AM" w:eastAsia="ru-RU"/>
        </w:rPr>
        <w:t>։</w:t>
      </w:r>
      <w:r w:rsidR="0083534F" w:rsidRPr="00207E20">
        <w:rPr>
          <w:rFonts w:ascii="GHEA Grapalat" w:hAnsi="GHEA Grapalat" w:cs="Sylfaen"/>
          <w:lang w:val="hy-AM"/>
        </w:rPr>
        <w:t xml:space="preserve"> </w:t>
      </w:r>
    </w:p>
    <w:p w14:paraId="4BC58B39" w14:textId="77777777" w:rsidR="00871B2E" w:rsidRPr="0080548F" w:rsidRDefault="00871B2E" w:rsidP="0007601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47AF91F" w14:textId="77777777" w:rsidR="004C362B" w:rsidRPr="0080548F" w:rsidRDefault="004C362B" w:rsidP="0007601E">
      <w:pPr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Նախագծի մշակման գործընթացում ներգրավված ինստիտուտները, անձինք և նրանց դիրքորոշումը</w:t>
      </w:r>
    </w:p>
    <w:p w14:paraId="2CB41E49" w14:textId="77777777" w:rsidR="004C362B" w:rsidRPr="0080548F" w:rsidRDefault="004C362B" w:rsidP="0007601E">
      <w:pPr>
        <w:spacing w:after="240"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Նախագիծը մշակվել է շրջակա միջավայրի նախարարության կողմից:</w:t>
      </w:r>
    </w:p>
    <w:p w14:paraId="14FAB276" w14:textId="77777777" w:rsidR="004C362B" w:rsidRPr="0080548F" w:rsidRDefault="004C362B" w:rsidP="0007601E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Ակնկալվող արդյունքը</w:t>
      </w:r>
    </w:p>
    <w:p w14:paraId="709D0778" w14:textId="0BF4D29E" w:rsidR="004C362B" w:rsidRPr="0080548F" w:rsidRDefault="00207E20" w:rsidP="0007601E">
      <w:pPr>
        <w:tabs>
          <w:tab w:val="left" w:pos="390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65CA4">
        <w:rPr>
          <w:rFonts w:ascii="GHEA Grapalat" w:hAnsi="GHEA Grapalat"/>
          <w:sz w:val="24"/>
          <w:szCs w:val="24"/>
          <w:lang w:val="hy-AM"/>
        </w:rPr>
        <w:t xml:space="preserve">«Շրջակա միջավայրի վրա ազդեցության գնահատման կարգը հաստատելու մասին» </w:t>
      </w:r>
      <w:r w:rsidR="000F4A25"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="000F4A25" w:rsidRPr="0080548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="000F4A25" w:rsidRPr="0080548F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0F4A25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EA1A59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ընդունումը հնարավորություն կտա ապահովելու միջազգային պայմանագրով ՀՀ կողմից ստանձնած </w:t>
      </w:r>
      <w:r w:rsidR="00EA1A59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lastRenderedPageBreak/>
        <w:t>պարտավորությունները</w:t>
      </w:r>
      <w:r w:rsidR="0080548F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։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ՇՄԱԳ</w:t>
      </w:r>
      <w:r w:rsidR="0080548F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գործիքի պատշաճ կիրառումը կնպաստի տնտեսական զարգացման երկարաժամկետ կայունության ապահովմանը, որոշումների ընդունման գործընթացում հանրային մասնակցության ապահովվմանը, պոտենցիալ բնապահպանական ռիսկերի և անորոշությունների վաղ հայտնաբերմանը և երկարաժամկետ օգուտների ստացմանը։ </w:t>
      </w:r>
    </w:p>
    <w:p w14:paraId="5334860C" w14:textId="77777777" w:rsidR="00DB07D3" w:rsidRDefault="00DB07D3" w:rsidP="004349F5">
      <w:pPr>
        <w:spacing w:line="36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</w:pPr>
    </w:p>
    <w:p w14:paraId="21075327" w14:textId="77777777" w:rsidR="00A31DB8" w:rsidRPr="0080548F" w:rsidRDefault="00DB07D3" w:rsidP="004349F5">
      <w:pPr>
        <w:spacing w:line="360" w:lineRule="auto"/>
        <w:ind w:firstLine="375"/>
        <w:rPr>
          <w:rFonts w:ascii="GHEA Grapalat" w:hAnsi="GHEA Grapalat" w:cs="GHEA Grapalat"/>
          <w:b/>
          <w:color w:val="000000" w:themeColor="text1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4</w:t>
      </w:r>
      <w:r w:rsidR="004349F5" w:rsidRPr="0080548F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. Լրացուցիչ ֆինանսական միջոցների անհրաժեշտությունը և պետական բյուջեի եկամուտներում և ծախսերում սպասվելիք փոփոխությունները</w:t>
      </w:r>
    </w:p>
    <w:p w14:paraId="310DBC03" w14:textId="2E721ED7" w:rsidR="004349F5" w:rsidRPr="0080548F" w:rsidRDefault="00207E20" w:rsidP="004349F5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165CA4">
        <w:rPr>
          <w:rFonts w:ascii="GHEA Grapalat" w:hAnsi="GHEA Grapalat"/>
          <w:sz w:val="24"/>
          <w:szCs w:val="24"/>
          <w:lang w:val="hy-AM"/>
        </w:rPr>
        <w:t xml:space="preserve">«Շրջակա միջավայրի վրա ազդեցության գնահատման կարգը հաստատելու մասին» </w:t>
      </w:r>
      <w:r w:rsidR="0080548F"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</w:t>
      </w:r>
      <w:r w:rsidR="0080548F" w:rsidRPr="0080548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="0080548F" w:rsidRPr="0080548F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A31DB8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A31DB8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ընդունման կապակցությամբ տեղական ինքնակառավարման մարմնի</w:t>
      </w:r>
      <w:r w:rsidR="00A31DB8" w:rsidRPr="0080548F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="00A31DB8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բյուջեում եկամուտների և ծախսերի ավելացո</w:t>
      </w:r>
      <w:r w:rsidR="004349F5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ւմ կամ նվազեցում չի նախատեսվում</w:t>
      </w:r>
      <w:r w:rsidR="0080548F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։ </w:t>
      </w:r>
    </w:p>
    <w:p w14:paraId="76F28572" w14:textId="77777777" w:rsidR="004349F5" w:rsidRPr="0080548F" w:rsidRDefault="00DB07D3" w:rsidP="004349F5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>5</w:t>
      </w:r>
      <w:r w:rsidR="004349F5" w:rsidRPr="0080548F">
        <w:rPr>
          <w:rFonts w:ascii="GHEA Grapalat" w:hAnsi="GHEA Grapalat" w:cs="Sylfaen"/>
          <w:b/>
          <w:u w:val="single"/>
          <w:lang w:val="hy-AM"/>
        </w:rPr>
        <w:t>. Կապը ռազմավարական փաստաթղթերի հետ</w:t>
      </w:r>
      <w:r w:rsidR="004349F5" w:rsidRPr="0080548F">
        <w:rPr>
          <w:rFonts w:ascii="GHEA Grapalat" w:hAnsi="GHEA Grapalat" w:cs="Sylfaen"/>
          <w:lang w:val="hy-AM"/>
        </w:rPr>
        <w:t xml:space="preserve"> </w:t>
      </w:r>
    </w:p>
    <w:p w14:paraId="5DDD02D8" w14:textId="20D5FAC0" w:rsidR="00A31DB8" w:rsidRPr="0080548F" w:rsidRDefault="004349F5" w:rsidP="00207E20">
      <w:pPr>
        <w:pStyle w:val="BodyText"/>
        <w:ind w:left="-35" w:firstLine="602"/>
        <w:jc w:val="both"/>
        <w:rPr>
          <w:rFonts w:ascii="GHEA Grapalat" w:hAnsi="GHEA Grapalat"/>
          <w:lang w:val="hy-AM"/>
        </w:rPr>
      </w:pPr>
      <w:r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Նախագծի մշակումը բխում է </w:t>
      </w:r>
      <w:r w:rsidR="00EF5831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N1902-Լ որոշման 13</w:t>
      </w:r>
      <w:r w:rsidR="003A1CD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-րդ</w:t>
      </w:r>
      <w:r w:rsidR="00EF5831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 կետի</w:t>
      </w:r>
      <w:r w:rsidR="009C54B6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ց</w:t>
      </w:r>
      <w:r w:rsidR="0080548F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sectPr w:rsidR="00A31DB8" w:rsidRPr="0080548F" w:rsidSect="00DB07D3">
      <w:pgSz w:w="12240" w:h="15840"/>
      <w:pgMar w:top="126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C1C"/>
    <w:multiLevelType w:val="hybridMultilevel"/>
    <w:tmpl w:val="9EA49016"/>
    <w:lvl w:ilvl="0" w:tplc="7D3E19DE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44872"/>
    <w:multiLevelType w:val="hybridMultilevel"/>
    <w:tmpl w:val="5A54D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944"/>
    <w:multiLevelType w:val="hybridMultilevel"/>
    <w:tmpl w:val="0200048A"/>
    <w:lvl w:ilvl="0" w:tplc="9D7C45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251377"/>
    <w:multiLevelType w:val="hybridMultilevel"/>
    <w:tmpl w:val="645206B4"/>
    <w:lvl w:ilvl="0" w:tplc="62AE2E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B0"/>
    <w:rsid w:val="000162A4"/>
    <w:rsid w:val="000471CA"/>
    <w:rsid w:val="000476F9"/>
    <w:rsid w:val="00067626"/>
    <w:rsid w:val="0007601E"/>
    <w:rsid w:val="000968C8"/>
    <w:rsid w:val="00096D9D"/>
    <w:rsid w:val="000A2208"/>
    <w:rsid w:val="000F377D"/>
    <w:rsid w:val="000F4A25"/>
    <w:rsid w:val="00161896"/>
    <w:rsid w:val="00165CA4"/>
    <w:rsid w:val="00180B3A"/>
    <w:rsid w:val="00184791"/>
    <w:rsid w:val="00207E20"/>
    <w:rsid w:val="002969E9"/>
    <w:rsid w:val="00297517"/>
    <w:rsid w:val="002C399E"/>
    <w:rsid w:val="002D05F8"/>
    <w:rsid w:val="00351092"/>
    <w:rsid w:val="0035129F"/>
    <w:rsid w:val="00377BB5"/>
    <w:rsid w:val="00381BCA"/>
    <w:rsid w:val="003A1CD6"/>
    <w:rsid w:val="003E4328"/>
    <w:rsid w:val="003E47D9"/>
    <w:rsid w:val="00417285"/>
    <w:rsid w:val="004242EF"/>
    <w:rsid w:val="004349F5"/>
    <w:rsid w:val="00466ACE"/>
    <w:rsid w:val="00471126"/>
    <w:rsid w:val="004956C8"/>
    <w:rsid w:val="004A29A1"/>
    <w:rsid w:val="004A424C"/>
    <w:rsid w:val="004C362B"/>
    <w:rsid w:val="004E0451"/>
    <w:rsid w:val="00580EDF"/>
    <w:rsid w:val="005B4423"/>
    <w:rsid w:val="005C3738"/>
    <w:rsid w:val="0061144F"/>
    <w:rsid w:val="00631210"/>
    <w:rsid w:val="00635280"/>
    <w:rsid w:val="00644C33"/>
    <w:rsid w:val="00672780"/>
    <w:rsid w:val="006E1F8B"/>
    <w:rsid w:val="00701831"/>
    <w:rsid w:val="00713A64"/>
    <w:rsid w:val="007208FC"/>
    <w:rsid w:val="0072119B"/>
    <w:rsid w:val="00754BE6"/>
    <w:rsid w:val="0080548F"/>
    <w:rsid w:val="00807230"/>
    <w:rsid w:val="008263C5"/>
    <w:rsid w:val="0083534F"/>
    <w:rsid w:val="00841686"/>
    <w:rsid w:val="00871B2E"/>
    <w:rsid w:val="00880EB0"/>
    <w:rsid w:val="008A44F3"/>
    <w:rsid w:val="008F49AE"/>
    <w:rsid w:val="0099187B"/>
    <w:rsid w:val="009C54B6"/>
    <w:rsid w:val="009D1113"/>
    <w:rsid w:val="009D7A90"/>
    <w:rsid w:val="009E34EF"/>
    <w:rsid w:val="00A2687E"/>
    <w:rsid w:val="00A31DB8"/>
    <w:rsid w:val="00A45159"/>
    <w:rsid w:val="00A528E5"/>
    <w:rsid w:val="00A56947"/>
    <w:rsid w:val="00A8575A"/>
    <w:rsid w:val="00B2363C"/>
    <w:rsid w:val="00B87CDA"/>
    <w:rsid w:val="00BF00BD"/>
    <w:rsid w:val="00C04B39"/>
    <w:rsid w:val="00C722DE"/>
    <w:rsid w:val="00CC7A77"/>
    <w:rsid w:val="00CF5DA3"/>
    <w:rsid w:val="00D27CBD"/>
    <w:rsid w:val="00D422E8"/>
    <w:rsid w:val="00D96C22"/>
    <w:rsid w:val="00D97430"/>
    <w:rsid w:val="00DB07D3"/>
    <w:rsid w:val="00DB759A"/>
    <w:rsid w:val="00DD6AA3"/>
    <w:rsid w:val="00E349CA"/>
    <w:rsid w:val="00E37F14"/>
    <w:rsid w:val="00E51105"/>
    <w:rsid w:val="00EA1A59"/>
    <w:rsid w:val="00EB2694"/>
    <w:rsid w:val="00EB6C3A"/>
    <w:rsid w:val="00EC3162"/>
    <w:rsid w:val="00EF5831"/>
    <w:rsid w:val="00EF6756"/>
    <w:rsid w:val="00F23A87"/>
    <w:rsid w:val="00F371B8"/>
    <w:rsid w:val="00F45265"/>
    <w:rsid w:val="00F54A59"/>
    <w:rsid w:val="00F5721C"/>
    <w:rsid w:val="00F75DF4"/>
    <w:rsid w:val="00F940FB"/>
    <w:rsid w:val="00FA699C"/>
    <w:rsid w:val="00FB031B"/>
    <w:rsid w:val="00FD189F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DE12"/>
  <w15:docId w15:val="{80273890-013B-406C-8DB6-AC8A56C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EB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80E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BF00B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F00BD"/>
  </w:style>
  <w:style w:type="paragraph" w:customStyle="1" w:styleId="msonormalmailrucssattributepostfix">
    <w:name w:val="msonormal_mailru_css_attribute_postfix"/>
    <w:basedOn w:val="Normal"/>
    <w:rsid w:val="00CF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31DB8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A31DB8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A31D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7C1F-9DA1-43E2-B506-0AD6DEC2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gsaroyan</dc:creator>
  <cp:keywords>https:/mul2-mnp.gov.am/tasks/443393/oneclick/02 himnavurum.docx?token=246e43a7915ab257245ce5666a33e55b</cp:keywords>
  <cp:lastModifiedBy>user</cp:lastModifiedBy>
  <cp:revision>2</cp:revision>
  <dcterms:created xsi:type="dcterms:W3CDTF">2024-02-09T07:05:00Z</dcterms:created>
  <dcterms:modified xsi:type="dcterms:W3CDTF">2024-02-09T07:05:00Z</dcterms:modified>
</cp:coreProperties>
</file>