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9E2E2" w14:textId="77777777" w:rsidR="00B930D7" w:rsidRDefault="00B930D7" w:rsidP="008401C3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5D062C6C" w14:textId="3EA2BFEE" w:rsidR="008401C3" w:rsidRPr="007979E5" w:rsidRDefault="008401C3" w:rsidP="0099140B">
      <w:pPr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979E5">
        <w:rPr>
          <w:rFonts w:ascii="GHEA Grapalat" w:hAnsi="GHEA Grapalat"/>
          <w:b/>
          <w:sz w:val="24"/>
          <w:szCs w:val="24"/>
          <w:lang w:val="hy-AM"/>
        </w:rPr>
        <w:t>Հ Ի Մ Ն Ա Վ Ո Ր Ո Ւ Մ</w:t>
      </w:r>
    </w:p>
    <w:p w14:paraId="50E321B2" w14:textId="707AF104" w:rsidR="00DA6B81" w:rsidRPr="0034562E" w:rsidRDefault="00DA6B81" w:rsidP="0099140B">
      <w:pPr>
        <w:spacing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562E">
        <w:rPr>
          <w:rFonts w:ascii="GHEA Grapalat" w:hAnsi="GHEA Grapalat"/>
          <w:b/>
          <w:sz w:val="24"/>
          <w:szCs w:val="24"/>
          <w:lang w:val="hy-AM"/>
        </w:rPr>
        <w:t></w:t>
      </w:r>
      <w:r w:rsidR="0018441A" w:rsidRPr="00F4090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</w:t>
      </w:r>
      <w:r w:rsidR="0018441A">
        <w:rPr>
          <w:rFonts w:ascii="GHEA Grapalat" w:hAnsi="GHEA Grapalat"/>
          <w:b/>
          <w:sz w:val="24"/>
          <w:szCs w:val="24"/>
          <w:lang w:val="hy-AM"/>
        </w:rPr>
        <w:t xml:space="preserve">14 </w:t>
      </w:r>
      <w:r w:rsidR="0018441A" w:rsidRPr="00F40904">
        <w:rPr>
          <w:rFonts w:ascii="GHEA Grapalat" w:hAnsi="GHEA Grapalat"/>
          <w:b/>
          <w:sz w:val="24"/>
          <w:szCs w:val="24"/>
          <w:lang w:val="hy-AM"/>
        </w:rPr>
        <w:t xml:space="preserve">ԹՎԱԿԱՆԻ </w:t>
      </w:r>
      <w:r w:rsidR="0018441A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="0018441A" w:rsidRPr="00F409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8441A">
        <w:rPr>
          <w:rFonts w:ascii="GHEA Grapalat" w:hAnsi="GHEA Grapalat"/>
          <w:b/>
          <w:sz w:val="24"/>
          <w:szCs w:val="24"/>
          <w:lang w:val="hy-AM"/>
        </w:rPr>
        <w:t>16</w:t>
      </w:r>
      <w:r w:rsidR="0018441A" w:rsidRPr="00F40904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18441A">
        <w:rPr>
          <w:rFonts w:ascii="GHEA Grapalat" w:hAnsi="GHEA Grapalat"/>
          <w:b/>
          <w:sz w:val="24"/>
          <w:szCs w:val="24"/>
          <w:lang w:val="hy-AM"/>
        </w:rPr>
        <w:t>1</w:t>
      </w:r>
      <w:r w:rsidR="007C1ABD">
        <w:rPr>
          <w:rFonts w:ascii="GHEA Grapalat" w:hAnsi="GHEA Grapalat"/>
          <w:b/>
          <w:sz w:val="24"/>
          <w:szCs w:val="24"/>
          <w:lang w:val="en-GB"/>
        </w:rPr>
        <w:t>1</w:t>
      </w:r>
      <w:bookmarkStart w:id="0" w:name="_GoBack"/>
      <w:bookmarkEnd w:id="0"/>
      <w:r w:rsidR="0018441A">
        <w:rPr>
          <w:rFonts w:ascii="GHEA Grapalat" w:hAnsi="GHEA Grapalat"/>
          <w:b/>
          <w:sz w:val="24"/>
          <w:szCs w:val="24"/>
          <w:lang w:val="hy-AM"/>
        </w:rPr>
        <w:t>42</w:t>
      </w:r>
      <w:r w:rsidR="0018441A" w:rsidRPr="00F40904">
        <w:rPr>
          <w:rFonts w:ascii="GHEA Grapalat" w:hAnsi="GHEA Grapalat"/>
          <w:b/>
          <w:sz w:val="24"/>
          <w:szCs w:val="24"/>
          <w:lang w:val="hy-AM"/>
        </w:rPr>
        <w:t>-Ն ՈՐՈՇՄԱՆ ՄԵՋ ՓՈՓՈԽՈՒԹՅՈՒՆՆԵՐ ԵՎ ԼՐԱՑՈՒՄՆԵՐ ԿԱՏԱՐԵԼՈՒ</w:t>
      </w:r>
      <w:r w:rsidR="0018441A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Pr="0034562E">
        <w:rPr>
          <w:rFonts w:ascii="GHEA Grapalat" w:hAnsi="GHEA Grapalat"/>
          <w:b/>
          <w:sz w:val="24"/>
          <w:szCs w:val="24"/>
          <w:lang w:val="hy-AM"/>
        </w:rPr>
        <w:t xml:space="preserve"> ՀՀ ԿԱՌԱՎԱՐՈՒԹՅԱՆ ՈՐՈՇՄԱՆ ՆԱԽԱԳԾԻ </w:t>
      </w:r>
    </w:p>
    <w:p w14:paraId="34908A2C" w14:textId="623E37AD" w:rsidR="008401C3" w:rsidRDefault="008401C3" w:rsidP="0099140B">
      <w:pPr>
        <w:spacing w:after="0"/>
        <w:ind w:firstLine="709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28119207" w14:textId="69E385F6" w:rsidR="008401C3" w:rsidRPr="009A0E59" w:rsidRDefault="00FC7BB8" w:rsidP="0099140B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A0E5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401C3" w:rsidRPr="009A0E59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8401C3" w:rsidRPr="009A0E59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78F45E7C" w14:textId="77777777" w:rsidR="0033635A" w:rsidRDefault="0018441A" w:rsidP="0099140B">
      <w:pPr>
        <w:spacing w:after="0" w:line="360" w:lineRule="auto"/>
        <w:ind w:right="104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217AC">
        <w:rPr>
          <w:rFonts w:ascii="GHEA Grapalat" w:hAnsi="GHEA Grapalat"/>
          <w:sz w:val="24"/>
          <w:szCs w:val="24"/>
          <w:lang w:val="hy-AM"/>
        </w:rPr>
        <w:t>Սույն թվականի հոկտեմբերի 25-ին Հայաստանի Հանրապետության Ազգային ժողովի կողմից ընդունվել է «Սննդամթերքի անվտանգության պետական վերահսկողության մասին» օրենքում փոփոխություններ և լրացում կատարելու մասին» Հայաստանի Հանրապետության 2023 թվականի հոկտեմբերի 25-ի ՀՕ-330-Ն օրենքը</w:t>
      </w:r>
      <w:r w:rsidR="0033635A">
        <w:rPr>
          <w:rFonts w:ascii="GHEA Grapalat" w:hAnsi="GHEA Grapalat"/>
          <w:sz w:val="24"/>
          <w:szCs w:val="24"/>
          <w:lang w:val="hy-AM"/>
        </w:rPr>
        <w:t>, որն ուժի մեջ է մտել 2024 թվականի հունվարի 1-ից</w:t>
      </w:r>
      <w:r w:rsidRPr="007217AC">
        <w:rPr>
          <w:rFonts w:ascii="GHEA Grapalat" w:hAnsi="GHEA Grapalat"/>
          <w:sz w:val="24"/>
          <w:szCs w:val="24"/>
          <w:lang w:val="hy-AM"/>
        </w:rPr>
        <w:t>:</w:t>
      </w:r>
    </w:p>
    <w:p w14:paraId="5887EC3A" w14:textId="1D34D09A" w:rsidR="0018441A" w:rsidRDefault="0018441A" w:rsidP="0099140B">
      <w:pPr>
        <w:spacing w:after="0" w:line="360" w:lineRule="auto"/>
        <w:ind w:right="104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217AC">
        <w:rPr>
          <w:rFonts w:ascii="GHEA Grapalat" w:hAnsi="GHEA Grapalat"/>
          <w:sz w:val="24"/>
          <w:szCs w:val="24"/>
          <w:lang w:val="hy-AM"/>
        </w:rPr>
        <w:t>«Սննդամթերքի անվտանգության պետական վերահսկողության մասին» օրենքում փոփոխություններ և լրացում կատարելու մասին» օրենքով կարգավորվել են  սահմանային պետական վերահսկողության շրջանակներում ներմուծվող սննդամթերքի նմուշառման և լաբորատոր փորձարկումների իրականացման հետ կապված հարաբերությունները, մասնավորապես՝ սահմանվել է դրույթ առ այն, որ սահմանային պետական վերահսկողության շրջանակներում ներմուծվող սննդամթերքի նմուշառումը և լաբորատոր փորձարկումները կատարվելու է ապրանքը տնօրինողի ընտրած՝ Եվրասիական տնտեսական միության սերտիֆիկացման մարմիններ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7217AC">
        <w:rPr>
          <w:rFonts w:ascii="GHEA Grapalat" w:hAnsi="GHEA Grapalat"/>
          <w:sz w:val="24"/>
          <w:szCs w:val="24"/>
          <w:lang w:val="hy-AM"/>
        </w:rPr>
        <w:t xml:space="preserve"> և փորձարկման լաբորատորիաների միասնական ռեեստրում ներառված ու Եվրասիական տնտեսական միության տեխնիկական կանոնակարգերի պահանջներին համապատասխան նշանակված՝ Հայաստանի Հանրապետության համապատասխանության գնահատման մարմինը: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7E04F9" w14:textId="78B6E288" w:rsidR="0033635A" w:rsidRPr="00CA75A3" w:rsidRDefault="0018441A" w:rsidP="0099140B">
      <w:pPr>
        <w:spacing w:after="0" w:line="360" w:lineRule="auto"/>
        <w:ind w:right="104"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՝ հիմք ընդունելով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վերոգրյալ</w:t>
      </w:r>
      <w:r w:rsidR="00332B0C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332B0C">
        <w:rPr>
          <w:rFonts w:ascii="GHEA Grapalat" w:hAnsi="GHEA Grapalat"/>
          <w:sz w:val="24"/>
          <w:szCs w:val="24"/>
          <w:lang w:val="hy-AM"/>
        </w:rPr>
        <w:t xml:space="preserve">ինչպես նաև ՀՀ վարչապետի 2024 թվականի հունվարի 15-ի </w:t>
      </w:r>
      <w:r w:rsidR="00332B0C" w:rsidRPr="00332B0C">
        <w:rPr>
          <w:rFonts w:ascii="GHEA Grapalat" w:hAnsi="GHEA Grapalat"/>
          <w:b/>
          <w:sz w:val="24"/>
          <w:szCs w:val="24"/>
          <w:lang w:val="hy-AM"/>
        </w:rPr>
        <w:t>«</w:t>
      </w:r>
      <w:r w:rsidR="00332B0C" w:rsidRPr="00332B0C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Սննդամթերքի անվտանգության պետական վերահսկողության մասին» օրենքում փոփոխություններ և լրացում կատարելու մասին»</w:t>
      </w:r>
      <w:r w:rsidR="00332B0C" w:rsidRPr="00332B0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օրենքի </w:t>
      </w:r>
      <w:proofErr w:type="spellStart"/>
      <w:r w:rsidR="00332B0C" w:rsidRPr="00332B0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կիրարկումն</w:t>
      </w:r>
      <w:proofErr w:type="spellEnd"/>
      <w:r w:rsidR="00332B0C" w:rsidRPr="00332B0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ապահովող միջոցառումների ցանկը հաստատելու մասին</w:t>
      </w:r>
      <w:r w:rsidR="00332B0C" w:rsidRPr="00332B0C">
        <w:rPr>
          <w:rFonts w:ascii="GHEA Grapalat" w:hAnsi="GHEA Grapalat"/>
          <w:b/>
          <w:sz w:val="24"/>
          <w:szCs w:val="24"/>
          <w:lang w:val="hy-AM"/>
        </w:rPr>
        <w:t>»</w:t>
      </w:r>
      <w:r w:rsidR="00332B0C">
        <w:rPr>
          <w:rFonts w:ascii="GHEA Grapalat" w:hAnsi="GHEA Grapalat"/>
          <w:sz w:val="24"/>
          <w:szCs w:val="24"/>
          <w:lang w:val="hy-AM"/>
        </w:rPr>
        <w:t xml:space="preserve"> N 40-Ա որոշման հավելվածի 1-</w:t>
      </w:r>
      <w:r w:rsidR="00332B0C">
        <w:rPr>
          <w:rFonts w:ascii="GHEA Grapalat" w:hAnsi="GHEA Grapalat"/>
          <w:sz w:val="24"/>
          <w:szCs w:val="24"/>
          <w:lang w:val="hy-AM"/>
        </w:rPr>
        <w:lastRenderedPageBreak/>
        <w:t>ին կետը և</w:t>
      </w:r>
      <w:r>
        <w:rPr>
          <w:rFonts w:ascii="GHEA Grapalat" w:hAnsi="GHEA Grapalat"/>
          <w:sz w:val="24"/>
          <w:szCs w:val="24"/>
          <w:lang w:val="hy-AM"/>
        </w:rPr>
        <w:t xml:space="preserve"> այն հանգամանքը, որ պետական </w:t>
      </w:r>
      <w:r w:rsidR="00CA75A3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>երահսկողության ընթացքում</w:t>
      </w:r>
      <w:r w:rsidR="00EF26F6">
        <w:rPr>
          <w:rFonts w:ascii="GHEA Grapalat" w:hAnsi="GHEA Grapalat"/>
          <w:sz w:val="24"/>
          <w:szCs w:val="24"/>
          <w:lang w:val="hy-AM"/>
        </w:rPr>
        <w:t xml:space="preserve"> իրա</w:t>
      </w:r>
      <w:r w:rsidR="00CA75A3">
        <w:rPr>
          <w:rFonts w:ascii="GHEA Grapalat" w:hAnsi="GHEA Grapalat"/>
          <w:sz w:val="24"/>
          <w:szCs w:val="24"/>
          <w:lang w:val="hy-AM"/>
        </w:rPr>
        <w:t>կան</w:t>
      </w:r>
      <w:r w:rsidR="00EF26F6">
        <w:rPr>
          <w:rFonts w:ascii="GHEA Grapalat" w:hAnsi="GHEA Grapalat"/>
          <w:sz w:val="24"/>
          <w:szCs w:val="24"/>
          <w:lang w:val="hy-AM"/>
        </w:rPr>
        <w:t xml:space="preserve">ացվող նմուշառման հետ կապված հարաբերությունները կանոնակարգված են ՀՀ կառավարության 2014 թվականի հոկտեմբերի 16-ի թիվ 1142-Ն որոշմամբ, ուստի անհրաժեշտություն է առաջացել </w:t>
      </w:r>
      <w:r w:rsidR="00EF26F6" w:rsidRPr="00CA75A3">
        <w:rPr>
          <w:rFonts w:ascii="GHEA Grapalat" w:hAnsi="GHEA Grapalat"/>
          <w:sz w:val="24"/>
          <w:szCs w:val="24"/>
          <w:lang w:val="hy-AM"/>
        </w:rPr>
        <w:t xml:space="preserve">համապատասխան փոփոխություններ և լրացումներ կատարել վերոնշյալ որոշման մեջ՝ նախատեսելով  սահմանային պետական վերահսկողության շրջանակներում ներմուծվող սննդամթերքի նմուշառումը </w:t>
      </w:r>
      <w:r w:rsidR="00EF26F6" w:rsidRPr="007217AC">
        <w:rPr>
          <w:rFonts w:ascii="GHEA Grapalat" w:hAnsi="GHEA Grapalat"/>
          <w:sz w:val="24"/>
          <w:szCs w:val="24"/>
          <w:lang w:val="hy-AM"/>
        </w:rPr>
        <w:t>Հայաստանի Հանրապետության համապատասխանության գնահատման մարմին</w:t>
      </w:r>
      <w:r w:rsidR="00EF26F6">
        <w:rPr>
          <w:rFonts w:ascii="GHEA Grapalat" w:hAnsi="GHEA Grapalat"/>
          <w:sz w:val="24"/>
          <w:szCs w:val="24"/>
          <w:lang w:val="hy-AM"/>
        </w:rPr>
        <w:t>ների կողմից իրականացնելու</w:t>
      </w:r>
      <w:r w:rsidR="00CA75A3" w:rsidRPr="00E96154">
        <w:rPr>
          <w:rFonts w:ascii="GHEA Grapalat" w:hAnsi="GHEA Grapalat"/>
          <w:sz w:val="24"/>
          <w:szCs w:val="24"/>
          <w:lang w:val="hy-AM"/>
        </w:rPr>
        <w:t xml:space="preserve"> հնարավորություն սահմանող իրավակարգավորումներ</w:t>
      </w:r>
      <w:r w:rsidR="0033635A" w:rsidRPr="00CA75A3">
        <w:rPr>
          <w:rFonts w:ascii="GHEA Grapalat" w:hAnsi="GHEA Grapalat"/>
          <w:sz w:val="24"/>
          <w:szCs w:val="24"/>
          <w:lang w:val="hy-AM"/>
        </w:rPr>
        <w:t>:</w:t>
      </w:r>
    </w:p>
    <w:p w14:paraId="037F1DB1" w14:textId="77777777" w:rsidR="00B930D7" w:rsidRPr="009A0E59" w:rsidRDefault="00B930D7" w:rsidP="0099140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357D900C" w14:textId="243E0BCD" w:rsidR="008401C3" w:rsidRPr="009A0E59" w:rsidRDefault="00842574" w:rsidP="0099140B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8401C3" w:rsidRPr="009A0E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01C3" w:rsidRPr="009A0E59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7713F"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CA02989" w14:textId="769F0BC2" w:rsidR="008401C3" w:rsidRDefault="008401C3" w:rsidP="0099140B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A75A3">
        <w:rPr>
          <w:rFonts w:ascii="GHEA Grapalat" w:eastAsia="Calibri" w:hAnsi="GHEA Grapalat" w:cs="Times New Roman"/>
          <w:color w:val="auto"/>
          <w:lang w:val="hy-AM"/>
        </w:rPr>
        <w:t>Նախագծով առաջարկվում է</w:t>
      </w:r>
      <w:r w:rsidR="0033635A" w:rsidRPr="00CA75A3">
        <w:rPr>
          <w:rFonts w:ascii="GHEA Grapalat" w:eastAsia="Calibri" w:hAnsi="GHEA Grapalat" w:cs="Times New Roman"/>
          <w:color w:val="auto"/>
          <w:lang w:val="hy-AM"/>
        </w:rPr>
        <w:t xml:space="preserve"> կանոնոկարգել սահմանային պետական վերահսկողության շրջանակներում ներմուծվող սննդամթերքի նմուշառման</w:t>
      </w:r>
      <w:r w:rsidR="00CA75A3" w:rsidRPr="00CA75A3">
        <w:rPr>
          <w:rFonts w:ascii="GHEA Grapalat" w:eastAsia="Calibri" w:hAnsi="GHEA Grapalat" w:cs="Times New Roman"/>
          <w:color w:val="auto"/>
          <w:lang w:val="hy-AM"/>
        </w:rPr>
        <w:t xml:space="preserve"> և փորձաքննության իրականացման հետ</w:t>
      </w:r>
      <w:r w:rsidR="0033635A" w:rsidRPr="00CA75A3">
        <w:rPr>
          <w:rFonts w:ascii="GHEA Grapalat" w:eastAsia="Calibri" w:hAnsi="GHEA Grapalat" w:cs="Times New Roman"/>
          <w:color w:val="auto"/>
          <w:lang w:val="hy-AM"/>
        </w:rPr>
        <w:t xml:space="preserve"> կապված հարաբերությունները, մասնավորապես՝ </w:t>
      </w:r>
      <w:r w:rsidR="00CA75A3" w:rsidRPr="00CA75A3">
        <w:rPr>
          <w:rFonts w:ascii="GHEA Grapalat" w:eastAsia="Calibri" w:hAnsi="GHEA Grapalat" w:cs="Times New Roman"/>
          <w:color w:val="auto"/>
          <w:lang w:val="hy-AM"/>
        </w:rPr>
        <w:t>սահմանային պետական վերահսկողության շրջանակներում ներմուծվող սննդամթերքի նմուշառումը Հայաստանի Հանրապետության համապատասխանության գնահատման</w:t>
      </w:r>
      <w:r w:rsidR="00CA75A3" w:rsidRPr="007217AC">
        <w:rPr>
          <w:rFonts w:ascii="GHEA Grapalat" w:eastAsia="Calibri" w:hAnsi="GHEA Grapalat" w:cs="Times New Roman"/>
          <w:lang w:val="hy-AM"/>
        </w:rPr>
        <w:t xml:space="preserve"> մարմին</w:t>
      </w:r>
      <w:r w:rsidR="00CA75A3">
        <w:rPr>
          <w:rFonts w:ascii="GHEA Grapalat" w:hAnsi="GHEA Grapalat"/>
          <w:lang w:val="hy-AM"/>
        </w:rPr>
        <w:t xml:space="preserve">ների կողմից իրականացնելու, ինչպես նաև ՀՀ կառավարության սահմանած դեքպետում </w:t>
      </w:r>
      <w:r w:rsidR="00CA75A3" w:rsidRPr="00CA75A3">
        <w:rPr>
          <w:rFonts w:ascii="GHEA Grapalat" w:hAnsi="GHEA Grapalat"/>
          <w:color w:val="auto"/>
          <w:lang w:val="hy-AM"/>
        </w:rPr>
        <w:t>պահեստային նմուշն այլ պետության ռեֆերենս փորձարկման լաբորատորիա ուղարկելու դեպքում համապատասխան ծախսերը պետական բյուջեի միջոցների հաշվին կատարելու հնարավորություն սահմանող իրավակարգավորումներ</w:t>
      </w:r>
      <w:r w:rsidR="00CA75A3">
        <w:rPr>
          <w:rFonts w:ascii="GHEA Grapalat" w:hAnsi="GHEA Grapalat"/>
          <w:color w:val="auto"/>
          <w:lang w:val="hy-AM"/>
        </w:rPr>
        <w:t>:</w:t>
      </w:r>
    </w:p>
    <w:p w14:paraId="58AE8D74" w14:textId="77777777" w:rsidR="00B930D7" w:rsidRPr="009A0E59" w:rsidRDefault="00B930D7" w:rsidP="0099140B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14:paraId="7E57D460" w14:textId="1811EE3B" w:rsidR="00842574" w:rsidRPr="009A0E59" w:rsidRDefault="000F3C1E" w:rsidP="0099140B">
      <w:pPr>
        <w:spacing w:after="0" w:line="360" w:lineRule="auto"/>
        <w:ind w:right="-23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Courier New"/>
          <w:b/>
          <w:sz w:val="24"/>
          <w:szCs w:val="24"/>
          <w:lang w:val="hy-AM"/>
        </w:rPr>
        <w:t>3</w:t>
      </w:r>
      <w:r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A0E59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="00842574" w:rsidRPr="009A0E59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14:paraId="145AA77C" w14:textId="4E931726" w:rsidR="00410992" w:rsidRDefault="00842574" w:rsidP="0099140B">
      <w:pPr>
        <w:spacing w:after="0" w:line="360" w:lineRule="auto"/>
        <w:ind w:right="-2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0E59">
        <w:rPr>
          <w:rFonts w:ascii="GHEA Grapalat" w:hAnsi="GHEA Grapalat"/>
          <w:sz w:val="24"/>
          <w:szCs w:val="24"/>
          <w:lang w:val="hy-AM"/>
        </w:rPr>
        <w:t>Նախագիծը մշակվել է ՀՀ վարչապետի աշխատակազմի տեսչական մարմինների աշխատանքների համակարգման գրասենյակի կողմից։</w:t>
      </w:r>
    </w:p>
    <w:p w14:paraId="27E9C6C2" w14:textId="77777777" w:rsidR="00B930D7" w:rsidRPr="009A0E59" w:rsidRDefault="00B930D7" w:rsidP="0099140B">
      <w:pPr>
        <w:spacing w:after="0" w:line="360" w:lineRule="auto"/>
        <w:ind w:right="-2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2C2B3533" w14:textId="4B5E1DC3" w:rsidR="008401C3" w:rsidRPr="009A0E59" w:rsidRDefault="006A483F" w:rsidP="0099140B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8401C3" w:rsidRPr="009A0E59">
        <w:rPr>
          <w:rFonts w:ascii="GHEA Grapalat" w:hAnsi="GHEA Grapalat" w:cs="Sylfaen"/>
          <w:b/>
          <w:sz w:val="24"/>
          <w:szCs w:val="24"/>
          <w:lang w:val="hy-AM"/>
        </w:rPr>
        <w:t>. Ակնկալվող</w:t>
      </w:r>
      <w:r w:rsidR="008401C3" w:rsidRPr="009A0E59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  <w:r w:rsidR="000F3C1E"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F909B61" w14:textId="28B8C7B5" w:rsidR="006A483F" w:rsidRDefault="008401C3" w:rsidP="0099140B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A0E59">
        <w:rPr>
          <w:rFonts w:ascii="GHEA Grapalat" w:hAnsi="GHEA Grapalat"/>
          <w:lang w:val="hy-AM"/>
        </w:rPr>
        <w:t>Նախագ</w:t>
      </w:r>
      <w:r w:rsidR="00842574" w:rsidRPr="009A0E59">
        <w:rPr>
          <w:rFonts w:ascii="GHEA Grapalat" w:hAnsi="GHEA Grapalat"/>
          <w:lang w:val="hy-AM"/>
        </w:rPr>
        <w:t xml:space="preserve">ծի ընդունման արդյունքում </w:t>
      </w:r>
      <w:r w:rsidR="007E5F92" w:rsidRPr="009A0E59">
        <w:rPr>
          <w:rFonts w:ascii="GHEA Grapalat" w:hAnsi="GHEA Grapalat"/>
          <w:bCs/>
          <w:lang w:val="hy-AM"/>
        </w:rPr>
        <w:t xml:space="preserve">հնարավոր կլինի </w:t>
      </w:r>
      <w:r w:rsidR="00CA75A3">
        <w:rPr>
          <w:rFonts w:ascii="GHEA Grapalat" w:hAnsi="GHEA Grapalat"/>
          <w:bCs/>
          <w:lang w:val="hy-AM"/>
        </w:rPr>
        <w:t xml:space="preserve">ապահովել «Սննդամթերքի անվտանգության </w:t>
      </w:r>
      <w:r w:rsidR="00CA75A3" w:rsidRPr="0099140B">
        <w:rPr>
          <w:rFonts w:ascii="GHEA Grapalat" w:hAnsi="GHEA Grapalat"/>
          <w:lang w:val="hy-AM"/>
        </w:rPr>
        <w:t xml:space="preserve">պետական վերահսկողության մասին» օրենքի պահանջների, այն է՝ </w:t>
      </w:r>
      <w:r w:rsidR="00CA75A3" w:rsidRPr="0099140B">
        <w:rPr>
          <w:rFonts w:ascii="Calibri" w:hAnsi="Calibri" w:cs="Calibri"/>
          <w:lang w:val="hy-AM"/>
        </w:rPr>
        <w:t> </w:t>
      </w:r>
      <w:r w:rsidR="00CA75A3" w:rsidRPr="0099140B">
        <w:rPr>
          <w:rFonts w:ascii="GHEA Grapalat" w:hAnsi="GHEA Grapalat"/>
          <w:lang w:val="hy-AM"/>
        </w:rPr>
        <w:t xml:space="preserve">սահմանային պետական վերահսկողության շրջանակներում ներմուծվող սննդամթերքի նմուշառման հետ կապված հարաբերությունների կանոնակարգումը, մասնավորապես՝ </w:t>
      </w:r>
      <w:r w:rsidR="00CA75A3" w:rsidRPr="0099140B">
        <w:rPr>
          <w:rFonts w:ascii="GHEA Grapalat" w:hAnsi="GHEA Grapalat"/>
          <w:lang w:val="hy-AM"/>
        </w:rPr>
        <w:lastRenderedPageBreak/>
        <w:t>Հայաստանի Հանրապետության համապատասխանության գնահատման մարմին</w:t>
      </w:r>
      <w:r w:rsidR="00CA75A3">
        <w:rPr>
          <w:rFonts w:ascii="GHEA Grapalat" w:hAnsi="GHEA Grapalat"/>
          <w:lang w:val="hy-AM"/>
        </w:rPr>
        <w:t xml:space="preserve">ների կողմից </w:t>
      </w:r>
      <w:r w:rsidR="00CA75A3" w:rsidRPr="0099140B">
        <w:rPr>
          <w:rFonts w:ascii="GHEA Grapalat" w:hAnsi="GHEA Grapalat"/>
          <w:lang w:val="hy-AM"/>
        </w:rPr>
        <w:t xml:space="preserve">իրականացվելու դեպքում, որն իր հերթին </w:t>
      </w:r>
      <w:r w:rsidR="0099140B" w:rsidRPr="0099140B">
        <w:rPr>
          <w:rFonts w:ascii="GHEA Grapalat" w:hAnsi="GHEA Grapalat"/>
          <w:lang w:val="hy-AM"/>
        </w:rPr>
        <w:t>հանրավորություն</w:t>
      </w:r>
      <w:r w:rsidR="00CA75A3" w:rsidRPr="0099140B">
        <w:rPr>
          <w:rFonts w:ascii="GHEA Grapalat" w:hAnsi="GHEA Grapalat"/>
          <w:lang w:val="hy-AM"/>
        </w:rPr>
        <w:t xml:space="preserve"> կընձեռի բարձրացնել սահմանային պետական վերահսկողության արդյունավետությունը</w:t>
      </w:r>
      <w:r w:rsidR="0099140B" w:rsidRPr="0099140B">
        <w:rPr>
          <w:rFonts w:ascii="GHEA Grapalat" w:hAnsi="GHEA Grapalat"/>
          <w:lang w:val="hy-AM"/>
        </w:rPr>
        <w:t>:</w:t>
      </w:r>
    </w:p>
    <w:p w14:paraId="566471A5" w14:textId="77777777" w:rsidR="00B930D7" w:rsidRPr="0099140B" w:rsidRDefault="00B930D7" w:rsidP="0099140B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14:paraId="39A5A078" w14:textId="06286FF1" w:rsidR="006A483F" w:rsidRDefault="006A483F" w:rsidP="0099140B">
      <w:pPr>
        <w:spacing w:after="0" w:line="360" w:lineRule="auto"/>
        <w:ind w:right="-23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5.</w:t>
      </w:r>
      <w:r w:rsidR="000F3C1E" w:rsidRPr="009A0E5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A0E59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209F955" w14:textId="2662596E" w:rsidR="006A483F" w:rsidRDefault="006A483F" w:rsidP="0099140B">
      <w:pPr>
        <w:shd w:val="clear" w:color="auto" w:fill="FFFFFF" w:themeFill="background1"/>
        <w:tabs>
          <w:tab w:val="left" w:pos="10620"/>
        </w:tabs>
        <w:spacing w:after="0" w:line="360" w:lineRule="auto"/>
        <w:ind w:right="-23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0E59">
        <w:rPr>
          <w:rFonts w:ascii="GHEA Grapalat" w:hAnsi="GHEA Grapalat" w:cs="Sylfaen"/>
          <w:sz w:val="24"/>
          <w:szCs w:val="24"/>
          <w:lang w:val="hy-AM"/>
        </w:rPr>
        <w:t>Նախագիծը վերոնշյալ փաստաթղթերի հետ փոխկապակցված չէ։</w:t>
      </w:r>
    </w:p>
    <w:p w14:paraId="260D91C7" w14:textId="77777777" w:rsidR="00B930D7" w:rsidRPr="009A0E59" w:rsidRDefault="00B930D7" w:rsidP="0099140B">
      <w:pPr>
        <w:shd w:val="clear" w:color="auto" w:fill="FFFFFF" w:themeFill="background1"/>
        <w:tabs>
          <w:tab w:val="left" w:pos="10620"/>
        </w:tabs>
        <w:spacing w:after="0" w:line="360" w:lineRule="auto"/>
        <w:ind w:right="-23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AEEE45" w14:textId="3A87738F" w:rsidR="006A483F" w:rsidRPr="009A0E59" w:rsidRDefault="00701B05" w:rsidP="0099140B">
      <w:pPr>
        <w:tabs>
          <w:tab w:val="left" w:pos="142"/>
        </w:tabs>
        <w:spacing w:after="0" w:line="360" w:lineRule="auto"/>
        <w:ind w:right="-23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6A483F" w:rsidRPr="009A0E59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մասին.</w:t>
      </w:r>
    </w:p>
    <w:p w14:paraId="721B0962" w14:textId="719E3756" w:rsidR="006A483F" w:rsidRDefault="006A483F" w:rsidP="0099140B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չկա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բյուջեներում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էական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5DBDD959" w14:textId="77777777" w:rsidR="00B930D7" w:rsidRPr="009A0E59" w:rsidRDefault="00B930D7" w:rsidP="0099140B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14:paraId="47E2A8BE" w14:textId="77777777" w:rsidR="000F3C1E" w:rsidRPr="009A0E59" w:rsidRDefault="000F3C1E" w:rsidP="0099140B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առնչությամբ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ընդունվելիք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իրավական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ակտերի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դրանց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բացակայության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</w:p>
    <w:p w14:paraId="462DF216" w14:textId="6994A26F" w:rsidR="0099140B" w:rsidRDefault="0099140B" w:rsidP="0099140B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9140B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9140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9140B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9140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դեպքում այլ իրավական ակտերի ընդունման </w:t>
      </w:r>
      <w:r w:rsidRPr="0099140B">
        <w:rPr>
          <w:rFonts w:ascii="GHEA Grapalat" w:hAnsi="GHEA Grapalat"/>
          <w:color w:val="000000"/>
          <w:sz w:val="24"/>
          <w:szCs w:val="24"/>
          <w:lang w:val="hy-AM"/>
        </w:rPr>
        <w:t>անհրաժեշտությ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ունը </w:t>
      </w:r>
      <w:r w:rsidRPr="0099140B">
        <w:rPr>
          <w:rFonts w:ascii="GHEA Grapalat" w:hAnsi="GHEA Grapalat"/>
          <w:color w:val="000000"/>
          <w:sz w:val="24"/>
          <w:szCs w:val="24"/>
          <w:lang w:val="hy-AM"/>
        </w:rPr>
        <w:t>բացակայո</w:t>
      </w:r>
      <w:r>
        <w:rPr>
          <w:rFonts w:ascii="GHEA Grapalat" w:hAnsi="GHEA Grapalat"/>
          <w:color w:val="000000"/>
          <w:sz w:val="24"/>
          <w:szCs w:val="24"/>
          <w:lang w:val="hy-AM"/>
        </w:rPr>
        <w:t>ւմ է:</w:t>
      </w:r>
    </w:p>
    <w:p w14:paraId="0085E68A" w14:textId="77777777" w:rsidR="003B7CF1" w:rsidRPr="0099140B" w:rsidRDefault="003B7CF1" w:rsidP="0099140B">
      <w:pPr>
        <w:spacing w:after="0"/>
        <w:ind w:firstLine="709"/>
        <w:rPr>
          <w:rFonts w:ascii="GHEA Grapalat" w:hAnsi="GHEA Grapalat"/>
          <w:lang w:val="fr-FR"/>
        </w:rPr>
      </w:pPr>
    </w:p>
    <w:sectPr w:rsidR="003B7CF1" w:rsidRPr="0099140B" w:rsidSect="0099140B">
      <w:pgSz w:w="12240" w:h="15840"/>
      <w:pgMar w:top="990" w:right="900" w:bottom="63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D4A"/>
    <w:multiLevelType w:val="hybridMultilevel"/>
    <w:tmpl w:val="7A56A47E"/>
    <w:lvl w:ilvl="0" w:tplc="97062D68">
      <w:start w:val="1"/>
      <w:numFmt w:val="decimal"/>
      <w:lvlText w:val="%1."/>
      <w:lvlJc w:val="left"/>
      <w:pPr>
        <w:ind w:left="2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9"/>
    <w:rsid w:val="00012E88"/>
    <w:rsid w:val="000875B9"/>
    <w:rsid w:val="000F3C1E"/>
    <w:rsid w:val="001003AE"/>
    <w:rsid w:val="00127976"/>
    <w:rsid w:val="001672F8"/>
    <w:rsid w:val="0018223A"/>
    <w:rsid w:val="0018441A"/>
    <w:rsid w:val="001A5E23"/>
    <w:rsid w:val="001A68C0"/>
    <w:rsid w:val="001D5357"/>
    <w:rsid w:val="001E2A47"/>
    <w:rsid w:val="001E3439"/>
    <w:rsid w:val="001E3A50"/>
    <w:rsid w:val="002C0B56"/>
    <w:rsid w:val="002E69EC"/>
    <w:rsid w:val="00332B0C"/>
    <w:rsid w:val="0033635A"/>
    <w:rsid w:val="0034562E"/>
    <w:rsid w:val="003521E2"/>
    <w:rsid w:val="00353E04"/>
    <w:rsid w:val="0037713F"/>
    <w:rsid w:val="003A0659"/>
    <w:rsid w:val="003B7CF1"/>
    <w:rsid w:val="003E4F1E"/>
    <w:rsid w:val="00410992"/>
    <w:rsid w:val="004457B1"/>
    <w:rsid w:val="004577D7"/>
    <w:rsid w:val="004C4A35"/>
    <w:rsid w:val="004E42B7"/>
    <w:rsid w:val="00517DED"/>
    <w:rsid w:val="005C1508"/>
    <w:rsid w:val="005F6845"/>
    <w:rsid w:val="006A0E24"/>
    <w:rsid w:val="006A483F"/>
    <w:rsid w:val="006D3AAC"/>
    <w:rsid w:val="007019B5"/>
    <w:rsid w:val="00701B05"/>
    <w:rsid w:val="007022EA"/>
    <w:rsid w:val="007073BA"/>
    <w:rsid w:val="00713C68"/>
    <w:rsid w:val="007539FE"/>
    <w:rsid w:val="007979E5"/>
    <w:rsid w:val="00797B9B"/>
    <w:rsid w:val="007B254A"/>
    <w:rsid w:val="007C1ABD"/>
    <w:rsid w:val="007E5F92"/>
    <w:rsid w:val="008401C3"/>
    <w:rsid w:val="00842574"/>
    <w:rsid w:val="008B6E39"/>
    <w:rsid w:val="00904D48"/>
    <w:rsid w:val="00921D44"/>
    <w:rsid w:val="0094354C"/>
    <w:rsid w:val="00964905"/>
    <w:rsid w:val="0099140B"/>
    <w:rsid w:val="009A0E59"/>
    <w:rsid w:val="009A6C4C"/>
    <w:rsid w:val="00A125C1"/>
    <w:rsid w:val="00B24A4C"/>
    <w:rsid w:val="00B37E02"/>
    <w:rsid w:val="00B633EE"/>
    <w:rsid w:val="00B84A43"/>
    <w:rsid w:val="00B930D7"/>
    <w:rsid w:val="00BA0B05"/>
    <w:rsid w:val="00C22DDF"/>
    <w:rsid w:val="00C24393"/>
    <w:rsid w:val="00CA75A3"/>
    <w:rsid w:val="00CB7565"/>
    <w:rsid w:val="00CE0E95"/>
    <w:rsid w:val="00CF58B6"/>
    <w:rsid w:val="00D305E9"/>
    <w:rsid w:val="00D35227"/>
    <w:rsid w:val="00D61067"/>
    <w:rsid w:val="00DA6B81"/>
    <w:rsid w:val="00DD7A7F"/>
    <w:rsid w:val="00DE2789"/>
    <w:rsid w:val="00E14B19"/>
    <w:rsid w:val="00E21776"/>
    <w:rsid w:val="00E96154"/>
    <w:rsid w:val="00ED7C5B"/>
    <w:rsid w:val="00EF26F6"/>
    <w:rsid w:val="00EF74B9"/>
    <w:rsid w:val="00F1449D"/>
    <w:rsid w:val="00F41D78"/>
    <w:rsid w:val="00FB72AE"/>
    <w:rsid w:val="00FC7BB8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15F4"/>
  <w15:docId w15:val="{D5202FBA-7BAA-4EC9-A18D-CAF4BD7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840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401C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01C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01C3"/>
    <w:rPr>
      <w:b/>
      <w:bCs/>
    </w:rPr>
  </w:style>
  <w:style w:type="paragraph" w:styleId="ListParagraph">
    <w:name w:val="List Paragraph"/>
    <w:basedOn w:val="Normal"/>
    <w:uiPriority w:val="34"/>
    <w:qFormat/>
    <w:rsid w:val="0094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https:/mul2.gov.am/tasks/804463/oneclick/23bf1b9eb0ff4e2ed070b175c5c1b3600552bee965c18f5b588cbc98628630af.docx?token=8f229888bd9494e98aa6e14d86e2f114</cp:keywords>
  <dc:description/>
  <cp:lastModifiedBy>Lilit Azatyan</cp:lastModifiedBy>
  <cp:revision>3</cp:revision>
  <dcterms:created xsi:type="dcterms:W3CDTF">2024-01-15T12:49:00Z</dcterms:created>
  <dcterms:modified xsi:type="dcterms:W3CDTF">2024-01-16T04:53:00Z</dcterms:modified>
</cp:coreProperties>
</file>