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D9" w:rsidRDefault="002F4AD9" w:rsidP="002F4AD9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Հ Ի Մ Ն Ա Վ Ո Ր ՈՒ Մ</w:t>
      </w:r>
    </w:p>
    <w:p w:rsidR="002F4AD9" w:rsidRPr="00E75D20" w:rsidRDefault="002F4AD9" w:rsidP="00E75D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E75D20" w:rsidRPr="00E75D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2002 ԹՎԱԿԱՆԻ ՆՈՅԵՄԲԵՐԻ 28-Ի  N 2071-Ն ԵՎ ՀԱՅԱՍՏԱՆԻ ՀԱՆՐԱՊԵՏՈՒԹՅԱՆ ԿԱՌԱՎԱՐՈՒԹՅԱՆ 2011 ԹՎԱԿԱՆԻ ՀՈՒՆԻՍԻ 2-Ի N 755-Ն ՈՐՈՇՈՒՄՆԵՐՆ ՈՒԺԸ ԿՈՐՑՐԱԾ ՃԱՆԱՉԵԼՈՒ ՄԱՍԻՆ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» ՀՀ ԿԱՌԱՎԱՐՈՒԹՅԱՆ ՈՐՈՇՄԱՆ ՆԱԽԱԳԾԻ </w:t>
      </w:r>
      <w:bookmarkStart w:id="0" w:name="_GoBack"/>
      <w:bookmarkEnd w:id="0"/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ՎԵՐԱԲԵՐՅԱԼ</w:t>
      </w:r>
    </w:p>
    <w:p w:rsidR="002F4AD9" w:rsidRDefault="002F4AD9" w:rsidP="002F4AD9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</w:p>
    <w:p w:rsidR="002F4AD9" w:rsidRDefault="002F4AD9" w:rsidP="002F4AD9">
      <w:pPr>
        <w:spacing w:after="0" w:line="360" w:lineRule="auto"/>
        <w:ind w:firstLine="708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2F4AD9" w:rsidRDefault="002F4AD9" w:rsidP="002F4AD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>
        <w:rPr>
          <w:rFonts w:ascii="Cambria Math" w:hAnsi="Cambria Math" w:cs="Sylfaen"/>
          <w:b/>
          <w:sz w:val="24"/>
          <w:szCs w:val="24"/>
          <w:u w:val="single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2B64EC" w:rsidRDefault="002F4AD9" w:rsidP="002F4AD9">
      <w:pPr>
        <w:tabs>
          <w:tab w:val="left" w:pos="1260"/>
          <w:tab w:val="left" w:pos="1440"/>
        </w:tabs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E42B2A">
        <w:rPr>
          <w:rFonts w:ascii="GHEA Grapalat" w:hAnsi="GHEA Grapalat"/>
          <w:sz w:val="24"/>
          <w:szCs w:val="24"/>
          <w:lang w:val="hy-AM"/>
        </w:rPr>
        <w:t xml:space="preserve">2023 թվականի հուլիսի 13-ի </w:t>
      </w:r>
      <w:r w:rsidR="002B64EC" w:rsidRPr="002B64EC">
        <w:rPr>
          <w:rFonts w:ascii="GHEA Grapalat" w:hAnsi="GHEA Grapalat"/>
          <w:sz w:val="24"/>
          <w:szCs w:val="24"/>
          <w:lang w:val="hy-AM"/>
        </w:rPr>
        <w:t>«Լիցենզավորման մասին» օրենքում փոփոխություններ և լրացումներ կատարելու մասին» ՀՕ-255-Ն օրենք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64EC" w:rsidRPr="002B64EC">
        <w:rPr>
          <w:rFonts w:ascii="GHEA Grapalat" w:hAnsi="GHEA Grapalat"/>
          <w:sz w:val="24"/>
          <w:szCs w:val="24"/>
          <w:lang w:val="hy-AM"/>
        </w:rPr>
        <w:t>(</w:t>
      </w:r>
      <w:r w:rsidR="002B64EC">
        <w:rPr>
          <w:rFonts w:ascii="GHEA Grapalat" w:hAnsi="GHEA Grapalat"/>
          <w:sz w:val="24"/>
          <w:szCs w:val="24"/>
          <w:lang w:val="hy-AM"/>
        </w:rPr>
        <w:t>այսուհետ՝ Օրենք</w:t>
      </w:r>
      <w:r w:rsidR="002B64EC" w:rsidRPr="002B64EC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ընդունումը պայթուցիկ նյութերի, պայթեցման</w:t>
      </w:r>
      <w:r w:rsidR="002B64E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սարքավորումների միայն արտադրության, առևտրի և պայթեցման աշխատանքների 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գործունեության  տեսակ</w:t>
      </w:r>
      <w:r w:rsidR="0096583E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ով  զբաղվելու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դեպք</w:t>
      </w:r>
      <w:r w:rsidR="004D4F6A">
        <w:rPr>
          <w:rFonts w:ascii="GHEA Grapalat" w:hAnsi="GHEA Grapalat"/>
          <w:sz w:val="24"/>
          <w:szCs w:val="24"/>
          <w:lang w:val="hy-AM"/>
        </w:rPr>
        <w:t>եր</w:t>
      </w:r>
      <w:r>
        <w:rPr>
          <w:rFonts w:ascii="GHEA Grapalat" w:hAnsi="GHEA Grapalat"/>
          <w:sz w:val="24"/>
          <w:szCs w:val="24"/>
          <w:lang w:val="hy-AM"/>
        </w:rPr>
        <w:t xml:space="preserve">ում էր պահանջվում </w:t>
      </w:r>
      <w:r w:rsidR="002B64EC">
        <w:rPr>
          <w:rFonts w:ascii="GHEA Grapalat" w:hAnsi="GHEA Grapalat"/>
          <w:sz w:val="24"/>
          <w:szCs w:val="24"/>
          <w:lang w:val="hy-AM"/>
        </w:rPr>
        <w:t xml:space="preserve">լիցենզավորում, և </w:t>
      </w:r>
      <w:r w:rsidR="00D2334D">
        <w:rPr>
          <w:rFonts w:ascii="GHEA Grapalat" w:hAnsi="GHEA Grapalat"/>
          <w:sz w:val="24"/>
          <w:szCs w:val="24"/>
          <w:lang w:val="hy-AM"/>
        </w:rPr>
        <w:t>որ</w:t>
      </w:r>
      <w:r w:rsidR="004D4F6A">
        <w:rPr>
          <w:rFonts w:ascii="GHEA Grapalat" w:hAnsi="GHEA Grapalat"/>
          <w:sz w:val="24"/>
          <w:szCs w:val="24"/>
          <w:lang w:val="hy-AM"/>
        </w:rPr>
        <w:t>ոնք</w:t>
      </w:r>
      <w:r w:rsidR="00E42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4EC">
        <w:rPr>
          <w:rFonts w:ascii="GHEA Grapalat" w:hAnsi="GHEA Grapalat"/>
          <w:sz w:val="24"/>
          <w:szCs w:val="24"/>
          <w:lang w:val="hy-AM"/>
        </w:rPr>
        <w:t xml:space="preserve">կարգավորված </w:t>
      </w:r>
      <w:r w:rsidR="004D4F6A">
        <w:rPr>
          <w:rFonts w:ascii="GHEA Grapalat" w:hAnsi="GHEA Grapalat"/>
          <w:sz w:val="24"/>
          <w:szCs w:val="24"/>
          <w:lang w:val="hy-AM"/>
        </w:rPr>
        <w:t>են</w:t>
      </w:r>
      <w:r w:rsidR="00E42B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2002 թվականի նոյեմբերի 28-ի 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պայթուցիկ նյութերի</w:t>
      </w:r>
      <w:r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 պայթեցման սարքավորումների արտադրության լիցենզավորման կարգը և լիցենզիայի ձևը հաստատելու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N 2071-Ն և </w:t>
      </w:r>
      <w:r w:rsidR="009B166A" w:rsidRPr="009B16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 w:rsidR="009B16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="009B166A" w:rsidRPr="009B16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2011 թվականի հունիսի 2-ի</w:t>
      </w:r>
      <w:r w:rsidR="009B166A" w:rsidRPr="009B166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այթուցիկ նյութերի, պայթեցման սարքավորումների առևտրի և պայթեցման աշխատանքների կատարման լիցենզավորման կարգն ու լիցենզիայի</w:t>
      </w:r>
      <w:r w:rsidR="00E42B2A">
        <w:rPr>
          <w:rFonts w:ascii="Courier New" w:eastAsia="Times New Roman" w:hAnsi="Courier New" w:cs="Courier New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և հաշվետվության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ձևերը</w:t>
      </w:r>
      <w:r>
        <w:rPr>
          <w:rFonts w:ascii="Courier New" w:eastAsia="Times New Roman" w:hAnsi="Courier New" w:cs="Courier New"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հաստատելու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և Հայաստանի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կառա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վարության 2002 թվականի օգոստոսի 8-ի N 1348-Ն և N 1349-Ն որոշումներն ուժը կորցրած ճանաչելու 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755-Ն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որոշումներով։</w:t>
      </w:r>
    </w:p>
    <w:p w:rsidR="0034462B" w:rsidRPr="0096583E" w:rsidRDefault="00D2334D" w:rsidP="0096583E">
      <w:pPr>
        <w:tabs>
          <w:tab w:val="left" w:pos="1260"/>
          <w:tab w:val="left" w:pos="1440"/>
        </w:tabs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Սակայն </w:t>
      </w:r>
      <w:r w:rsid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նախատեսվեց նաև </w:t>
      </w:r>
      <w:r w:rsidR="002B64EC" w:rsidRP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պայթուցիկ նյութերի, պայթեցման սարքավորումների ներմուծումը</w:t>
      </w:r>
      <w:r w:rsid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B64EC" w:rsidRP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արտահանումը</w:t>
      </w:r>
      <w:r w:rsid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2B64EC" w:rsidRP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պահեստավորումը</w:t>
      </w:r>
      <w:r w:rsid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B64EC" w:rsidRP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տեղափոխումը</w:t>
      </w:r>
      <w:r w:rsidR="002B64EC" w:rsidRPr="002B64EC">
        <w:rPr>
          <w:rFonts w:ascii="GHEA Grapalat" w:hAnsi="GHEA Grapalat"/>
          <w:sz w:val="24"/>
          <w:szCs w:val="24"/>
          <w:lang w:val="hy-AM"/>
        </w:rPr>
        <w:t xml:space="preserve"> </w:t>
      </w:r>
      <w:r w:rsidR="002B64E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B64EC" w:rsidRP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կիրառումը ևս դարձել լիցենզավորման ենթակա գործունեության տեսակ</w:t>
      </w:r>
      <w:r w:rsidR="00E42B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9B16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9B16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Վերոգրյալով պայմանավորված</w:t>
      </w:r>
      <w:r w:rsidR="002B64EC" w:rsidRP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6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նոյեմբերի</w:t>
      </w:r>
      <w:r w:rsidR="006A15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29-ին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ընդունվեց Հայաստանի Հանրապետության վարչապետի «Լիցենզավորման մասին» </w:t>
      </w:r>
      <w:r w:rsidRPr="002B64EC">
        <w:rPr>
          <w:rFonts w:ascii="GHEA Grapalat" w:hAnsi="GHEA Grapalat"/>
          <w:sz w:val="24"/>
          <w:szCs w:val="24"/>
          <w:lang w:val="hy-AM"/>
        </w:rPr>
        <w:t>օրենքում փոփոխություններ և լրացումներ կատարելու մասին»</w:t>
      </w:r>
      <w:r w:rsidRPr="00D2334D">
        <w:rPr>
          <w:rFonts w:ascii="GHEA Grapalat" w:hAnsi="GHEA Grapalat"/>
          <w:sz w:val="24"/>
          <w:szCs w:val="24"/>
          <w:lang w:val="hy-AM"/>
        </w:rPr>
        <w:t xml:space="preserve"> և «Տեխնիկական անվտանգության ապահովման պետական կարգավորման մասին» օրենքում փոփոխություններ և լրացում կատարելու մասին» Հայաստանի Հանրապետության </w:t>
      </w:r>
      <w:r w:rsidRPr="0034462B">
        <w:rPr>
          <w:rFonts w:ascii="GHEA Grapalat" w:hAnsi="GHEA Grapalat"/>
          <w:sz w:val="24"/>
          <w:szCs w:val="24"/>
          <w:lang w:val="hy-AM"/>
        </w:rPr>
        <w:t xml:space="preserve">օրենքների կիրարկումն ապահովող միջոցառումները հաստատելու մասին»  N 1208-Ա որոշումը։ Նշված որոշմամբ </w:t>
      </w:r>
      <w:r w:rsidR="0096583E">
        <w:rPr>
          <w:rFonts w:ascii="GHEA Grapalat" w:hAnsi="GHEA Grapalat"/>
          <w:sz w:val="24"/>
          <w:szCs w:val="24"/>
          <w:lang w:val="hy-AM"/>
        </w:rPr>
        <w:t xml:space="preserve">նախատեսվեց </w:t>
      </w:r>
      <w:r w:rsidRPr="0034462B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34462B" w:rsidRPr="0034462B">
        <w:rPr>
          <w:rFonts w:ascii="GHEA Grapalat" w:hAnsi="GHEA Grapalat"/>
          <w:sz w:val="24"/>
          <w:szCs w:val="24"/>
          <w:lang w:val="hy-AM"/>
        </w:rPr>
        <w:t xml:space="preserve">պայթուցիկ նյութերի, պայթեցման սարքավորումների </w:t>
      </w:r>
      <w:r w:rsidR="0096583E">
        <w:rPr>
          <w:rFonts w:ascii="GHEA Grapalat" w:hAnsi="GHEA Grapalat"/>
          <w:sz w:val="24"/>
          <w:szCs w:val="24"/>
          <w:lang w:val="hy-AM"/>
        </w:rPr>
        <w:t>ներմուծման</w:t>
      </w:r>
      <w:r w:rsidR="0096583E" w:rsidRPr="009658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96583E">
        <w:rPr>
          <w:rFonts w:ascii="GHEA Grapalat" w:hAnsi="GHEA Grapalat"/>
          <w:sz w:val="24"/>
          <w:szCs w:val="24"/>
          <w:lang w:val="hy-AM"/>
        </w:rPr>
        <w:t>արտահանման</w:t>
      </w:r>
      <w:r w:rsidR="0096583E" w:rsidRPr="0096583E">
        <w:rPr>
          <w:rFonts w:ascii="GHEA Grapalat" w:hAnsi="GHEA Grapalat"/>
          <w:sz w:val="24"/>
          <w:szCs w:val="24"/>
          <w:lang w:val="hy-AM"/>
        </w:rPr>
        <w:t xml:space="preserve">, </w:t>
      </w:r>
      <w:r w:rsidR="0096583E">
        <w:rPr>
          <w:rFonts w:ascii="GHEA Grapalat" w:hAnsi="GHEA Grapalat"/>
          <w:sz w:val="24"/>
          <w:szCs w:val="24"/>
          <w:lang w:val="hy-AM"/>
        </w:rPr>
        <w:t>պահեստավորման</w:t>
      </w:r>
      <w:r w:rsidR="0096583E" w:rsidRPr="0096583E">
        <w:rPr>
          <w:rFonts w:ascii="GHEA Grapalat" w:hAnsi="GHEA Grapalat"/>
          <w:sz w:val="24"/>
          <w:szCs w:val="24"/>
          <w:lang w:val="hy-AM"/>
        </w:rPr>
        <w:t>,  տեղափոխ</w:t>
      </w:r>
      <w:r w:rsidR="0096583E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96583E" w:rsidRPr="0096583E">
        <w:rPr>
          <w:rFonts w:ascii="GHEA Grapalat" w:hAnsi="GHEA Grapalat"/>
          <w:sz w:val="24"/>
          <w:szCs w:val="24"/>
          <w:lang w:val="hy-AM"/>
        </w:rPr>
        <w:t>և կիրառ</w:t>
      </w:r>
      <w:r w:rsidR="0096583E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34462B" w:rsidRPr="0034462B">
        <w:rPr>
          <w:rFonts w:ascii="GHEA Grapalat" w:hAnsi="GHEA Grapalat"/>
          <w:sz w:val="24"/>
          <w:szCs w:val="24"/>
          <w:lang w:val="hy-AM"/>
        </w:rPr>
        <w:t xml:space="preserve">լիցենզավորման կարգերի և լիցենզիայի ձևերի հաստատում։ </w:t>
      </w:r>
      <w:r w:rsidR="0034462B" w:rsidRPr="0034462B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954B3B" w:rsidRDefault="009B166A" w:rsidP="002F4AD9">
      <w:pPr>
        <w:tabs>
          <w:tab w:val="left" w:pos="1260"/>
          <w:tab w:val="left" w:pos="1440"/>
        </w:tabs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>Հիմք ընդունելով վերոգրյալը</w:t>
      </w:r>
      <w:r w:rsidR="0096583E">
        <w:rPr>
          <w:rFonts w:ascii="GHEA Grapalat" w:hAnsi="GHEA Grapalat" w:cs="Courier New"/>
          <w:sz w:val="24"/>
          <w:szCs w:val="24"/>
          <w:lang w:val="hy-AM"/>
        </w:rPr>
        <w:t>՝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 անհրաժեշտություն է առաջացել ուժը կորցրած ճանաչել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2002 թվականի նոյեմբերի 28-ի N 2071-Ն և </w:t>
      </w:r>
      <w:r w:rsidRPr="009B16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</w:t>
      </w:r>
      <w:r w:rsidRPr="009B166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2011 թվականի հունիսի 2-ի</w:t>
      </w:r>
      <w:r w:rsidRPr="009B166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755-Ն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որոշումները։</w:t>
      </w:r>
    </w:p>
    <w:p w:rsidR="009B166A" w:rsidRDefault="009B166A" w:rsidP="009B166A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F4AD9" w:rsidRDefault="002F4AD9" w:rsidP="009B166A">
      <w:pPr>
        <w:spacing w:after="0" w:line="360" w:lineRule="auto"/>
        <w:ind w:firstLine="708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>
        <w:rPr>
          <w:rFonts w:ascii="Cambria Math" w:hAnsi="Cambria Math"/>
          <w:b/>
          <w:color w:val="000000" w:themeColor="text1"/>
          <w:sz w:val="24"/>
          <w:szCs w:val="24"/>
          <w:u w:val="single"/>
          <w:lang w:val="hy-AM"/>
        </w:rPr>
        <w:t>․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9B166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9B166A" w:rsidRDefault="009B166A" w:rsidP="009B166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Courier New"/>
          <w:lang w:val="hy-AM"/>
        </w:rPr>
        <w:t xml:space="preserve">Նախագծի ընդունման նպատակը ուժը կորցրած ճանաչել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2002 թվականի նոյեմբերի 28-ի N 2071-Ն և </w:t>
      </w:r>
      <w:r w:rsidRPr="009B166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Pr="009B166A">
        <w:rPr>
          <w:rFonts w:ascii="GHEA Grapalat" w:hAnsi="GHEA Grapalat"/>
          <w:bCs/>
          <w:color w:val="000000"/>
          <w:shd w:val="clear" w:color="auto" w:fill="FFFFFF"/>
          <w:lang w:val="hy-AM"/>
        </w:rPr>
        <w:t>անրապետության կառավարության 2011 թվականի հունիսի 2-ի</w:t>
      </w:r>
      <w:r w:rsidRPr="009B166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N 755-Ն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որոշումները, քանի որ ընդունվելուն են ՀՀ կառավարության համապատասխան որոշումներ, որոնք կկարգավորեն սույն հիմնավորման մեջ նշված լիցենզավորման </w:t>
      </w:r>
      <w:r w:rsidRPr="002B64EC">
        <w:rPr>
          <w:rFonts w:ascii="GHEA Grapalat" w:hAnsi="GHEA Grapalat"/>
          <w:color w:val="000000"/>
          <w:shd w:val="clear" w:color="auto" w:fill="FFFFFF"/>
          <w:lang w:val="hy-AM"/>
        </w:rPr>
        <w:t>ենթակա գործունեության տեսակ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ները</w:t>
      </w:r>
      <w:r w:rsidR="00E42B2A">
        <w:rPr>
          <w:rFonts w:ascii="GHEA Grapalat" w:hAnsi="GHEA Grapalat"/>
          <w:color w:val="000000"/>
          <w:shd w:val="clear" w:color="auto" w:fill="FFFFFF"/>
          <w:lang w:val="hy-AM"/>
        </w:rPr>
        <w:t xml:space="preserve">, այդ թվում՝ </w:t>
      </w:r>
      <w:r w:rsidR="00E42B2A">
        <w:rPr>
          <w:rFonts w:ascii="GHEA Grapalat" w:hAnsi="GHEA Grapalat"/>
          <w:lang w:val="hy-AM"/>
        </w:rPr>
        <w:t>պայթուցիկ նյութերի, պայթեցման սարքավորումների արտադրության, առևտրի և պայթեցման աշխատանքների գործունեության  տեսակները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2F4AD9">
        <w:rPr>
          <w:rFonts w:ascii="GHEA Grapalat" w:hAnsi="GHEA Grapalat"/>
          <w:b/>
          <w:lang w:val="hy-AM"/>
        </w:rPr>
        <w:t xml:space="preserve">     </w:t>
      </w:r>
      <w:r w:rsidR="002F4AD9">
        <w:rPr>
          <w:rFonts w:ascii="GHEA Grapalat" w:hAnsi="GHEA Grapalat"/>
          <w:b/>
          <w:lang w:val="hy-AM"/>
        </w:rPr>
        <w:tab/>
      </w:r>
    </w:p>
    <w:p w:rsidR="009B166A" w:rsidRDefault="009B166A" w:rsidP="009B166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lang w:val="hy-AM"/>
        </w:rPr>
      </w:pPr>
    </w:p>
    <w:p w:rsidR="002F4AD9" w:rsidRDefault="002F4AD9" w:rsidP="009B166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>3</w:t>
      </w:r>
      <w:r>
        <w:rPr>
          <w:rFonts w:ascii="GHEA Grapalat" w:hAnsi="GHEA Grapalat"/>
          <w:b/>
          <w:lang w:val="pt-BR"/>
        </w:rPr>
        <w:t xml:space="preserve">. </w:t>
      </w:r>
      <w:r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2F4AD9" w:rsidRDefault="002F4AD9" w:rsidP="002F4AD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ourier New" w:hAnsi="Courier New" w:cs="Courier New"/>
          <w:sz w:val="24"/>
          <w:szCs w:val="24"/>
          <w:lang w:val="hy-AM"/>
        </w:rPr>
        <w:t>  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Նախագծի ընդունման արդյունքում</w:t>
      </w:r>
      <w:r w:rsidR="00B62CA4">
        <w:rPr>
          <w:rFonts w:ascii="GHEA Grapalat" w:hAnsi="GHEA Grapalat"/>
          <w:sz w:val="24"/>
          <w:szCs w:val="24"/>
          <w:lang w:val="hy-AM"/>
        </w:rPr>
        <w:t xml:space="preserve"> ուժը կորցրած կճանաչվի </w:t>
      </w:r>
      <w:r w:rsidR="00B62CA4" w:rsidRPr="00B62CA4">
        <w:rPr>
          <w:rFonts w:ascii="GHEA Grapalat" w:hAnsi="GHEA Grapalat"/>
          <w:bCs/>
          <w:sz w:val="24"/>
          <w:szCs w:val="24"/>
          <w:lang w:val="hy-AM"/>
        </w:rPr>
        <w:t xml:space="preserve">Հայաստանի </w:t>
      </w:r>
      <w:r w:rsidR="00B62CA4" w:rsidRPr="00B62CA4">
        <w:rPr>
          <w:rFonts w:ascii="GHEA Grapalat" w:hAnsi="GHEA Grapalat"/>
          <w:sz w:val="24"/>
          <w:szCs w:val="24"/>
          <w:lang w:val="hy-AM"/>
        </w:rPr>
        <w:t xml:space="preserve">Հանրապետության կառավարության 2002 թվականի նոյեմբերի 28-ի N 2071-Ն և </w:t>
      </w:r>
      <w:r w:rsidR="00B62CA4" w:rsidRPr="00B62CA4">
        <w:rPr>
          <w:rFonts w:ascii="GHEA Grapalat" w:hAnsi="GHEA Grapalat"/>
          <w:bCs/>
          <w:sz w:val="24"/>
          <w:szCs w:val="24"/>
          <w:lang w:val="hy-AM"/>
        </w:rPr>
        <w:lastRenderedPageBreak/>
        <w:t>Հայաստանի Հանրապետության կառավարության 2011 թվականի հունիսի 2-ի</w:t>
      </w:r>
      <w:r w:rsidR="00B62CA4" w:rsidRPr="00B62CA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62CA4" w:rsidRPr="00B62CA4">
        <w:rPr>
          <w:rFonts w:ascii="GHEA Grapalat" w:hAnsi="GHEA Grapalat"/>
          <w:sz w:val="24"/>
          <w:szCs w:val="24"/>
          <w:lang w:val="hy-AM"/>
        </w:rPr>
        <w:t>N 755-Ն որոշումները</w:t>
      </w:r>
      <w:r w:rsidR="00B62CA4">
        <w:rPr>
          <w:rFonts w:ascii="GHEA Grapalat" w:hAnsi="GHEA Grapalat"/>
          <w:sz w:val="24"/>
          <w:szCs w:val="24"/>
          <w:lang w:val="hy-AM"/>
        </w:rPr>
        <w:t xml:space="preserve">, և կընդունվեն Հայաստանի Հանրապետության կառավարության նոր որոշումներ, որի արդյունքում </w:t>
      </w:r>
      <w:r>
        <w:rPr>
          <w:rFonts w:ascii="GHEA Grapalat" w:hAnsi="GHEA Grapalat"/>
          <w:sz w:val="24"/>
          <w:szCs w:val="24"/>
          <w:lang w:val="hy-AM"/>
        </w:rPr>
        <w:t>պայթուցիկ նյութերի, պայթեցման սարքավորումների ներմուծումը</w:t>
      </w:r>
      <w:r w:rsidR="00E42B2A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արտահանումը</w:t>
      </w:r>
      <w:r w:rsidR="009E5CC3">
        <w:rPr>
          <w:rFonts w:ascii="GHEA Grapalat" w:hAnsi="GHEA Grapalat"/>
          <w:sz w:val="24"/>
          <w:szCs w:val="24"/>
          <w:lang w:val="hy-AM"/>
        </w:rPr>
        <w:t>, պահեստավորումը, տեղափոխումը և կիրառումը ևս</w:t>
      </w:r>
      <w:r>
        <w:rPr>
          <w:rFonts w:ascii="GHEA Grapalat" w:hAnsi="GHEA Grapalat"/>
          <w:sz w:val="24"/>
          <w:szCs w:val="24"/>
          <w:lang w:val="hy-AM"/>
        </w:rPr>
        <w:t xml:space="preserve"> կբերվի լիցենզավորման դաշտ, ինչը հնարավորություն կտա վերահսկողության ավելի գործուն միջոցներ ձեռնարկելու և լիցենզիաների տրամադրման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ելակետային չափորոշիչներ և պարտադիր պահանջներ սահմանելու</w:t>
      </w:r>
      <w:r w:rsidR="00B62CA4">
        <w:rPr>
          <w:rFonts w:ascii="GHEA Grapalat" w:hAnsi="GHEA Grapalat"/>
          <w:sz w:val="24"/>
          <w:szCs w:val="24"/>
          <w:lang w:val="hy-AM"/>
        </w:rPr>
        <w:t xml:space="preserve"> նշված ոլորտների</w:t>
      </w:r>
      <w:r>
        <w:rPr>
          <w:rFonts w:ascii="GHEA Grapalat" w:hAnsi="GHEA Grapalat"/>
          <w:sz w:val="24"/>
          <w:szCs w:val="24"/>
          <w:lang w:val="hy-AM"/>
        </w:rPr>
        <w:t xml:space="preserve"> համար:</w:t>
      </w:r>
      <w:r w:rsidR="00B62CA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E5CC3" w:rsidRDefault="009E5CC3" w:rsidP="002F4AD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F4AD9" w:rsidRDefault="002F4AD9" w:rsidP="002F4AD9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4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2F4AD9" w:rsidRDefault="002F4AD9" w:rsidP="002F4AD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Նախագիծը մշակվել է Հայաստանի Հանրապետության ներքին գործերի նախարարության կողմից:</w:t>
      </w:r>
    </w:p>
    <w:p w:rsidR="004D4F6A" w:rsidRDefault="004D4F6A" w:rsidP="002F4AD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F4AD9" w:rsidRDefault="002F4AD9" w:rsidP="002F4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>
        <w:rPr>
          <w:rFonts w:ascii="Cambria Math" w:hAnsi="Cambria Math"/>
          <w:b/>
          <w:sz w:val="24"/>
          <w:szCs w:val="24"/>
          <w:u w:val="single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4AD9" w:rsidRDefault="002F4AD9" w:rsidP="002F4AD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անհրաժեշտությունը բացակայում է: ՀՀ պետական կամ տեղական ինքնակառավարման մարմնի բյուջեի ծախսերի և եկամուտների ավելացում կամ նվազեցում չի նախատեսվում:</w:t>
      </w:r>
    </w:p>
    <w:p w:rsidR="002F4AD9" w:rsidRPr="00DF5FC5" w:rsidRDefault="002F4AD9" w:rsidP="002F4AD9">
      <w:pPr>
        <w:spacing w:before="240" w:after="0" w:line="360" w:lineRule="auto"/>
        <w:ind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>6</w:t>
      </w:r>
      <w:r w:rsidRPr="00DF5FC5">
        <w:rPr>
          <w:rFonts w:ascii="GHEA Grapalat" w:hAnsi="GHEA Grapalat" w:cs="Arial Armenian"/>
          <w:b/>
          <w:sz w:val="24"/>
          <w:szCs w:val="24"/>
          <w:lang w:val="hy-AM"/>
        </w:rPr>
        <w:t xml:space="preserve">. </w:t>
      </w:r>
      <w:r w:rsidRPr="00DF5FC5">
        <w:rPr>
          <w:rFonts w:ascii="GHEA Grapalat" w:hAnsi="GHEA Grapalat" w:cs="Arial Armenian"/>
          <w:b/>
          <w:sz w:val="24"/>
          <w:szCs w:val="24"/>
          <w:u w:val="single"/>
          <w:lang w:val="hy-AM"/>
        </w:rPr>
        <w:t>Կապը ռազմավարական փաստաթղթերի հետ</w:t>
      </w:r>
      <w:r w:rsidRPr="00DF5FC5">
        <w:rPr>
          <w:rFonts w:ascii="GHEA Grapalat" w:hAnsi="GHEA Grapalat" w:cs="Arial Armenian"/>
          <w:sz w:val="24"/>
          <w:szCs w:val="24"/>
          <w:u w:val="single"/>
          <w:lang w:val="hy-AM"/>
        </w:rPr>
        <w:t>.</w:t>
      </w:r>
    </w:p>
    <w:p w:rsidR="002F4AD9" w:rsidRPr="00DF5FC5" w:rsidRDefault="002F4AD9" w:rsidP="00C646C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F5FC5">
        <w:rPr>
          <w:rFonts w:ascii="Courier New" w:hAnsi="Courier New" w:cs="Courier New"/>
          <w:sz w:val="24"/>
          <w:szCs w:val="24"/>
          <w:lang w:val="hy-AM"/>
        </w:rPr>
        <w:t>   </w:t>
      </w:r>
      <w:r w:rsidRPr="00DF5FC5">
        <w:rPr>
          <w:rFonts w:ascii="GHEA Grapalat" w:hAnsi="GHEA Grapalat"/>
          <w:sz w:val="24"/>
          <w:szCs w:val="24"/>
          <w:lang w:val="hy-AM"/>
        </w:rPr>
        <w:t xml:space="preserve"> Նախագիծը </w:t>
      </w:r>
      <w:r w:rsidR="00DF5FC5" w:rsidRPr="00DF5FC5">
        <w:rPr>
          <w:rFonts w:ascii="GHEA Grapalat" w:hAnsi="GHEA Grapalat" w:cs="GHEA Grapalat"/>
          <w:bCs/>
          <w:sz w:val="24"/>
          <w:szCs w:val="24"/>
          <w:lang w:val="af-ZA"/>
        </w:rPr>
        <w:t xml:space="preserve">կապված </w:t>
      </w:r>
      <w:r w:rsidR="00DF5FC5" w:rsidRPr="00DF5FC5">
        <w:rPr>
          <w:rFonts w:ascii="GHEA Grapalat" w:hAnsi="GHEA Grapalat" w:cs="GHEA Grapalat"/>
          <w:bCs/>
          <w:sz w:val="24"/>
          <w:szCs w:val="24"/>
          <w:lang w:val="hy-AM"/>
        </w:rPr>
        <w:t>չ</w:t>
      </w:r>
      <w:r w:rsidR="00DF5FC5" w:rsidRPr="00DF5FC5">
        <w:rPr>
          <w:rFonts w:ascii="GHEA Grapalat" w:hAnsi="GHEA Grapalat" w:cs="GHEA Grapalat"/>
          <w:bCs/>
          <w:sz w:val="24"/>
          <w:szCs w:val="24"/>
          <w:lang w:val="af-ZA"/>
        </w:rPr>
        <w:t xml:space="preserve">է </w:t>
      </w:r>
      <w:r w:rsidR="00DF5FC5" w:rsidRPr="00DF5FC5">
        <w:rPr>
          <w:rFonts w:ascii="GHEA Grapalat" w:hAnsi="GHEA Grapalat" w:cs="GHEA Grapalat"/>
          <w:bCs/>
          <w:sz w:val="24"/>
          <w:szCs w:val="24"/>
          <w:lang w:val="hy-AM"/>
        </w:rPr>
        <w:t>ռազմավարական փաստաթղթերի հետ</w:t>
      </w:r>
      <w:r w:rsidR="00DF5FC5" w:rsidRPr="00DF5FC5">
        <w:rPr>
          <w:rFonts w:ascii="GHEA Grapalat" w:hAnsi="GHEA Grapalat"/>
          <w:sz w:val="24"/>
          <w:szCs w:val="24"/>
          <w:lang w:val="hy-AM"/>
        </w:rPr>
        <w:t xml:space="preserve">, սակայն </w:t>
      </w:r>
      <w:r w:rsidRPr="00DF5FC5">
        <w:rPr>
          <w:rFonts w:ascii="GHEA Grapalat" w:hAnsi="GHEA Grapalat"/>
          <w:sz w:val="24"/>
          <w:szCs w:val="24"/>
          <w:lang w:val="hy-AM"/>
        </w:rPr>
        <w:t xml:space="preserve">բխում է </w:t>
      </w:r>
      <w:r w:rsidR="00C646C6" w:rsidRPr="00DF5FC5">
        <w:rPr>
          <w:rFonts w:ascii="GHEA Grapalat" w:hAnsi="GHEA Grapalat"/>
          <w:sz w:val="24"/>
          <w:szCs w:val="24"/>
          <w:lang w:val="hy-AM"/>
        </w:rPr>
        <w:t xml:space="preserve">«Լիցենզավորման մասին» օրենքում փոփոխություններ և լրացումներ կատարելու մասին» ՀՕ-255-Ն օրենքի և </w:t>
      </w:r>
      <w:r w:rsidR="00233FC6" w:rsidRPr="00DF5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վարչապետի </w:t>
      </w:r>
      <w:r w:rsidR="00C646C6" w:rsidRPr="00DF5F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2023 թվականի նոյեմբերի 29-ի «Լիցենզավորման մասին» </w:t>
      </w:r>
      <w:r w:rsidR="00C646C6" w:rsidRPr="00DF5FC5">
        <w:rPr>
          <w:rFonts w:ascii="GHEA Grapalat" w:hAnsi="GHEA Grapalat"/>
          <w:sz w:val="24"/>
          <w:szCs w:val="24"/>
          <w:lang w:val="hy-AM"/>
        </w:rPr>
        <w:t xml:space="preserve">օրենքում փոփոխություններ և լրացումներ կատարելու մասին» և «Տեխնիկական անվտանգության ապահովման պետական կարգավորման մասին» օրենքում փոփոխություններ և լրացում կատարելու </w:t>
      </w:r>
      <w:r w:rsidR="00C646C6" w:rsidRPr="00DF5FC5">
        <w:rPr>
          <w:rFonts w:ascii="GHEA Grapalat" w:hAnsi="GHEA Grapalat"/>
          <w:sz w:val="24"/>
          <w:szCs w:val="24"/>
          <w:lang w:val="hy-AM"/>
        </w:rPr>
        <w:lastRenderedPageBreak/>
        <w:t xml:space="preserve">մասին» Հայաստանի Հանրապետության օրենքների կիրարկումն ապահովող միջոցառումները հաստատելու  մասին»  N 1208-Ա  </w:t>
      </w:r>
      <w:r w:rsidR="008F347A" w:rsidRPr="00DF5FC5">
        <w:rPr>
          <w:rFonts w:ascii="GHEA Grapalat" w:hAnsi="GHEA Grapalat"/>
          <w:sz w:val="24"/>
          <w:szCs w:val="24"/>
          <w:lang w:val="hy-AM"/>
        </w:rPr>
        <w:t>որոշման պահանջներից</w:t>
      </w:r>
      <w:r w:rsidR="00C646C6" w:rsidRPr="00DF5FC5">
        <w:rPr>
          <w:rFonts w:ascii="GHEA Grapalat" w:hAnsi="GHEA Grapalat"/>
          <w:sz w:val="24"/>
          <w:szCs w:val="24"/>
          <w:lang w:val="hy-AM"/>
        </w:rPr>
        <w:t>։</w:t>
      </w:r>
      <w:r w:rsidR="00FC4EA2" w:rsidRPr="00DF5FC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F4AD9" w:rsidRPr="00DF5FC5" w:rsidRDefault="002F4AD9" w:rsidP="002F4AD9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F4AD9" w:rsidRPr="00DF5FC5" w:rsidRDefault="002F4AD9" w:rsidP="002F4AD9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F4AD9" w:rsidRPr="00DF5FC5" w:rsidRDefault="002F4AD9" w:rsidP="002F4AD9">
      <w:pPr>
        <w:rPr>
          <w:sz w:val="24"/>
          <w:szCs w:val="24"/>
          <w:lang w:val="hy-AM"/>
        </w:rPr>
      </w:pPr>
    </w:p>
    <w:p w:rsidR="00951D41" w:rsidRPr="00DF5FC5" w:rsidRDefault="00E04BEE">
      <w:pPr>
        <w:rPr>
          <w:sz w:val="24"/>
          <w:szCs w:val="24"/>
          <w:lang w:val="hy-AM"/>
        </w:rPr>
      </w:pPr>
    </w:p>
    <w:sectPr w:rsidR="00951D41" w:rsidRPr="00DF5FC5" w:rsidSect="00E42B2A"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B7"/>
    <w:rsid w:val="00233FC6"/>
    <w:rsid w:val="002B64EC"/>
    <w:rsid w:val="002F4AD9"/>
    <w:rsid w:val="00312BB7"/>
    <w:rsid w:val="0034462B"/>
    <w:rsid w:val="003A18D8"/>
    <w:rsid w:val="004D4F6A"/>
    <w:rsid w:val="004D6F34"/>
    <w:rsid w:val="006A159F"/>
    <w:rsid w:val="008F347A"/>
    <w:rsid w:val="00954B3B"/>
    <w:rsid w:val="0096583E"/>
    <w:rsid w:val="00981883"/>
    <w:rsid w:val="009B166A"/>
    <w:rsid w:val="009E5CC3"/>
    <w:rsid w:val="00B62CA4"/>
    <w:rsid w:val="00C646C6"/>
    <w:rsid w:val="00D2334D"/>
    <w:rsid w:val="00DF5FC5"/>
    <w:rsid w:val="00E04BEE"/>
    <w:rsid w:val="00E42B2A"/>
    <w:rsid w:val="00E75D20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2F4A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2F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B6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2F4A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2F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B6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irav18</dc:creator>
  <cp:keywords/>
  <dc:description/>
  <cp:lastModifiedBy>irav9</cp:lastModifiedBy>
  <cp:revision>19</cp:revision>
  <cp:lastPrinted>2024-01-10T05:36:00Z</cp:lastPrinted>
  <dcterms:created xsi:type="dcterms:W3CDTF">2024-01-09T13:30:00Z</dcterms:created>
  <dcterms:modified xsi:type="dcterms:W3CDTF">2024-01-10T05:37:00Z</dcterms:modified>
</cp:coreProperties>
</file>