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E5" w:rsidRPr="002641A1" w:rsidRDefault="009350E5" w:rsidP="009350E5">
      <w:pPr>
        <w:jc w:val="center"/>
        <w:rPr>
          <w:rFonts w:ascii="GHEA Grapalat" w:hAnsi="GHEA Grapalat"/>
          <w:sz w:val="24"/>
          <w:szCs w:val="24"/>
        </w:rPr>
      </w:pPr>
      <w:r w:rsidRPr="002641A1">
        <w:rPr>
          <w:rFonts w:ascii="GHEA Grapalat" w:hAnsi="GHEA Grapalat"/>
          <w:b/>
          <w:bCs/>
          <w:sz w:val="24"/>
          <w:szCs w:val="24"/>
        </w:rPr>
        <w:t>Հ Ի Մ Ն Ա Վ Ո Ր ՈՒ Մ</w:t>
      </w:r>
    </w:p>
    <w:p w:rsidR="009350E5" w:rsidRPr="00D624AA" w:rsidRDefault="009350E5" w:rsidP="009350E5">
      <w:pPr>
        <w:shd w:val="clear" w:color="auto" w:fill="FFFFFF"/>
        <w:spacing w:after="0" w:line="24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bCs/>
          <w:color w:val="000000"/>
          <w:sz w:val="24"/>
          <w:szCs w:val="24"/>
          <w:lang w:val="hy-AM"/>
        </w:rPr>
        <w:t>«</w:t>
      </w:r>
      <w:r w:rsidRPr="00957786">
        <w:rPr>
          <w:rFonts w:ascii="GHEA Grapalat" w:eastAsia="Times New Roman" w:hAnsi="GHEA Grapalat" w:cs="Times New Roman"/>
          <w:b/>
          <w:bCs/>
          <w:color w:val="000000"/>
          <w:sz w:val="24"/>
          <w:szCs w:val="24"/>
        </w:rPr>
        <w:t>ՊԱՅԹՈՒՑԻԿ ՆՅՈՒԹԵՐԻ</w:t>
      </w:r>
      <w:r>
        <w:rPr>
          <w:rFonts w:ascii="Courier New" w:eastAsia="Times New Roman" w:hAnsi="Courier New" w:cs="Courier New"/>
          <w:b/>
          <w:bCs/>
          <w:color w:val="000000"/>
          <w:sz w:val="24"/>
          <w:szCs w:val="24"/>
          <w:lang w:val="hy-AM"/>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ՊԱՅԹԵՑՄԱՆ</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ՍԱՐՔԱՎՈՐՈՒՄՆԵՐԻ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ԱՐՏԱԴՐՈՒԹՅԱՆ</w:t>
      </w:r>
      <w:r>
        <w:rPr>
          <w:rFonts w:ascii="GHEA Grapalat" w:eastAsia="Times New Roman" w:hAnsi="GHEA Grapalat" w:cs="GHEA Grapalat"/>
          <w:b/>
          <w:bCs/>
          <w:color w:val="000000"/>
          <w:sz w:val="24"/>
          <w:szCs w:val="24"/>
          <w:lang w:val="hy-AM"/>
        </w:rPr>
        <w:t xml:space="preserve">, ՆԵՐՄՈՒԾՄԱՆ ԿԱՄ ԱՐՏԱՀԱՆՄԱՆ </w:t>
      </w:r>
      <w:r>
        <w:rPr>
          <w:rFonts w:ascii="GHEA Grapalat" w:eastAsia="Times New Roman" w:hAnsi="GHEA Grapalat" w:cs="GHEA Grapalat"/>
          <w:b/>
          <w:bCs/>
          <w:color w:val="000000"/>
          <w:sz w:val="24"/>
          <w:szCs w:val="24"/>
        </w:rPr>
        <w:t>(</w:t>
      </w:r>
      <w:r>
        <w:rPr>
          <w:rFonts w:ascii="GHEA Grapalat" w:eastAsia="Times New Roman" w:hAnsi="GHEA Grapalat" w:cs="GHEA Grapalat"/>
          <w:b/>
          <w:bCs/>
          <w:color w:val="000000"/>
          <w:sz w:val="24"/>
          <w:szCs w:val="24"/>
          <w:lang w:val="hy-AM"/>
        </w:rPr>
        <w:t>ԲԱՑԱՌՈՒԹՅԱՄԲ ՌԱԶՄԱԿԱՆ ՆՇԱՆԱԿՈՒԹՅԱՆ ԱՐՏԱԴՐԱՆՔ ՀԱՆԴԻՍԱՑՈՂ ՆՅՈՒԹԵՐԻ ԵՎ ՊԱՅԹԵՑՄԱՆ ՍԱՐՔԱՎՈՐՈՒՄՆԵՐԻ, ՌԱԶՄԱԿԱՆ ՆՇԱՆԱԿՈՒԹՅԱՆ ԱՐՏԱԴՐԱՆՔ ՀԱՆԴԻՍԱՑՈՂ ԱՐՏԱԴՐԱՏԵՍԱԿՆԵՐԻ</w:t>
      </w:r>
      <w:r>
        <w:rPr>
          <w:rFonts w:ascii="GHEA Grapalat" w:eastAsia="Times New Roman" w:hAnsi="GHEA Grapalat" w:cs="GHEA Grapalat"/>
          <w:b/>
          <w:bCs/>
          <w:color w:val="000000"/>
          <w:sz w:val="24"/>
          <w:szCs w:val="24"/>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ԼԻՑԵՆԶԱՎՈՐՄԱՆ</w:t>
      </w:r>
      <w:r w:rsidRPr="00957786">
        <w:rPr>
          <w:rFonts w:ascii="GHEA Grapalat" w:eastAsia="Times New Roman" w:hAnsi="GHEA Grapalat" w:cs="Times New Roman"/>
          <w:b/>
          <w:bCs/>
          <w:color w:val="000000"/>
          <w:sz w:val="24"/>
          <w:szCs w:val="24"/>
        </w:rPr>
        <w:t xml:space="preserve"> </w:t>
      </w:r>
      <w:r>
        <w:rPr>
          <w:rFonts w:ascii="GHEA Grapalat" w:eastAsia="Times New Roman" w:hAnsi="GHEA Grapalat" w:cs="GHEA Grapalat"/>
          <w:b/>
          <w:bCs/>
          <w:color w:val="000000"/>
          <w:sz w:val="24"/>
          <w:szCs w:val="24"/>
        </w:rPr>
        <w:t>ԿԱՐԳ</w:t>
      </w:r>
      <w:r>
        <w:rPr>
          <w:rFonts w:ascii="GHEA Grapalat" w:eastAsia="Times New Roman" w:hAnsi="GHEA Grapalat" w:cs="GHEA Grapalat"/>
          <w:b/>
          <w:bCs/>
          <w:color w:val="000000"/>
          <w:sz w:val="24"/>
          <w:szCs w:val="24"/>
          <w:lang w:val="hy-AM"/>
        </w:rPr>
        <w:t>Ն</w:t>
      </w:r>
      <w:r w:rsidRPr="00957786">
        <w:rPr>
          <w:rFonts w:ascii="GHEA Grapalat" w:eastAsia="Times New Roman" w:hAnsi="GHEA Grapalat" w:cs="Times New Roman"/>
          <w:b/>
          <w:bCs/>
          <w:color w:val="000000"/>
          <w:sz w:val="24"/>
          <w:szCs w:val="24"/>
        </w:rPr>
        <w:t xml:space="preserve"> </w:t>
      </w:r>
      <w:r>
        <w:rPr>
          <w:rFonts w:ascii="GHEA Grapalat" w:eastAsia="Times New Roman" w:hAnsi="GHEA Grapalat" w:cs="GHEA Grapalat"/>
          <w:b/>
          <w:bCs/>
          <w:color w:val="000000"/>
          <w:sz w:val="24"/>
          <w:szCs w:val="24"/>
          <w:lang w:val="hy-AM"/>
        </w:rPr>
        <w:t xml:space="preserve">ՈՒ </w:t>
      </w:r>
      <w:r w:rsidRPr="00957786">
        <w:rPr>
          <w:rFonts w:ascii="GHEA Grapalat" w:eastAsia="Times New Roman" w:hAnsi="GHEA Grapalat" w:cs="GHEA Grapalat"/>
          <w:b/>
          <w:bCs/>
          <w:color w:val="000000"/>
          <w:sz w:val="24"/>
          <w:szCs w:val="24"/>
        </w:rPr>
        <w:t>ԼԻՑԵՆԶԻԱՅԻ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ՁԵՎ</w:t>
      </w:r>
      <w:r>
        <w:rPr>
          <w:rFonts w:ascii="GHEA Grapalat" w:eastAsia="Times New Roman" w:hAnsi="GHEA Grapalat" w:cs="GHEA Grapalat"/>
          <w:b/>
          <w:bCs/>
          <w:color w:val="000000"/>
          <w:sz w:val="24"/>
          <w:szCs w:val="24"/>
          <w:lang w:val="hy-AM"/>
        </w:rPr>
        <w:t>ԵՐ</w:t>
      </w:r>
      <w:r w:rsidRPr="00957786">
        <w:rPr>
          <w:rFonts w:ascii="GHEA Grapalat" w:eastAsia="Times New Roman" w:hAnsi="GHEA Grapalat" w:cs="GHEA Grapalat"/>
          <w:b/>
          <w:bCs/>
          <w:color w:val="000000"/>
          <w:sz w:val="24"/>
          <w:szCs w:val="24"/>
        </w:rPr>
        <w:t>Ը</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ՀԱՍՏԱՏԵԼՈՒ</w:t>
      </w:r>
      <w:r w:rsidRPr="00DF6F66">
        <w:rPr>
          <w:rFonts w:ascii="Courier New" w:hAnsi="Courier New" w:cs="Courier New"/>
          <w:b/>
          <w:bCs/>
          <w:color w:val="000000"/>
          <w:sz w:val="24"/>
          <w:szCs w:val="24"/>
          <w:shd w:val="clear" w:color="auto" w:fill="FFFFFF"/>
        </w:rPr>
        <w:t> </w:t>
      </w:r>
      <w:r w:rsidRPr="00DF6F66">
        <w:rPr>
          <w:rFonts w:ascii="GHEA Grapalat" w:eastAsia="Times New Roman" w:hAnsi="GHEA Grapalat" w:cs="GHEA Grapalat"/>
          <w:b/>
          <w:bCs/>
          <w:color w:val="000000"/>
          <w:sz w:val="24"/>
          <w:szCs w:val="24"/>
        </w:rPr>
        <w:t>ՄԱՍԻՆ</w:t>
      </w:r>
      <w:r>
        <w:rPr>
          <w:rFonts w:ascii="GHEA Grapalat" w:eastAsia="Times New Roman" w:hAnsi="GHEA Grapalat" w:cs="GHEA Grapalat"/>
          <w:b/>
          <w:bCs/>
          <w:color w:val="000000"/>
          <w:sz w:val="24"/>
          <w:szCs w:val="24"/>
          <w:lang w:val="hy-AM"/>
        </w:rPr>
        <w:t>» ՀՀ ԿԱՌԱՎԱՐՈՒԹՅԱՆ ՈՐՈՇՄԱՆ ՆԱԽԱԳԾԻ ՎԵՐԱԲԵՐՅԱԼ</w:t>
      </w:r>
    </w:p>
    <w:p w:rsidR="009350E5" w:rsidRPr="00224E89" w:rsidRDefault="009350E5" w:rsidP="009350E5">
      <w:pPr>
        <w:jc w:val="both"/>
        <w:rPr>
          <w:rFonts w:ascii="GHEA Grapalat" w:hAnsi="GHEA Grapalat"/>
          <w:sz w:val="24"/>
          <w:szCs w:val="24"/>
          <w:lang w:val="hy-AM"/>
        </w:rPr>
      </w:pPr>
      <w:r w:rsidRPr="00224E89">
        <w:rPr>
          <w:rFonts w:ascii="Courier New" w:hAnsi="Courier New" w:cs="Courier New"/>
          <w:b/>
          <w:bCs/>
          <w:sz w:val="24"/>
          <w:szCs w:val="24"/>
          <w:lang w:val="hy-AM"/>
        </w:rPr>
        <w:t> </w:t>
      </w:r>
    </w:p>
    <w:p w:rsidR="009350E5" w:rsidRDefault="009350E5" w:rsidP="009350E5">
      <w:pPr>
        <w:spacing w:after="0" w:line="360" w:lineRule="auto"/>
        <w:ind w:firstLine="708"/>
        <w:jc w:val="both"/>
        <w:rPr>
          <w:rFonts w:ascii="GHEA Grapalat" w:eastAsia="Calibri" w:hAnsi="GHEA Grapalat"/>
          <w:b/>
          <w:sz w:val="24"/>
          <w:szCs w:val="24"/>
          <w:lang w:val="hy-AM"/>
        </w:rPr>
      </w:pPr>
    </w:p>
    <w:p w:rsidR="009350E5" w:rsidRDefault="009350E5" w:rsidP="009350E5">
      <w:pPr>
        <w:spacing w:after="0" w:line="360" w:lineRule="auto"/>
        <w:ind w:firstLine="708"/>
        <w:jc w:val="both"/>
        <w:rPr>
          <w:rFonts w:ascii="GHEA Grapalat" w:hAnsi="GHEA Grapalat"/>
          <w:sz w:val="24"/>
          <w:szCs w:val="24"/>
          <w:lang w:val="hy-AM"/>
        </w:rPr>
      </w:pPr>
      <w:r>
        <w:rPr>
          <w:rFonts w:ascii="GHEA Grapalat" w:eastAsia="Calibri"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9350E5" w:rsidRPr="002B4BB9" w:rsidRDefault="009350E5" w:rsidP="009350E5">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w:t>
      </w:r>
      <w:r w:rsidRPr="00813D29">
        <w:rPr>
          <w:rFonts w:ascii="GHEA Grapalat" w:hAnsi="GHEA Grapalat"/>
          <w:sz w:val="24"/>
          <w:szCs w:val="24"/>
          <w:lang w:val="hy-AM"/>
        </w:rPr>
        <w:t>(</w:t>
      </w:r>
      <w:r>
        <w:rPr>
          <w:rFonts w:ascii="GHEA Grapalat" w:hAnsi="GHEA Grapalat"/>
          <w:sz w:val="24"/>
          <w:szCs w:val="24"/>
          <w:lang w:val="hy-AM"/>
        </w:rPr>
        <w:t>այսուհետ՝ Օրենք</w:t>
      </w:r>
      <w:r w:rsidRPr="00813D29">
        <w:rPr>
          <w:rFonts w:ascii="GHEA Grapalat" w:hAnsi="GHEA Grapalat"/>
          <w:sz w:val="24"/>
          <w:szCs w:val="24"/>
          <w:lang w:val="hy-AM"/>
        </w:rPr>
        <w:t>)</w:t>
      </w:r>
      <w:r>
        <w:rPr>
          <w:rFonts w:ascii="GHEA Grapalat" w:hAnsi="GHEA Grapalat"/>
          <w:sz w:val="24"/>
          <w:szCs w:val="24"/>
          <w:lang w:val="hy-AM"/>
        </w:rPr>
        <w:t>, որի համաձայն՝ պայթուցիկ նյութերի, պայթեցման սարքավորումների ներմուծումը</w:t>
      </w:r>
      <w:r w:rsidR="00A9747B">
        <w:rPr>
          <w:rFonts w:ascii="GHEA Grapalat" w:hAnsi="GHEA Grapalat"/>
          <w:sz w:val="24"/>
          <w:szCs w:val="24"/>
          <w:lang w:val="hy-AM"/>
        </w:rPr>
        <w:t xml:space="preserve"> և</w:t>
      </w:r>
      <w:r w:rsidRPr="002B4BB9">
        <w:rPr>
          <w:rFonts w:ascii="GHEA Grapalat" w:hAnsi="GHEA Grapalat"/>
          <w:sz w:val="24"/>
          <w:szCs w:val="24"/>
          <w:lang w:val="hy-AM"/>
        </w:rPr>
        <w:t xml:space="preserve"> արտահան</w:t>
      </w:r>
      <w:r>
        <w:rPr>
          <w:rFonts w:ascii="GHEA Grapalat" w:hAnsi="GHEA Grapalat"/>
          <w:sz w:val="24"/>
          <w:szCs w:val="24"/>
          <w:lang w:val="hy-AM"/>
        </w:rPr>
        <w:t>ումը</w:t>
      </w:r>
      <w:r w:rsidR="00A9747B">
        <w:rPr>
          <w:rFonts w:ascii="GHEA Grapalat" w:hAnsi="GHEA Grapalat"/>
          <w:sz w:val="24"/>
          <w:szCs w:val="24"/>
          <w:lang w:val="hy-AM"/>
        </w:rPr>
        <w:t xml:space="preserve"> ևս </w:t>
      </w:r>
      <w:r w:rsidRPr="002B4BB9">
        <w:rPr>
          <w:rFonts w:ascii="GHEA Grapalat" w:hAnsi="GHEA Grapalat"/>
          <w:sz w:val="24"/>
          <w:szCs w:val="24"/>
          <w:lang w:val="hy-AM"/>
        </w:rPr>
        <w:t>դարձել</w:t>
      </w:r>
      <w:r w:rsidR="00A9747B">
        <w:rPr>
          <w:rFonts w:ascii="GHEA Grapalat" w:hAnsi="GHEA Grapalat"/>
          <w:sz w:val="24"/>
          <w:szCs w:val="24"/>
          <w:lang w:val="hy-AM"/>
        </w:rPr>
        <w:t xml:space="preserve"> է</w:t>
      </w:r>
      <w:r w:rsidRPr="002B4BB9">
        <w:rPr>
          <w:rFonts w:ascii="GHEA Grapalat" w:hAnsi="GHEA Grapalat"/>
          <w:sz w:val="24"/>
          <w:szCs w:val="24"/>
          <w:lang w:val="hy-AM"/>
        </w:rPr>
        <w:t xml:space="preserve"> լիցենզավորման ենթակա գործունեության տեսակ</w:t>
      </w:r>
      <w:r>
        <w:rPr>
          <w:rFonts w:ascii="GHEA Grapalat" w:hAnsi="GHEA Grapalat"/>
          <w:sz w:val="24"/>
          <w:szCs w:val="24"/>
          <w:lang w:val="hy-AM"/>
        </w:rPr>
        <w:t xml:space="preserve">։ </w:t>
      </w:r>
    </w:p>
    <w:p w:rsidR="005C362D" w:rsidRDefault="005C362D" w:rsidP="005C362D">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Մինչև Օրենքի ընդունումը </w:t>
      </w:r>
      <w:r w:rsidRPr="001E5F90">
        <w:rPr>
          <w:rFonts w:ascii="GHEA Grapalat" w:hAnsi="GHEA Grapalat"/>
          <w:sz w:val="24"/>
          <w:szCs w:val="24"/>
          <w:lang w:val="hy-AM"/>
        </w:rPr>
        <w:t>պայթուցիկ նյութերի, պայթեցման սարքավորումների</w:t>
      </w:r>
      <w:r>
        <w:rPr>
          <w:rFonts w:ascii="GHEA Grapalat" w:hAnsi="GHEA Grapalat"/>
          <w:sz w:val="24"/>
          <w:szCs w:val="24"/>
          <w:lang w:val="hy-AM"/>
        </w:rPr>
        <w:t xml:space="preserve"> միայն արտադրության, առևտրի և պայթեցման աշխատանքների </w:t>
      </w:r>
      <w:r w:rsidRPr="00813D29">
        <w:rPr>
          <w:rFonts w:ascii="Courier New" w:hAnsi="Courier New" w:cs="Courier New"/>
          <w:sz w:val="24"/>
          <w:szCs w:val="24"/>
          <w:lang w:val="hy-AM"/>
        </w:rPr>
        <w:t> </w:t>
      </w:r>
      <w:r w:rsidRPr="00813D29">
        <w:rPr>
          <w:rFonts w:ascii="GHEA Grapalat" w:hAnsi="GHEA Grapalat"/>
          <w:sz w:val="24"/>
          <w:szCs w:val="24"/>
          <w:lang w:val="hy-AM"/>
        </w:rPr>
        <w:t>գործունեության</w:t>
      </w:r>
      <w:r>
        <w:rPr>
          <w:rFonts w:ascii="GHEA Grapalat" w:hAnsi="GHEA Grapalat"/>
          <w:sz w:val="24"/>
          <w:szCs w:val="24"/>
          <w:lang w:val="hy-AM"/>
        </w:rPr>
        <w:t xml:space="preserve"> </w:t>
      </w:r>
      <w:r w:rsidRPr="00813D29">
        <w:rPr>
          <w:rFonts w:ascii="GHEA Grapalat" w:hAnsi="GHEA Grapalat"/>
          <w:sz w:val="24"/>
          <w:szCs w:val="24"/>
          <w:lang w:val="hy-AM"/>
        </w:rPr>
        <w:t xml:space="preserve"> տեսակով </w:t>
      </w:r>
      <w:r>
        <w:rPr>
          <w:rFonts w:ascii="GHEA Grapalat" w:hAnsi="GHEA Grapalat"/>
          <w:sz w:val="24"/>
          <w:szCs w:val="24"/>
          <w:lang w:val="hy-AM"/>
        </w:rPr>
        <w:t xml:space="preserve"> </w:t>
      </w:r>
      <w:r w:rsidRPr="00813D29">
        <w:rPr>
          <w:rFonts w:ascii="GHEA Grapalat" w:hAnsi="GHEA Grapalat"/>
          <w:sz w:val="24"/>
          <w:szCs w:val="24"/>
          <w:lang w:val="hy-AM"/>
        </w:rPr>
        <w:t>զբաղվելու</w:t>
      </w:r>
      <w:r w:rsidRPr="00813D29">
        <w:rPr>
          <w:rFonts w:ascii="Courier New" w:hAnsi="Courier New" w:cs="Courier New"/>
          <w:sz w:val="24"/>
          <w:szCs w:val="24"/>
          <w:lang w:val="hy-AM"/>
        </w:rPr>
        <w:t> </w:t>
      </w:r>
      <w:r>
        <w:rPr>
          <w:rFonts w:ascii="GHEA Grapalat" w:hAnsi="GHEA Grapalat"/>
          <w:sz w:val="24"/>
          <w:szCs w:val="24"/>
          <w:lang w:val="hy-AM"/>
        </w:rPr>
        <w:t xml:space="preserve"> դեպքում էր պահանջվում լիցենզավորում՝ համաձայն </w:t>
      </w:r>
      <w:r w:rsidRPr="00A16B70">
        <w:rPr>
          <w:rFonts w:ascii="GHEA Grapalat" w:hAnsi="GHEA Grapalat"/>
          <w:color w:val="000000"/>
          <w:sz w:val="24"/>
          <w:szCs w:val="24"/>
          <w:shd w:val="clear" w:color="auto" w:fill="FFFFFF"/>
          <w:lang w:val="hy-AM"/>
        </w:rPr>
        <w:t>Հայ</w:t>
      </w:r>
      <w:bookmarkStart w:id="0" w:name="_GoBack"/>
      <w:bookmarkEnd w:id="0"/>
      <w:r w:rsidRPr="00A16B70">
        <w:rPr>
          <w:rFonts w:ascii="GHEA Grapalat" w:hAnsi="GHEA Grapalat"/>
          <w:color w:val="000000"/>
          <w:sz w:val="24"/>
          <w:szCs w:val="24"/>
          <w:shd w:val="clear" w:color="auto" w:fill="FFFFFF"/>
          <w:lang w:val="hy-AM"/>
        </w:rPr>
        <w:t xml:space="preserve">աստանի Հանրապետության կառավարության 2002 թվականի </w:t>
      </w:r>
      <w:r>
        <w:rPr>
          <w:rFonts w:ascii="GHEA Grapalat" w:hAnsi="GHEA Grapalat"/>
          <w:color w:val="000000"/>
          <w:sz w:val="24"/>
          <w:szCs w:val="24"/>
          <w:shd w:val="clear" w:color="auto" w:fill="FFFFFF"/>
          <w:lang w:val="hy-AM"/>
        </w:rPr>
        <w:t>նոյեմբերի</w:t>
      </w:r>
      <w:r w:rsidRPr="00A16B7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2</w:t>
      </w:r>
      <w:r w:rsidRPr="00A16B70">
        <w:rPr>
          <w:rFonts w:ascii="GHEA Grapalat" w:hAnsi="GHEA Grapalat"/>
          <w:color w:val="000000"/>
          <w:sz w:val="24"/>
          <w:szCs w:val="24"/>
          <w:shd w:val="clear" w:color="auto" w:fill="FFFFFF"/>
          <w:lang w:val="hy-AM"/>
        </w:rPr>
        <w:t>8-ի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 xml:space="preserve">այաստանի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անրապետությունում պայթուցիկ նյութերի</w:t>
      </w:r>
      <w:r w:rsidRPr="00A16B70">
        <w:rPr>
          <w:rFonts w:ascii="Courier New" w:hAnsi="Courier New" w:cs="Courier New"/>
          <w:bCs/>
          <w:color w:val="000000"/>
          <w:sz w:val="24"/>
          <w:szCs w:val="24"/>
          <w:shd w:val="clear" w:color="auto" w:fill="FFFFFF"/>
          <w:lang w:val="hy-AM"/>
        </w:rPr>
        <w:t>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պայթեցման սարքավորումների արտադրության լիցենզավորման կարգը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լիցենզիայի </w:t>
      </w:r>
      <w:r>
        <w:rPr>
          <w:rFonts w:ascii="GHEA Grapalat" w:hAnsi="GHEA Grapalat"/>
          <w:bCs/>
          <w:color w:val="000000"/>
          <w:sz w:val="24"/>
          <w:szCs w:val="24"/>
          <w:shd w:val="clear" w:color="auto" w:fill="FFFFFF"/>
          <w:lang w:val="hy-AM"/>
        </w:rPr>
        <w:t>ձև</w:t>
      </w:r>
      <w:r w:rsidRPr="00A16B70">
        <w:rPr>
          <w:rFonts w:ascii="GHEA Grapalat" w:hAnsi="GHEA Grapalat"/>
          <w:bCs/>
          <w:color w:val="000000"/>
          <w:sz w:val="24"/>
          <w:szCs w:val="24"/>
          <w:shd w:val="clear" w:color="auto" w:fill="FFFFFF"/>
          <w:lang w:val="hy-AM"/>
        </w:rPr>
        <w:t>ը հաստատելու մասին</w:t>
      </w:r>
      <w:r w:rsidRPr="00A16B70">
        <w:rPr>
          <w:rFonts w:ascii="GHEA Grapalat" w:hAnsi="GHEA Grapalat"/>
          <w:color w:val="000000"/>
          <w:sz w:val="24"/>
          <w:szCs w:val="24"/>
          <w:shd w:val="clear" w:color="auto" w:fill="FFFFFF"/>
          <w:lang w:val="hy-AM"/>
        </w:rPr>
        <w:t xml:space="preserve">» N </w:t>
      </w:r>
      <w:r>
        <w:rPr>
          <w:rFonts w:ascii="GHEA Grapalat" w:hAnsi="GHEA Grapalat"/>
          <w:color w:val="000000"/>
          <w:sz w:val="24"/>
          <w:szCs w:val="24"/>
          <w:shd w:val="clear" w:color="auto" w:fill="FFFFFF"/>
          <w:lang w:val="hy-AM"/>
        </w:rPr>
        <w:t xml:space="preserve">2071-Ն և </w:t>
      </w:r>
      <w:r w:rsidRPr="007F444F">
        <w:rPr>
          <w:rFonts w:ascii="GHEA Grapalat" w:eastAsia="Times New Roman" w:hAnsi="GHEA Grapalat" w:cs="Times New Roman"/>
          <w:color w:val="000000"/>
          <w:sz w:val="24"/>
          <w:szCs w:val="24"/>
          <w:lang w:val="hy-AM"/>
        </w:rPr>
        <w:t>«</w:t>
      </w:r>
      <w:r w:rsidRPr="007F444F">
        <w:rPr>
          <w:rFonts w:ascii="GHEA Grapalat" w:hAnsi="GHEA Grapalat"/>
          <w:bCs/>
          <w:color w:val="000000"/>
          <w:sz w:val="24"/>
          <w:szCs w:val="24"/>
          <w:shd w:val="clear" w:color="auto" w:fill="FFFFFF"/>
          <w:lang w:val="hy-AM"/>
        </w:rPr>
        <w:t>Պ</w:t>
      </w:r>
      <w:r w:rsidRPr="007F444F">
        <w:rPr>
          <w:rFonts w:ascii="GHEA Grapalat" w:eastAsia="Times New Roman" w:hAnsi="GHEA Grapalat" w:cs="Times New Roman"/>
          <w:bCs/>
          <w:color w:val="000000"/>
          <w:sz w:val="24"/>
          <w:szCs w:val="24"/>
          <w:lang w:val="hy-AM"/>
        </w:rPr>
        <w:t>այթուցիկ նյութերի, պայթեցման սարքավորումների առ</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տրի </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 պայթեցման աշխատանքների կատարման լիցենզավորման կարգն ու լիցենզիայի</w:t>
      </w:r>
      <w:r w:rsidRPr="007F444F">
        <w:rPr>
          <w:rFonts w:ascii="Courier New" w:eastAsia="Times New Roman" w:hAnsi="Courier New" w:cs="Courier New"/>
          <w:bCs/>
          <w:color w:val="000000"/>
          <w:sz w:val="24"/>
          <w:szCs w:val="24"/>
          <w:lang w:val="hy-AM"/>
        </w:rPr>
        <w:t> </w:t>
      </w:r>
      <w:r>
        <w:rPr>
          <w:rFonts w:ascii="Courier New" w:eastAsia="Times New Roman" w:hAnsi="Courier New" w:cs="Courier New"/>
          <w:bCs/>
          <w:color w:val="000000"/>
          <w:sz w:val="24"/>
          <w:szCs w:val="24"/>
          <w:lang w:val="hy-AM"/>
        </w:rPr>
        <w:t xml:space="preserve"> </w:t>
      </w:r>
      <w:r>
        <w:rPr>
          <w:rFonts w:ascii="GHEA Grapalat" w:eastAsia="Times New Roman" w:hAnsi="GHEA Grapalat" w:cs="GHEA Grapalat"/>
          <w:bCs/>
          <w:color w:val="000000"/>
          <w:sz w:val="24"/>
          <w:szCs w:val="24"/>
          <w:lang w:val="hy-AM"/>
        </w:rPr>
        <w:t xml:space="preserve">և </w:t>
      </w:r>
      <w:r w:rsidRPr="007F444F">
        <w:rPr>
          <w:rFonts w:ascii="GHEA Grapalat" w:eastAsia="Times New Roman" w:hAnsi="GHEA Grapalat" w:cs="GHEA Grapalat"/>
          <w:bCs/>
          <w:color w:val="000000"/>
          <w:sz w:val="24"/>
          <w:szCs w:val="24"/>
          <w:lang w:val="hy-AM"/>
        </w:rPr>
        <w:t>հաշվետվության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ձ</w:t>
      </w:r>
      <w:r>
        <w:rPr>
          <w:rFonts w:ascii="GHEA Grapalat" w:eastAsia="Times New Roman" w:hAnsi="GHEA Grapalat" w:cs="GHEA Grapalat"/>
          <w:bCs/>
          <w:color w:val="000000"/>
          <w:sz w:val="24"/>
          <w:szCs w:val="24"/>
          <w:lang w:val="hy-AM"/>
        </w:rPr>
        <w:t>և</w:t>
      </w:r>
      <w:r w:rsidRPr="007F444F">
        <w:rPr>
          <w:rFonts w:ascii="GHEA Grapalat" w:eastAsia="Times New Roman" w:hAnsi="GHEA Grapalat" w:cs="GHEA Grapalat"/>
          <w:bCs/>
          <w:color w:val="000000"/>
          <w:sz w:val="24"/>
          <w:szCs w:val="24"/>
          <w:lang w:val="hy-AM"/>
        </w:rPr>
        <w:t>երը</w:t>
      </w:r>
      <w:r w:rsidRPr="007F444F">
        <w:rPr>
          <w:rFonts w:ascii="Courier New" w:eastAsia="Times New Roman" w:hAnsi="Courier New" w:cs="Courier New"/>
          <w:bCs/>
          <w:color w:val="000000"/>
          <w:sz w:val="24"/>
          <w:szCs w:val="24"/>
          <w:lang w:val="hy-AM"/>
        </w:rPr>
        <w:t> </w:t>
      </w:r>
      <w:r w:rsidRPr="007F444F">
        <w:rPr>
          <w:rFonts w:ascii="GHEA Grapalat" w:eastAsia="Times New Roman" w:hAnsi="GHEA Grapalat" w:cs="GHEA Grapalat"/>
          <w:bCs/>
          <w:color w:val="000000"/>
          <w:sz w:val="24"/>
          <w:szCs w:val="24"/>
          <w:lang w:val="hy-AM"/>
        </w:rPr>
        <w:t>հաստատելու</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և Հ</w:t>
      </w:r>
      <w:r w:rsidRPr="007F444F">
        <w:rPr>
          <w:rFonts w:ascii="GHEA Grapalat" w:eastAsia="Times New Roman" w:hAnsi="GHEA Grapalat" w:cs="GHEA Grapalat"/>
          <w:bCs/>
          <w:color w:val="000000"/>
          <w:sz w:val="24"/>
          <w:szCs w:val="24"/>
          <w:lang w:val="hy-AM"/>
        </w:rPr>
        <w:t>այաստանի</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Հ</w:t>
      </w:r>
      <w:r w:rsidRPr="007F444F">
        <w:rPr>
          <w:rFonts w:ascii="GHEA Grapalat" w:eastAsia="Times New Roman" w:hAnsi="GHEA Grapalat" w:cs="GHEA Grapalat"/>
          <w:bCs/>
          <w:color w:val="000000"/>
          <w:sz w:val="24"/>
          <w:szCs w:val="24"/>
          <w:lang w:val="hy-AM"/>
        </w:rPr>
        <w:t>անրապետության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կառա</w:t>
      </w:r>
      <w:r w:rsidRPr="007F444F">
        <w:rPr>
          <w:rFonts w:ascii="GHEA Grapalat" w:eastAsia="Times New Roman" w:hAnsi="GHEA Grapalat" w:cs="Times New Roman"/>
          <w:bCs/>
          <w:color w:val="000000"/>
          <w:sz w:val="24"/>
          <w:szCs w:val="24"/>
          <w:lang w:val="hy-AM"/>
        </w:rPr>
        <w:t>վարության 20</w:t>
      </w:r>
      <w:r>
        <w:rPr>
          <w:rFonts w:ascii="GHEA Grapalat" w:eastAsia="Times New Roman" w:hAnsi="GHEA Grapalat" w:cs="Times New Roman"/>
          <w:bCs/>
          <w:color w:val="000000"/>
          <w:sz w:val="24"/>
          <w:szCs w:val="24"/>
          <w:lang w:val="hy-AM"/>
        </w:rPr>
        <w:t>02 թվականի օգոստոսի 8-ի N 1348-Ն</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Times New Roman"/>
          <w:bCs/>
          <w:color w:val="000000"/>
          <w:sz w:val="24"/>
          <w:szCs w:val="24"/>
          <w:lang w:val="hy-AM"/>
        </w:rPr>
        <w:t>և N 1349-Ն</w:t>
      </w:r>
      <w:r w:rsidRPr="007F444F">
        <w:rPr>
          <w:rFonts w:ascii="GHEA Grapalat" w:eastAsia="Times New Roman" w:hAnsi="GHEA Grapalat" w:cs="Times New Roman"/>
          <w:bCs/>
          <w:color w:val="000000"/>
          <w:sz w:val="24"/>
          <w:szCs w:val="24"/>
          <w:lang w:val="hy-AM"/>
        </w:rPr>
        <w:t xml:space="preserve"> որոշումներն ուժը կորցրած ճանաչելու մասին</w:t>
      </w:r>
      <w:r w:rsidRPr="007F444F">
        <w:rPr>
          <w:rFonts w:ascii="GHEA Grapalat" w:eastAsia="Times New Roman" w:hAnsi="GHEA Grapalat" w:cs="Times New Roman"/>
          <w:color w:val="000000"/>
          <w:sz w:val="24"/>
          <w:szCs w:val="24"/>
          <w:lang w:val="hy-AM"/>
        </w:rPr>
        <w:t xml:space="preserve">» N </w:t>
      </w:r>
      <w:r>
        <w:rPr>
          <w:rFonts w:ascii="GHEA Grapalat" w:eastAsia="Times New Roman" w:hAnsi="GHEA Grapalat" w:cs="Times New Roman"/>
          <w:color w:val="000000"/>
          <w:sz w:val="24"/>
          <w:szCs w:val="24"/>
          <w:lang w:val="hy-AM"/>
        </w:rPr>
        <w:t>755</w:t>
      </w:r>
      <w:r w:rsidRPr="007F444F">
        <w:rPr>
          <w:rFonts w:ascii="GHEA Grapalat" w:eastAsia="Times New Roman" w:hAnsi="GHEA Grapalat" w:cs="Times New Roman"/>
          <w:color w:val="000000"/>
          <w:sz w:val="24"/>
          <w:szCs w:val="24"/>
          <w:lang w:val="hy-AM"/>
        </w:rPr>
        <w:t>-Ն</w:t>
      </w:r>
      <w:r>
        <w:rPr>
          <w:rFonts w:ascii="GHEA Grapalat" w:hAnsi="GHEA Grapalat"/>
          <w:color w:val="000000"/>
          <w:sz w:val="24"/>
          <w:szCs w:val="24"/>
          <w:shd w:val="clear" w:color="auto" w:fill="FFFFFF"/>
          <w:lang w:val="hy-AM"/>
        </w:rPr>
        <w:t xml:space="preserve"> որոշումների, որոնք </w:t>
      </w:r>
      <w:r>
        <w:rPr>
          <w:rFonts w:ascii="GHEA Grapalat" w:hAnsi="GHEA Grapalat"/>
          <w:color w:val="000000"/>
          <w:sz w:val="24"/>
          <w:szCs w:val="24"/>
          <w:shd w:val="clear" w:color="auto" w:fill="FFFFFF"/>
          <w:lang w:val="hy-AM"/>
        </w:rPr>
        <w:lastRenderedPageBreak/>
        <w:t>ուժը կորցրած են ճանաչվում՝ հիմք ընդունելով Օրենքով սահմանված կարգավորումները</w:t>
      </w:r>
      <w:r>
        <w:rPr>
          <w:rFonts w:ascii="GHEA Grapalat" w:hAnsi="GHEA Grapalat"/>
          <w:sz w:val="24"/>
          <w:szCs w:val="24"/>
          <w:lang w:val="hy-AM"/>
        </w:rPr>
        <w:t xml:space="preserve">։   </w:t>
      </w:r>
    </w:p>
    <w:p w:rsidR="009350E5" w:rsidRPr="00D624AA" w:rsidRDefault="009350E5" w:rsidP="009350E5">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Հաշվի առնելով, որ վերոգրյալ գործունեության տեսակներ</w:t>
      </w:r>
      <w:r w:rsidR="00FF48DE">
        <w:rPr>
          <w:rFonts w:ascii="GHEA Grapalat" w:hAnsi="GHEA Grapalat"/>
          <w:sz w:val="24"/>
          <w:szCs w:val="24"/>
          <w:lang w:val="hy-AM"/>
        </w:rPr>
        <w:t>ն</w:t>
      </w:r>
      <w:r>
        <w:rPr>
          <w:rFonts w:ascii="GHEA Grapalat" w:hAnsi="GHEA Grapalat"/>
          <w:sz w:val="24"/>
          <w:szCs w:val="24"/>
          <w:lang w:val="hy-AM"/>
        </w:rPr>
        <w:t xml:space="preserve"> իրենց մեջ ներառում են հասարակակ</w:t>
      </w:r>
      <w:r w:rsidR="00AB13D9">
        <w:rPr>
          <w:rFonts w:ascii="GHEA Grapalat" w:hAnsi="GHEA Grapalat"/>
          <w:sz w:val="24"/>
          <w:szCs w:val="24"/>
          <w:lang w:val="hy-AM"/>
        </w:rPr>
        <w:t>ա</w:t>
      </w:r>
      <w:r>
        <w:rPr>
          <w:rFonts w:ascii="GHEA Grapalat" w:hAnsi="GHEA Grapalat"/>
          <w:sz w:val="24"/>
          <w:szCs w:val="24"/>
          <w:lang w:val="hy-AM"/>
        </w:rPr>
        <w:t>ն անվտանգության, առողջապահական և համանման այլ բաղադրիչներ՝ գործընթացը բերվել է լիցենզավորման դաշտ</w:t>
      </w:r>
      <w:r w:rsidRPr="001E5F90">
        <w:rPr>
          <w:rFonts w:ascii="GHEA Grapalat" w:hAnsi="GHEA Grapalat"/>
          <w:sz w:val="24"/>
          <w:szCs w:val="24"/>
          <w:lang w:val="hy-AM"/>
        </w:rPr>
        <w:t>, ինչը հնարավորություն կտա վերահսկողության ավելի գործուն միջոցներ ձեռնարկելու և լիցենզիաների տրամադրման ելակետային չափորոշիչներ և պարտադիր պահանջներ սահմանելու համար:</w:t>
      </w:r>
    </w:p>
    <w:p w:rsidR="009350E5" w:rsidRDefault="009350E5" w:rsidP="009350E5">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9350E5" w:rsidRPr="00870942" w:rsidRDefault="009350E5" w:rsidP="009350E5">
      <w:pPr>
        <w:spacing w:after="0" w:line="360" w:lineRule="auto"/>
        <w:ind w:firstLine="720"/>
        <w:jc w:val="both"/>
        <w:rPr>
          <w:rFonts w:ascii="GHEA Grapalat" w:hAnsi="GHEA Grapalat"/>
          <w:color w:val="000000" w:themeColor="text1"/>
          <w:sz w:val="24"/>
          <w:szCs w:val="24"/>
          <w:lang w:val="hy-AM"/>
        </w:rPr>
      </w:pPr>
      <w:r w:rsidRPr="00870942">
        <w:rPr>
          <w:rFonts w:ascii="GHEA Grapalat" w:hAnsi="GHEA Grapalat"/>
          <w:color w:val="000000" w:themeColor="text1"/>
          <w:sz w:val="24"/>
          <w:szCs w:val="24"/>
          <w:lang w:val="hy-AM"/>
        </w:rPr>
        <w:t xml:space="preserve">Պայթուցիկ նյութերի, պայթեցման սարքավորումների </w:t>
      </w:r>
      <w:r w:rsidR="00A9747B">
        <w:rPr>
          <w:rFonts w:ascii="GHEA Grapalat" w:hAnsi="GHEA Grapalat"/>
          <w:color w:val="000000" w:themeColor="text1"/>
          <w:sz w:val="24"/>
          <w:szCs w:val="24"/>
          <w:lang w:val="hy-AM"/>
        </w:rPr>
        <w:t>ներմուծ</w:t>
      </w:r>
      <w:r w:rsidRPr="00870942">
        <w:rPr>
          <w:rFonts w:ascii="GHEA Grapalat" w:hAnsi="GHEA Grapalat"/>
          <w:color w:val="000000" w:themeColor="text1"/>
          <w:sz w:val="24"/>
          <w:szCs w:val="24"/>
          <w:lang w:val="hy-AM"/>
        </w:rPr>
        <w:t>ումը</w:t>
      </w:r>
      <w:r w:rsidR="00A9747B">
        <w:rPr>
          <w:rFonts w:ascii="GHEA Grapalat" w:hAnsi="GHEA Grapalat"/>
          <w:color w:val="000000" w:themeColor="text1"/>
          <w:sz w:val="24"/>
          <w:szCs w:val="24"/>
          <w:lang w:val="hy-AM"/>
        </w:rPr>
        <w:t xml:space="preserve"> կամ արտահանումը, որոնք </w:t>
      </w:r>
      <w:r w:rsidR="00770E0C">
        <w:rPr>
          <w:rFonts w:ascii="GHEA Grapalat" w:hAnsi="GHEA Grapalat"/>
          <w:color w:val="000000" w:themeColor="text1"/>
          <w:sz w:val="24"/>
          <w:szCs w:val="24"/>
          <w:lang w:val="hy-AM"/>
        </w:rPr>
        <w:t>դարձ</w:t>
      </w:r>
      <w:r w:rsidRPr="00870942">
        <w:rPr>
          <w:rFonts w:ascii="GHEA Grapalat" w:hAnsi="GHEA Grapalat"/>
          <w:color w:val="000000" w:themeColor="text1"/>
          <w:sz w:val="24"/>
          <w:szCs w:val="24"/>
          <w:lang w:val="hy-AM"/>
        </w:rPr>
        <w:t xml:space="preserve">ել </w:t>
      </w:r>
      <w:r w:rsidR="00A9747B">
        <w:rPr>
          <w:rFonts w:ascii="GHEA Grapalat" w:hAnsi="GHEA Grapalat"/>
          <w:color w:val="000000" w:themeColor="text1"/>
          <w:sz w:val="24"/>
          <w:szCs w:val="24"/>
          <w:lang w:val="hy-AM"/>
        </w:rPr>
        <w:t xml:space="preserve">են </w:t>
      </w:r>
      <w:r w:rsidRPr="00870942">
        <w:rPr>
          <w:rFonts w:ascii="GHEA Grapalat" w:hAnsi="GHEA Grapalat"/>
          <w:color w:val="000000" w:themeColor="text1"/>
          <w:sz w:val="24"/>
          <w:szCs w:val="24"/>
          <w:lang w:val="hy-AM"/>
        </w:rPr>
        <w:t>լիցենզավորման ենթակա գործունեության տեսակ</w:t>
      </w:r>
      <w:r w:rsidR="00A9747B">
        <w:rPr>
          <w:rFonts w:ascii="GHEA Grapalat" w:hAnsi="GHEA Grapalat"/>
          <w:color w:val="000000" w:themeColor="text1"/>
          <w:sz w:val="24"/>
          <w:szCs w:val="24"/>
          <w:lang w:val="hy-AM"/>
        </w:rPr>
        <w:t>՝ սահմանել ՀՀ կառավարության որոշմամբ</w:t>
      </w:r>
      <w:r w:rsidRPr="00870942">
        <w:rPr>
          <w:rFonts w:ascii="GHEA Grapalat" w:hAnsi="GHEA Grapalat"/>
          <w:color w:val="000000" w:themeColor="text1"/>
          <w:sz w:val="24"/>
          <w:szCs w:val="24"/>
          <w:lang w:val="hy-AM"/>
        </w:rPr>
        <w:t>:</w:t>
      </w:r>
    </w:p>
    <w:p w:rsidR="009350E5" w:rsidRDefault="009350E5" w:rsidP="009350E5">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9350E5" w:rsidRPr="00870942" w:rsidRDefault="009350E5" w:rsidP="009350E5">
      <w:pPr>
        <w:spacing w:after="0" w:line="360" w:lineRule="auto"/>
        <w:jc w:val="both"/>
        <w:rPr>
          <w:rFonts w:ascii="GHEA Grapalat" w:hAnsi="GHEA Grapalat"/>
          <w:sz w:val="24"/>
          <w:szCs w:val="24"/>
          <w:lang w:val="hy-AM"/>
        </w:rPr>
      </w:pPr>
      <w:r w:rsidRPr="00870942">
        <w:rPr>
          <w:rFonts w:ascii="Courier New" w:hAnsi="Courier New" w:cs="Courier New"/>
          <w:sz w:val="24"/>
          <w:szCs w:val="24"/>
          <w:lang w:val="hy-AM"/>
        </w:rPr>
        <w:t>  </w:t>
      </w:r>
      <w:r w:rsidRPr="00870942">
        <w:rPr>
          <w:rFonts w:ascii="GHEA Grapalat" w:hAnsi="GHEA Grapalat"/>
          <w:sz w:val="24"/>
          <w:szCs w:val="24"/>
          <w:lang w:val="hy-AM"/>
        </w:rPr>
        <w:t xml:space="preserve"> </w:t>
      </w:r>
      <w:r w:rsidRPr="00870942">
        <w:rPr>
          <w:rFonts w:ascii="Courier New" w:hAnsi="Courier New" w:cs="Courier New"/>
          <w:sz w:val="24"/>
          <w:szCs w:val="24"/>
          <w:lang w:val="hy-AM"/>
        </w:rPr>
        <w:t> </w:t>
      </w:r>
      <w:r w:rsidRPr="00870942">
        <w:rPr>
          <w:rFonts w:ascii="GHEA Grapalat" w:hAnsi="GHEA Grapalat"/>
          <w:sz w:val="24"/>
          <w:szCs w:val="24"/>
          <w:lang w:val="hy-AM"/>
        </w:rPr>
        <w:t>Նախագծի ընդունման արդյունքում պայթուցիկ նյութերի, պայթեցման սարքավորումների ներ</w:t>
      </w:r>
      <w:r w:rsidR="00FD6FDD">
        <w:rPr>
          <w:rFonts w:ascii="GHEA Grapalat" w:hAnsi="GHEA Grapalat"/>
          <w:sz w:val="24"/>
          <w:szCs w:val="24"/>
          <w:lang w:val="hy-AM"/>
        </w:rPr>
        <w:t>մուծումը</w:t>
      </w:r>
      <w:r w:rsidR="00A9747B">
        <w:rPr>
          <w:rFonts w:ascii="GHEA Grapalat" w:hAnsi="GHEA Grapalat"/>
          <w:sz w:val="24"/>
          <w:szCs w:val="24"/>
          <w:lang w:val="hy-AM"/>
        </w:rPr>
        <w:t xml:space="preserve"> և</w:t>
      </w:r>
      <w:r w:rsidRPr="00870942">
        <w:rPr>
          <w:rFonts w:ascii="GHEA Grapalat" w:hAnsi="GHEA Grapalat"/>
          <w:sz w:val="24"/>
          <w:szCs w:val="24"/>
          <w:lang w:val="hy-AM"/>
        </w:rPr>
        <w:t xml:space="preserve"> </w:t>
      </w:r>
      <w:r w:rsidR="00FD6FDD">
        <w:rPr>
          <w:rFonts w:ascii="GHEA Grapalat" w:hAnsi="GHEA Grapalat"/>
          <w:sz w:val="24"/>
          <w:szCs w:val="24"/>
          <w:lang w:val="hy-AM"/>
        </w:rPr>
        <w:t>արտահանումը</w:t>
      </w:r>
      <w:r w:rsidR="00A9747B">
        <w:rPr>
          <w:rFonts w:ascii="GHEA Grapalat" w:hAnsi="GHEA Grapalat"/>
          <w:sz w:val="24"/>
          <w:szCs w:val="24"/>
          <w:lang w:val="hy-AM"/>
        </w:rPr>
        <w:t xml:space="preserve"> </w:t>
      </w:r>
      <w:r w:rsidRPr="00870942">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870942">
        <w:rPr>
          <w:rFonts w:ascii="Courier New" w:hAnsi="Courier New" w:cs="Courier New"/>
          <w:sz w:val="24"/>
          <w:szCs w:val="24"/>
          <w:lang w:val="hy-AM"/>
        </w:rPr>
        <w:t> </w:t>
      </w:r>
      <w:r w:rsidRPr="00870942">
        <w:rPr>
          <w:rFonts w:ascii="GHEA Grapalat" w:hAnsi="GHEA Grapalat"/>
          <w:sz w:val="24"/>
          <w:szCs w:val="24"/>
          <w:lang w:val="hy-AM"/>
        </w:rPr>
        <w:t xml:space="preserve"> ելակետային չափորոշիչներ և պարտադիր պահանջներ սահմանելու համար:</w:t>
      </w:r>
    </w:p>
    <w:p w:rsidR="009350E5" w:rsidRDefault="009350E5" w:rsidP="009350E5">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9350E5" w:rsidRPr="00E175E8" w:rsidRDefault="009350E5" w:rsidP="009350E5">
      <w:pPr>
        <w:spacing w:after="0" w:line="360" w:lineRule="auto"/>
        <w:ind w:firstLine="567"/>
        <w:jc w:val="both"/>
        <w:rPr>
          <w:rFonts w:ascii="GHEA Grapalat" w:hAnsi="GHEA Grapalat" w:cs="Sylfaen"/>
          <w:sz w:val="24"/>
          <w:szCs w:val="24"/>
          <w:lang w:val="hy-AM"/>
        </w:rPr>
      </w:pPr>
      <w:r w:rsidRPr="00E175E8">
        <w:rPr>
          <w:rFonts w:ascii="GHEA Grapalat" w:hAnsi="GHEA Grapalat" w:cs="Sylfaen"/>
          <w:sz w:val="24"/>
          <w:szCs w:val="24"/>
          <w:lang w:val="hy-AM"/>
        </w:rPr>
        <w:t xml:space="preserve">   Նախագիծը մշակվել է Հայաստանի Հանրապետության </w:t>
      </w:r>
      <w:r>
        <w:rPr>
          <w:rFonts w:ascii="GHEA Grapalat" w:hAnsi="GHEA Grapalat" w:cs="Sylfaen"/>
          <w:sz w:val="24"/>
          <w:szCs w:val="24"/>
          <w:lang w:val="hy-AM"/>
        </w:rPr>
        <w:t>ներքին գործերի</w:t>
      </w:r>
      <w:r w:rsidRPr="00E175E8">
        <w:rPr>
          <w:rFonts w:ascii="GHEA Grapalat" w:hAnsi="GHEA Grapalat" w:cs="Sylfaen"/>
          <w:sz w:val="24"/>
          <w:szCs w:val="24"/>
          <w:lang w:val="hy-AM"/>
        </w:rPr>
        <w:t xml:space="preserve"> նախարարության կողմից:</w:t>
      </w:r>
    </w:p>
    <w:p w:rsidR="009350E5" w:rsidRDefault="009350E5" w:rsidP="009350E5">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9350E5" w:rsidRDefault="009350E5" w:rsidP="009350E5">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sidRPr="00E175E8">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9350E5" w:rsidRDefault="009350E5" w:rsidP="009350E5">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9350E5" w:rsidRPr="00E175E8" w:rsidRDefault="009350E5" w:rsidP="009350E5">
      <w:pPr>
        <w:spacing w:after="0" w:line="360" w:lineRule="auto"/>
        <w:jc w:val="both"/>
        <w:rPr>
          <w:rFonts w:ascii="GHEA Grapalat" w:hAnsi="GHEA Grapalat"/>
          <w:sz w:val="24"/>
          <w:szCs w:val="24"/>
          <w:lang w:val="hy-AM"/>
        </w:rPr>
      </w:pPr>
      <w:r w:rsidRPr="00E175E8">
        <w:rPr>
          <w:rFonts w:ascii="Courier New" w:hAnsi="Courier New" w:cs="Courier New"/>
          <w:sz w:val="24"/>
          <w:szCs w:val="24"/>
          <w:lang w:val="hy-AM"/>
        </w:rPr>
        <w:t>   </w:t>
      </w:r>
      <w:r>
        <w:rPr>
          <w:rFonts w:ascii="GHEA Grapalat" w:hAnsi="GHEA Grapalat"/>
          <w:sz w:val="24"/>
          <w:szCs w:val="24"/>
          <w:lang w:val="hy-AM"/>
        </w:rPr>
        <w:t xml:space="preserve"> </w:t>
      </w:r>
      <w:r w:rsidRPr="00E175E8">
        <w:rPr>
          <w:rFonts w:ascii="GHEA Grapalat" w:hAnsi="GHEA Grapalat"/>
          <w:sz w:val="24"/>
          <w:szCs w:val="24"/>
          <w:lang w:val="hy-AM"/>
        </w:rPr>
        <w:t>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B26A9E">
        <w:rPr>
          <w:rFonts w:ascii="GHEA Grapalat" w:hAnsi="GHEA Grapalat"/>
          <w:sz w:val="24"/>
          <w:szCs w:val="24"/>
          <w:lang w:val="hy-AM"/>
        </w:rPr>
        <w:t>. «</w:t>
      </w:r>
      <w:r w:rsidRPr="00E175E8">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9350E5" w:rsidRPr="00E175E8" w:rsidRDefault="009350E5" w:rsidP="009350E5">
      <w:pPr>
        <w:spacing w:after="0" w:line="360" w:lineRule="auto"/>
        <w:jc w:val="both"/>
        <w:rPr>
          <w:lang w:val="hy-AM"/>
        </w:rPr>
      </w:pPr>
    </w:p>
    <w:p w:rsidR="009350E5" w:rsidRPr="00E175E8" w:rsidRDefault="009350E5" w:rsidP="009350E5">
      <w:pPr>
        <w:spacing w:after="0" w:line="360" w:lineRule="auto"/>
        <w:rPr>
          <w:lang w:val="hy-AM"/>
        </w:rPr>
      </w:pPr>
    </w:p>
    <w:p w:rsidR="009350E5" w:rsidRPr="00D624AA" w:rsidRDefault="009350E5" w:rsidP="009350E5">
      <w:pPr>
        <w:spacing w:after="0" w:line="360" w:lineRule="auto"/>
        <w:jc w:val="both"/>
        <w:rPr>
          <w:rFonts w:ascii="GHEA Grapalat" w:hAnsi="GHEA Grapalat" w:cs="Sylfaen"/>
          <w:b/>
          <w:sz w:val="24"/>
          <w:szCs w:val="24"/>
          <w:lang w:val="hy-AM"/>
        </w:rPr>
      </w:pPr>
    </w:p>
    <w:p w:rsidR="009350E5" w:rsidRPr="00D624AA" w:rsidRDefault="009350E5" w:rsidP="009350E5">
      <w:pPr>
        <w:spacing w:after="0" w:line="360" w:lineRule="auto"/>
        <w:jc w:val="both"/>
        <w:rPr>
          <w:rFonts w:ascii="GHEA Grapalat" w:hAnsi="GHEA Grapalat"/>
          <w:sz w:val="24"/>
          <w:szCs w:val="24"/>
          <w:lang w:val="hy-AM"/>
        </w:rPr>
      </w:pPr>
    </w:p>
    <w:p w:rsidR="00951D41" w:rsidRPr="009350E5" w:rsidRDefault="000F070A">
      <w:pPr>
        <w:rPr>
          <w:lang w:val="hy-AM"/>
        </w:rPr>
      </w:pPr>
    </w:p>
    <w:sectPr w:rsidR="00951D41" w:rsidRPr="0093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E5"/>
    <w:rsid w:val="000F070A"/>
    <w:rsid w:val="00224E89"/>
    <w:rsid w:val="004D6F34"/>
    <w:rsid w:val="005C362D"/>
    <w:rsid w:val="00770E0C"/>
    <w:rsid w:val="009350E5"/>
    <w:rsid w:val="0094071F"/>
    <w:rsid w:val="00981883"/>
    <w:rsid w:val="009E1CAA"/>
    <w:rsid w:val="00A9747B"/>
    <w:rsid w:val="00AB13D9"/>
    <w:rsid w:val="00B26A9E"/>
    <w:rsid w:val="00FD6FDD"/>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9350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9350E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9350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9350E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A00B-F51B-4B08-9AC6-651FACC3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irav18</dc:creator>
  <cp:lastModifiedBy>irav16</cp:lastModifiedBy>
  <cp:revision>14</cp:revision>
  <cp:lastPrinted>2024-01-09T12:57:00Z</cp:lastPrinted>
  <dcterms:created xsi:type="dcterms:W3CDTF">2024-01-08T10:11:00Z</dcterms:created>
  <dcterms:modified xsi:type="dcterms:W3CDTF">2024-01-29T14:06:00Z</dcterms:modified>
</cp:coreProperties>
</file>