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3DDFF" w14:textId="77777777" w:rsidR="00506C71" w:rsidRDefault="00506C71" w:rsidP="00E92F7F">
      <w:pPr>
        <w:spacing w:line="360" w:lineRule="auto"/>
        <w:ind w:right="49" w:firstLine="720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60D6132F" w14:textId="16891B2A" w:rsidR="00DD6492" w:rsidRPr="00547D9C" w:rsidRDefault="00DD6492" w:rsidP="00E92F7F">
      <w:pPr>
        <w:spacing w:line="360" w:lineRule="auto"/>
        <w:ind w:right="49" w:firstLine="72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547D9C">
        <w:rPr>
          <w:rFonts w:ascii="GHEA Grapalat" w:eastAsia="Times New Roman" w:hAnsi="GHEA Grapalat"/>
          <w:b/>
          <w:sz w:val="24"/>
          <w:szCs w:val="24"/>
          <w:lang w:val="hy-AM"/>
        </w:rPr>
        <w:t>ՀԻՄՆԱՎՈՐՈՒՄ</w:t>
      </w:r>
    </w:p>
    <w:p w14:paraId="49F1D0D6" w14:textId="29554FAF" w:rsidR="002F7E9B" w:rsidRPr="00E63AFF" w:rsidRDefault="00E92F7F" w:rsidP="00E92F7F">
      <w:pPr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92F7F">
        <w:rPr>
          <w:rFonts w:ascii="GHEA Grapalat" w:hAnsi="GHEA Grapalat" w:cs="Sylfaen"/>
          <w:b/>
          <w:noProof/>
          <w:sz w:val="24"/>
          <w:szCs w:val="24"/>
          <w:lang w:val="hy-AM"/>
        </w:rPr>
        <w:t>«</w:t>
      </w:r>
      <w:r w:rsidR="002F7E9B" w:rsidRPr="00E63AF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 ԿԱՌԱՎԱՐՈՒԹՅԱՆ 2020 ԹՎԱԿԱՆԻ</w:t>
      </w:r>
    </w:p>
    <w:p w14:paraId="5CE571C4" w14:textId="7A299C12" w:rsidR="002F7E9B" w:rsidRPr="00E63AFF" w:rsidRDefault="002F7E9B" w:rsidP="00E92F7F">
      <w:pPr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63AF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ՀՈՒԼԻՍԻ 16-Ի N 1217-Ն ՈՐՈՇՄԱՆ ՄԵՋ ԼՐԱՑՈՒՄՆԵՐ ԿԱՏԱՐԵԼՈՒ ՄԱՍԻՆ</w:t>
      </w:r>
      <w:r w:rsidR="00E92F7F" w:rsidRPr="002F7E9B">
        <w:rPr>
          <w:rFonts w:ascii="GHEA Grapalat" w:hAnsi="GHEA Grapalat"/>
          <w:bCs/>
          <w:sz w:val="24"/>
          <w:szCs w:val="24"/>
          <w:lang w:val="hy-AM"/>
        </w:rPr>
        <w:t>»</w:t>
      </w:r>
    </w:p>
    <w:p w14:paraId="49721DEF" w14:textId="421CCD07" w:rsidR="00DD6492" w:rsidRPr="00B3357D" w:rsidRDefault="00733B01" w:rsidP="00E92F7F">
      <w:pPr>
        <w:autoSpaceDE w:val="0"/>
        <w:autoSpaceDN w:val="0"/>
        <w:adjustRightInd w:val="0"/>
        <w:spacing w:line="360" w:lineRule="auto"/>
        <w:ind w:right="49" w:firstLine="72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DE039B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ՀԱՅԱՍՏԱՆԻ ՀԱՆՐԱՊԵՏՈՒԹՅԱՆ </w:t>
      </w:r>
      <w:r w:rsidR="00B3357D">
        <w:rPr>
          <w:rFonts w:ascii="GHEA Grapalat" w:hAnsi="GHEA Grapalat" w:cs="Sylfaen"/>
          <w:b/>
          <w:noProof/>
          <w:sz w:val="24"/>
          <w:szCs w:val="24"/>
          <w:lang w:val="hy-AM"/>
        </w:rPr>
        <w:t>ԿԱՌԱՎԱՐՈՒԹՅԱՆ</w:t>
      </w:r>
      <w:r w:rsidR="00DD6492" w:rsidRPr="00547D9C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ՈՐՈՇՄԱՆ ԸՆԴՈՒՆՄԱՆ</w:t>
      </w:r>
      <w:r w:rsidR="00634AE9" w:rsidRPr="00B3357D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ԱՆՀՐԱԺԵՇՏՈՒԹՅԱՆ</w:t>
      </w:r>
    </w:p>
    <w:p w14:paraId="39F33084" w14:textId="77777777" w:rsidR="00DD6492" w:rsidRPr="00547D9C" w:rsidRDefault="00DD6492" w:rsidP="00E92F7F">
      <w:pPr>
        <w:tabs>
          <w:tab w:val="left" w:pos="851"/>
        </w:tabs>
        <w:spacing w:line="360" w:lineRule="auto"/>
        <w:ind w:right="49" w:firstLine="720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</w:p>
    <w:p w14:paraId="419917DD" w14:textId="48DEAAD7" w:rsidR="00DD6492" w:rsidRDefault="00DD6492" w:rsidP="00E92F7F">
      <w:pPr>
        <w:tabs>
          <w:tab w:val="left" w:pos="-90"/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Ընթացիկ</w:t>
      </w:r>
      <w:r w:rsidRPr="00D460BE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իրավիճակը և իրավական ակտի ընդունման անհրաժեշտությունը</w:t>
      </w: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.</w:t>
      </w:r>
    </w:p>
    <w:p w14:paraId="29353FF2" w14:textId="77777777" w:rsidR="00EC2AC4" w:rsidRDefault="00EC2AC4" w:rsidP="00E92F7F">
      <w:pPr>
        <w:tabs>
          <w:tab w:val="left" w:pos="-90"/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</w:p>
    <w:p w14:paraId="1D4C07FE" w14:textId="7B3EB512" w:rsidR="00B3357D" w:rsidRPr="009D6D94" w:rsidRDefault="00B3357D" w:rsidP="00E92F7F">
      <w:pPr>
        <w:tabs>
          <w:tab w:val="left" w:pos="-90"/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/>
          <w:b/>
          <w:bCs/>
          <w:sz w:val="24"/>
          <w:szCs w:val="24"/>
          <w:lang w:val="hy-AM"/>
        </w:rPr>
      </w:pPr>
      <w:r w:rsidRPr="002F7E9B">
        <w:rPr>
          <w:rFonts w:ascii="GHEA Grapalat" w:hAnsi="GHEA Grapalat" w:cs="Sylfaen"/>
          <w:noProof/>
          <w:sz w:val="24"/>
          <w:szCs w:val="24"/>
          <w:lang w:val="hy-AM"/>
        </w:rPr>
        <w:t xml:space="preserve">Ազգային ժողովի կողմից 2023 թվականի դեկտեմբերի 22-ին </w:t>
      </w:r>
      <w:bookmarkStart w:id="0" w:name="_Hlk155277072"/>
      <w:r w:rsidR="005971E3" w:rsidRPr="002F7E9B">
        <w:rPr>
          <w:rFonts w:ascii="GHEA Grapalat" w:hAnsi="GHEA Grapalat" w:cs="Sylfaen"/>
          <w:noProof/>
          <w:sz w:val="24"/>
          <w:szCs w:val="24"/>
          <w:lang w:val="hy-AM"/>
        </w:rPr>
        <w:t xml:space="preserve">ընդունվել է </w:t>
      </w:r>
      <w:r w:rsidR="005971E3" w:rsidRPr="009D6D94"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Pr="002F7E9B">
        <w:rPr>
          <w:rStyle w:val="a9"/>
          <w:rFonts w:ascii="GHEA Grapalat" w:hAnsi="GHEA Grapalat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Պրոբացիայի ծառայության</w:t>
      </w:r>
      <w:r w:rsidRPr="002F7E9B">
        <w:rPr>
          <w:rFonts w:ascii="GHEA Grapalat" w:hAnsi="GHEA Grapalat"/>
          <w:bCs/>
          <w:sz w:val="24"/>
          <w:szCs w:val="24"/>
          <w:lang w:val="hy-AM"/>
        </w:rPr>
        <w:t xml:space="preserve"> մասին» օրենքը</w:t>
      </w:r>
      <w:bookmarkEnd w:id="0"/>
      <w:r w:rsidRPr="002F7E9B">
        <w:rPr>
          <w:rFonts w:ascii="GHEA Grapalat" w:hAnsi="GHEA Grapalat"/>
          <w:bCs/>
          <w:sz w:val="24"/>
          <w:szCs w:val="24"/>
          <w:lang w:val="hy-AM"/>
        </w:rPr>
        <w:t xml:space="preserve">, որի </w:t>
      </w:r>
      <w:bookmarkStart w:id="1" w:name="_Hlk156555791"/>
      <w:r w:rsidR="00244C9F">
        <w:rPr>
          <w:rFonts w:ascii="GHEA Grapalat" w:hAnsi="GHEA Grapalat"/>
          <w:bCs/>
          <w:sz w:val="24"/>
          <w:szCs w:val="24"/>
          <w:lang w:val="hy-AM"/>
        </w:rPr>
        <w:t xml:space="preserve">համաձայն պրոբացիայի ծառայությունը նախատեսվել է որպես պետական ծառայության առանձին տեսակ, և աշխատակիցները ձեռք են բերել հատուկ ծառայողի կարգավիճակ։ Նույն օրենքի </w:t>
      </w:r>
      <w:r w:rsidR="002F7E9B" w:rsidRPr="002F7E9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15-րդ հոդվածի 1-ի</w:t>
      </w:r>
      <w:bookmarkEnd w:id="1"/>
      <w:r w:rsidRPr="002F7E9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92F7F" w:rsidRPr="00990424">
        <w:rPr>
          <w:rFonts w:ascii="GHEA Grapalat" w:hAnsi="GHEA Grapalat"/>
          <w:bCs/>
          <w:sz w:val="24"/>
          <w:szCs w:val="24"/>
          <w:lang w:val="hy-AM"/>
        </w:rPr>
        <w:t xml:space="preserve">մասի </w:t>
      </w:r>
      <w:r w:rsidR="009D6D94" w:rsidRPr="009D6D94">
        <w:rPr>
          <w:rFonts w:ascii="GHEA Grapalat" w:hAnsi="GHEA Grapalat"/>
          <w:bCs/>
          <w:sz w:val="24"/>
          <w:szCs w:val="24"/>
          <w:lang w:val="hy-AM"/>
        </w:rPr>
        <w:t>համաձայն՝</w:t>
      </w:r>
    </w:p>
    <w:p w14:paraId="7B860F19" w14:textId="1134A10E" w:rsidR="004E4DCB" w:rsidRPr="00E92F7F" w:rsidRDefault="009D6D94" w:rsidP="00E92F7F">
      <w:pPr>
        <w:tabs>
          <w:tab w:val="left" w:pos="-90"/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/>
          <w:bCs/>
          <w:sz w:val="24"/>
          <w:szCs w:val="24"/>
          <w:lang w:val="hy-AM"/>
        </w:rPr>
      </w:pPr>
      <w:r w:rsidRPr="004E4DCB"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Pr="009F6F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Պրոբացիայի ծառայության պաշտոնները, բացառությամբ Պրոբացիայի ծառայության պետի և նրա տեղակալների պաշտոնների, զբաղեցվում են մրցույթի արդյունքներով: Մրցույթի անցկացման կարգը սահմանում է </w:t>
      </w:r>
      <w:r w:rsidRPr="009F6F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Կառավարությունը</w:t>
      </w:r>
      <w:r w:rsidRPr="009F6F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2F7E9B">
        <w:rPr>
          <w:rFonts w:ascii="GHEA Grapalat" w:hAnsi="GHEA Grapalat"/>
          <w:bCs/>
          <w:sz w:val="24"/>
          <w:szCs w:val="24"/>
          <w:lang w:val="hy-AM"/>
        </w:rPr>
        <w:t>»</w:t>
      </w:r>
      <w:r w:rsidRPr="009D6D94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7B0AB00E" w14:textId="2F6244EE" w:rsidR="009D6D94" w:rsidRPr="004E4DCB" w:rsidRDefault="004E4DCB" w:rsidP="00E92F7F">
      <w:pPr>
        <w:tabs>
          <w:tab w:val="left" w:pos="-90"/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15B68">
        <w:rPr>
          <w:rFonts w:ascii="GHEA Grapalat" w:hAnsi="GHEA Grapalat"/>
          <w:bCs/>
          <w:sz w:val="24"/>
          <w:szCs w:val="24"/>
          <w:lang w:val="hy-AM"/>
        </w:rPr>
        <w:t xml:space="preserve">Սույնով պայմանավորված </w:t>
      </w:r>
      <w:r w:rsidR="00E92F7F">
        <w:rPr>
          <w:rFonts w:ascii="GHEA Grapalat" w:hAnsi="GHEA Grapalat"/>
          <w:bCs/>
          <w:sz w:val="24"/>
          <w:szCs w:val="24"/>
          <w:lang w:val="hy-AM"/>
        </w:rPr>
        <w:t>անհրաժե</w:t>
      </w:r>
      <w:r w:rsidR="00E92F7F" w:rsidRPr="00E92F7F">
        <w:rPr>
          <w:rFonts w:ascii="GHEA Grapalat" w:hAnsi="GHEA Grapalat"/>
          <w:bCs/>
          <w:sz w:val="24"/>
          <w:szCs w:val="24"/>
          <w:lang w:val="hy-AM"/>
        </w:rPr>
        <w:t>շ</w:t>
      </w:r>
      <w:r w:rsidRPr="00515B68">
        <w:rPr>
          <w:rFonts w:ascii="GHEA Grapalat" w:hAnsi="GHEA Grapalat"/>
          <w:bCs/>
          <w:sz w:val="24"/>
          <w:szCs w:val="24"/>
          <w:lang w:val="hy-AM"/>
        </w:rPr>
        <w:t>տություն է առաջացել լրո</w:t>
      </w:r>
      <w:r w:rsidR="00E92F7F" w:rsidRPr="00E92F7F">
        <w:rPr>
          <w:rFonts w:ascii="GHEA Grapalat" w:hAnsi="GHEA Grapalat"/>
          <w:bCs/>
          <w:sz w:val="24"/>
          <w:szCs w:val="24"/>
          <w:lang w:val="hy-AM"/>
        </w:rPr>
        <w:t>ւ</w:t>
      </w:r>
      <w:r w:rsidRPr="00515B68">
        <w:rPr>
          <w:rFonts w:ascii="GHEA Grapalat" w:hAnsi="GHEA Grapalat"/>
          <w:bCs/>
          <w:sz w:val="24"/>
          <w:szCs w:val="24"/>
          <w:lang w:val="hy-AM"/>
        </w:rPr>
        <w:t xml:space="preserve">ցումներ կատարել </w:t>
      </w:r>
      <w:r w:rsidRPr="00244C9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2020 թվականի հուլիսի 16-ի թիվ 1217-Ն որոշման մեջ</w:t>
      </w:r>
      <w:r w:rsidRPr="00515B6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14:paraId="6760CD19" w14:textId="2B135973" w:rsidR="009D2C53" w:rsidRPr="002A68BE" w:rsidRDefault="009D2C53" w:rsidP="00E92F7F">
      <w:pPr>
        <w:tabs>
          <w:tab w:val="left" w:pos="-90"/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7A927F4" w14:textId="77777777" w:rsidR="00DD6492" w:rsidRPr="005971E3" w:rsidRDefault="00DD6492" w:rsidP="00E92F7F">
      <w:pPr>
        <w:spacing w:line="360" w:lineRule="auto"/>
        <w:ind w:right="49" w:firstLine="720"/>
        <w:rPr>
          <w:rFonts w:ascii="GHEA Grapalat" w:hAnsi="GHEA Grapalat"/>
          <w:sz w:val="24"/>
          <w:szCs w:val="24"/>
          <w:u w:val="single"/>
          <w:lang w:val="hy-AM"/>
        </w:rPr>
      </w:pPr>
      <w:r w:rsidRPr="005971E3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Առաջարկվող </w:t>
      </w:r>
      <w:r w:rsidRPr="005971E3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կարգավորման բնույթը</w:t>
      </w:r>
      <w:r w:rsidRPr="005971E3">
        <w:rPr>
          <w:rFonts w:ascii="GHEA Grapalat" w:hAnsi="GHEA Grapalat" w:cs="Sylfaen"/>
          <w:b/>
          <w:sz w:val="24"/>
          <w:szCs w:val="24"/>
          <w:u w:val="single"/>
          <w:lang w:val="hy-AM"/>
        </w:rPr>
        <w:t>.</w:t>
      </w:r>
    </w:p>
    <w:p w14:paraId="57CC1AB9" w14:textId="03D8F003" w:rsidR="00B7550D" w:rsidRPr="00E92F7F" w:rsidRDefault="004E4DCB" w:rsidP="00E92F7F">
      <w:pPr>
        <w:spacing w:line="360" w:lineRule="auto"/>
        <w:ind w:firstLine="720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4E4DCB"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="00244C9F" w:rsidRPr="00244C9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Հայաստանի Հանրապետության կառավարության 2020 թվականի հուլիսի 16-ի թիվ 1217-Ն որոշման մեջ լրացումներ</w:t>
      </w:r>
      <w:r w:rsidRPr="00515B6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կատարելու մասին</w:t>
      </w:r>
      <w:r w:rsidRPr="002F7E9B">
        <w:rPr>
          <w:rFonts w:ascii="GHEA Grapalat" w:hAnsi="GHEA Grapalat"/>
          <w:bCs/>
          <w:sz w:val="24"/>
          <w:szCs w:val="24"/>
          <w:lang w:val="hy-AM"/>
        </w:rPr>
        <w:t>»</w:t>
      </w:r>
      <w:r w:rsidRPr="00515B68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կ</w:t>
      </w:r>
      <w:r w:rsidR="00B05878" w:rsidRPr="00B05878">
        <w:rPr>
          <w:rFonts w:ascii="GHEA Grapalat" w:hAnsi="GHEA Grapalat"/>
          <w:bCs/>
          <w:sz w:val="24"/>
          <w:szCs w:val="24"/>
          <w:lang w:val="hy-AM"/>
        </w:rPr>
        <w:t>ա</w:t>
      </w:r>
      <w:r w:rsidRPr="00515B68">
        <w:rPr>
          <w:rFonts w:ascii="GHEA Grapalat" w:hAnsi="GHEA Grapalat"/>
          <w:bCs/>
          <w:sz w:val="24"/>
          <w:szCs w:val="24"/>
          <w:lang w:val="hy-AM"/>
        </w:rPr>
        <w:t xml:space="preserve">ռավարության որոշման նախագծով առաջարկվում է </w:t>
      </w:r>
      <w:r w:rsidR="00244C9F" w:rsidRPr="00244C9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սահմանել </w:t>
      </w:r>
      <w:r w:rsidR="00244C9F" w:rsidRPr="00244C9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</w:t>
      </w:r>
      <w:r w:rsidR="002F7E9B" w:rsidRPr="00244C9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րոբացիայի ծառայության պաշտոններ զբաղեցնելու մրցույթի անցկացման կարգը</w:t>
      </w:r>
      <w:r w:rsidR="00244C9F" w:rsidRPr="00244C9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1B90044" w14:textId="22994FE4" w:rsidR="004E4DCB" w:rsidRPr="00E92F7F" w:rsidRDefault="004E4DCB" w:rsidP="00E92F7F">
      <w:pPr>
        <w:spacing w:line="360" w:lineRule="auto"/>
        <w:ind w:firstLine="720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92F7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Սույն կարգավորմամբ մրցույթի թե թեստավորման, թե հարցազրույցի փուլերը պարտադիր են Պրոբացիայի ծառայության թափուր պաշտոնները զբաղեցնելու համար՝ անկախ հավակնորդի մասնագիտական որակավորումից, դրա աստիճանից, աշխատանքային փորձառությունից։</w:t>
      </w:r>
    </w:p>
    <w:p w14:paraId="6E9AA695" w14:textId="7A6A1EF2" w:rsidR="004E4DCB" w:rsidRPr="00990424" w:rsidRDefault="004E4DCB" w:rsidP="00E92F7F">
      <w:pPr>
        <w:spacing w:line="360" w:lineRule="auto"/>
        <w:ind w:firstLine="720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99042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Ավելին, կարգի համաձայն՝ հարցազրույցի փուլում ստուգվում է մասնակիցների մոտ տվյալ պաշտոնում արդյունավետ աշխատելու, աշխատանքային պարտականությունները պատշաճ իրականացնելու համար  անհրաժեշտ գիտելիքները։</w:t>
      </w:r>
    </w:p>
    <w:p w14:paraId="6592B79F" w14:textId="347C42A3" w:rsidR="00244C9F" w:rsidRPr="00244C9F" w:rsidRDefault="00244C9F" w:rsidP="00E92F7F">
      <w:pPr>
        <w:spacing w:line="360" w:lineRule="auto"/>
        <w:ind w:firstLine="720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Նախագծով սահմանվում են, մրցութային հանձնաժողովի ձևավորման կարգը, մրցույթի հայտարարման ժամկետները, մրցույթների տեսակները</w:t>
      </w:r>
      <w:r w:rsidR="00506C7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/ներքին, արտաքին/, հարցաշարերի կազմ</w:t>
      </w:r>
      <w:r w:rsidR="00B05878" w:rsidRPr="00B0587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</w:t>
      </w:r>
      <w:r w:rsidR="00506C7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ան կարգը, մրցույթի անցկացման համար պատասխանատու ստորաբաժանումը, </w:t>
      </w:r>
      <w:r w:rsidR="00690F2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մրցույթը հայտարարելու և նախապատրաստելու կարգը, </w:t>
      </w:r>
      <w:r w:rsidR="00506C7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մրցույթում հաղթող ճանաչվելու համար անհրաժեշտ բալային միավորները, թեստավորման անցկացման կարգը, հարցազրույցի անցկացման կարգը</w:t>
      </w:r>
      <w:r w:rsidR="00690F2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 մրցույթի ժամանակ կազմվող բոլոր արձանագրությունները ձևանմուշները</w:t>
      </w:r>
      <w:r w:rsidR="00506C7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և մի շարք այլ իրավահարաբերություններ։</w:t>
      </w:r>
    </w:p>
    <w:p w14:paraId="4C2A1CDF" w14:textId="205B4F92" w:rsidR="0044500D" w:rsidRPr="00244C9F" w:rsidRDefault="0044500D" w:rsidP="00E92F7F">
      <w:pPr>
        <w:tabs>
          <w:tab w:val="left" w:pos="0"/>
        </w:tabs>
        <w:spacing w:line="360" w:lineRule="auto"/>
        <w:ind w:right="49" w:firstLine="720"/>
        <w:rPr>
          <w:rFonts w:ascii="GHEA Grapalat" w:hAnsi="GHEA Grapalat" w:cs="Sylfaen"/>
          <w:bCs/>
          <w:noProof/>
          <w:sz w:val="24"/>
          <w:szCs w:val="24"/>
          <w:lang w:val="hy-AM"/>
        </w:rPr>
      </w:pPr>
    </w:p>
    <w:p w14:paraId="281F9DE9" w14:textId="77777777" w:rsidR="00E92F7F" w:rsidRPr="005971E3" w:rsidRDefault="00E92F7F" w:rsidP="00E92F7F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971E3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</w:t>
      </w:r>
      <w:r w:rsidRPr="005971E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արդյունքը.</w:t>
      </w:r>
    </w:p>
    <w:p w14:paraId="0A3C2307" w14:textId="77777777" w:rsidR="00E92F7F" w:rsidRPr="00990424" w:rsidRDefault="00E92F7F" w:rsidP="00E92F7F">
      <w:pPr>
        <w:tabs>
          <w:tab w:val="left" w:pos="0"/>
        </w:tabs>
        <w:spacing w:line="360" w:lineRule="auto"/>
        <w:ind w:right="49" w:firstLine="720"/>
        <w:rPr>
          <w:rFonts w:ascii="GHEA Grapalat" w:hAnsi="GHEA Grapalat" w:cs="Sylfaen"/>
          <w:sz w:val="24"/>
          <w:szCs w:val="24"/>
          <w:lang w:val="hy-AM"/>
        </w:rPr>
      </w:pPr>
      <w:r w:rsidRPr="00E92F7F"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թույլ կտա նախատեսել մրցույթների կազմակերպման և անցակացման արդյունավետ կարգավորումներ, ինչը կապահովի </w:t>
      </w:r>
      <w:r w:rsidRPr="002F7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 ծառայության</w:t>
      </w:r>
      <w:r w:rsidRPr="00E92F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թափուր</w:t>
      </w:r>
      <w:r w:rsidRPr="002F7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պաշտոններ</w:t>
      </w:r>
      <w:r w:rsidRPr="00E92F7F">
        <w:rPr>
          <w:rFonts w:ascii="GHEA Grapalat" w:hAnsi="GHEA Grapalat" w:cs="Sylfaen"/>
          <w:sz w:val="24"/>
          <w:szCs w:val="24"/>
          <w:lang w:val="hy-AM"/>
        </w:rPr>
        <w:t>ի ողջամիտ ժամկետներում համալրումը։</w:t>
      </w:r>
    </w:p>
    <w:p w14:paraId="076997AC" w14:textId="77777777" w:rsidR="00E92F7F" w:rsidRPr="00990424" w:rsidRDefault="00E92F7F" w:rsidP="00E92F7F">
      <w:pPr>
        <w:tabs>
          <w:tab w:val="left" w:pos="0"/>
        </w:tabs>
        <w:spacing w:line="360" w:lineRule="auto"/>
        <w:ind w:right="49" w:firstLine="720"/>
        <w:rPr>
          <w:rFonts w:ascii="GHEA Grapalat" w:hAnsi="GHEA Grapalat" w:cs="Sylfaen"/>
          <w:sz w:val="24"/>
          <w:szCs w:val="24"/>
          <w:lang w:val="hy-AM"/>
        </w:rPr>
      </w:pPr>
    </w:p>
    <w:p w14:paraId="06A285E9" w14:textId="1E152CC0" w:rsidR="00DD6492" w:rsidRPr="00B05878" w:rsidRDefault="00DD6492" w:rsidP="00E92F7F">
      <w:pPr>
        <w:tabs>
          <w:tab w:val="left" w:pos="0"/>
        </w:tabs>
        <w:spacing w:line="360" w:lineRule="auto"/>
        <w:ind w:right="49" w:firstLine="720"/>
        <w:rPr>
          <w:rFonts w:ascii="GHEA Grapalat" w:hAnsi="GHEA Grapalat" w:cs="Sylfaen"/>
          <w:noProof/>
          <w:sz w:val="24"/>
          <w:szCs w:val="24"/>
          <w:lang w:val="hy-AM"/>
        </w:rPr>
      </w:pP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Նախագծի մշակման գործընթացում ներգրավված ինստիտուտները, անձինք</w:t>
      </w:r>
      <w:r w:rsidR="00B05878" w:rsidRPr="00B05878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.</w:t>
      </w:r>
    </w:p>
    <w:p w14:paraId="23F7E887" w14:textId="77777777" w:rsidR="00DD6492" w:rsidRDefault="00DD6492" w:rsidP="00E92F7F">
      <w:pPr>
        <w:spacing w:line="360" w:lineRule="auto"/>
        <w:ind w:right="49" w:firstLine="720"/>
        <w:rPr>
          <w:rFonts w:ascii="GHEA Grapalat" w:hAnsi="GHEA Grapalat"/>
          <w:sz w:val="24"/>
          <w:szCs w:val="24"/>
          <w:lang w:val="hy-AM"/>
        </w:rPr>
      </w:pPr>
      <w:r w:rsidRPr="00D460BE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Նախագիծը մշակվել է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Pr="00D460BE">
        <w:rPr>
          <w:rFonts w:ascii="GHEA Grapalat" w:hAnsi="GHEA Grapalat" w:cs="Sylfaen"/>
          <w:noProof/>
          <w:sz w:val="24"/>
          <w:szCs w:val="24"/>
          <w:lang w:val="hy-AM"/>
        </w:rPr>
        <w:t>րդարադ</w:t>
      </w:r>
      <w:bookmarkStart w:id="2" w:name="_GoBack"/>
      <w:bookmarkEnd w:id="2"/>
      <w:r w:rsidRPr="00D460BE">
        <w:rPr>
          <w:rFonts w:ascii="GHEA Grapalat" w:hAnsi="GHEA Grapalat" w:cs="Sylfaen"/>
          <w:noProof/>
          <w:sz w:val="24"/>
          <w:szCs w:val="24"/>
          <w:lang w:val="hy-AM"/>
        </w:rPr>
        <w:t>ատության նախարարության կողմից:</w:t>
      </w:r>
    </w:p>
    <w:p w14:paraId="4497D4E2" w14:textId="7179580D" w:rsidR="00DD6492" w:rsidRPr="00D460BE" w:rsidRDefault="00DD6492" w:rsidP="00E92F7F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 w:cs="Sylfaen"/>
          <w:sz w:val="24"/>
          <w:szCs w:val="24"/>
          <w:lang w:val="hy-AM"/>
        </w:rPr>
      </w:pPr>
    </w:p>
    <w:p w14:paraId="0FCEC217" w14:textId="5733D9FD" w:rsidR="004919BC" w:rsidRPr="00B3357D" w:rsidRDefault="00DD6492" w:rsidP="00E92F7F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043F522" w14:textId="2B02E6BC" w:rsidR="00365532" w:rsidRPr="005971E3" w:rsidRDefault="00365532" w:rsidP="00E92F7F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 w:cs="Sylfaen"/>
          <w:sz w:val="24"/>
          <w:szCs w:val="24"/>
          <w:lang w:val="hy-AM"/>
        </w:rPr>
      </w:pPr>
      <w:r w:rsidRPr="005971E3">
        <w:rPr>
          <w:rFonts w:ascii="GHEA Grapalat" w:hAnsi="GHEA Grapalat" w:cs="Sylfaen"/>
          <w:sz w:val="24"/>
          <w:szCs w:val="24"/>
          <w:lang w:val="hy-AM"/>
        </w:rPr>
        <w:t>Նախագծի ընդունման կապակցությամբ Հայաստանի Հանրապետության պետական բյուջեի եկամուտներ</w:t>
      </w:r>
      <w:r w:rsidR="009D6D94" w:rsidRPr="009D6D94">
        <w:rPr>
          <w:rFonts w:ascii="GHEA Grapalat" w:hAnsi="GHEA Grapalat" w:cs="Sylfaen"/>
          <w:sz w:val="24"/>
          <w:szCs w:val="24"/>
          <w:lang w:val="hy-AM"/>
        </w:rPr>
        <w:t xml:space="preserve">ում և ծախսերում </w:t>
      </w:r>
      <w:r w:rsidR="009D6D94" w:rsidRPr="00515B68">
        <w:rPr>
          <w:rFonts w:ascii="GHEA Grapalat" w:hAnsi="GHEA Grapalat" w:cs="Sylfaen"/>
          <w:sz w:val="24"/>
          <w:szCs w:val="24"/>
          <w:lang w:val="hy-AM"/>
        </w:rPr>
        <w:t>փոփոխություններ չեն սպասվում</w:t>
      </w:r>
      <w:r w:rsidRPr="005971E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A1FDFEF" w14:textId="77777777" w:rsidR="00365532" w:rsidRPr="005971E3" w:rsidRDefault="00365532" w:rsidP="00E92F7F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 w:cs="Sylfaen"/>
          <w:sz w:val="24"/>
          <w:szCs w:val="24"/>
          <w:lang w:val="hy-AM"/>
        </w:rPr>
      </w:pPr>
    </w:p>
    <w:p w14:paraId="63DEB1B5" w14:textId="77777777" w:rsidR="00365532" w:rsidRPr="002A68BE" w:rsidRDefault="00365532" w:rsidP="00E92F7F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720"/>
        <w:rPr>
          <w:rFonts w:ascii="GHEA Grapalat" w:hAnsi="GHEA Grapalat" w:cs="Sylfaen"/>
          <w:sz w:val="24"/>
          <w:szCs w:val="24"/>
          <w:lang w:val="hy-AM"/>
        </w:rPr>
      </w:pPr>
      <w:r w:rsidRPr="00365532">
        <w:rPr>
          <w:rFonts w:ascii="GHEA Grapalat" w:hAnsi="GHEA Grapalat" w:cs="Sylfaen"/>
          <w:b/>
          <w:sz w:val="24"/>
          <w:szCs w:val="24"/>
          <w:u w:val="single"/>
          <w:lang w:val="pt-BR"/>
        </w:rPr>
        <w:t>Ռազմավարական փաստաթղթերի հետ նախագծի կապի մասին.</w:t>
      </w:r>
    </w:p>
    <w:p w14:paraId="71545D72" w14:textId="77777777" w:rsidR="0095398D" w:rsidRPr="002A68BE" w:rsidRDefault="00365532" w:rsidP="00E92F7F">
      <w:pPr>
        <w:tabs>
          <w:tab w:val="left" w:pos="360"/>
        </w:tabs>
        <w:spacing w:line="360" w:lineRule="auto"/>
        <w:ind w:right="-36" w:firstLine="720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E92F7F">
        <w:rPr>
          <w:rFonts w:ascii="GHEA Grapalat" w:hAnsi="GHEA Grapalat" w:cs="Sylfaen"/>
          <w:bCs/>
          <w:sz w:val="24"/>
          <w:szCs w:val="24"/>
          <w:lang w:val="hy-AM"/>
        </w:rPr>
        <w:t>Նախագծի ընդունումը կապված չէ ռազմավարական փաստաթղթերի հետ:</w:t>
      </w:r>
    </w:p>
    <w:sectPr w:rsidR="0095398D" w:rsidRPr="002A68BE" w:rsidSect="00506C71">
      <w:headerReference w:type="default" r:id="rId9"/>
      <w:footerReference w:type="default" r:id="rId10"/>
      <w:pgSz w:w="12240" w:h="15840"/>
      <w:pgMar w:top="993" w:right="1041" w:bottom="450" w:left="1134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83D0C" w14:textId="77777777" w:rsidR="0087098B" w:rsidRDefault="0087098B">
      <w:pPr>
        <w:spacing w:line="240" w:lineRule="auto"/>
      </w:pPr>
      <w:r>
        <w:separator/>
      </w:r>
    </w:p>
  </w:endnote>
  <w:endnote w:type="continuationSeparator" w:id="0">
    <w:p w14:paraId="69B0746F" w14:textId="77777777" w:rsidR="0087098B" w:rsidRDefault="0087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altName w:val="Sylfaen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8471"/>
      <w:docPartObj>
        <w:docPartGallery w:val="Page Numbers (Bottom of Page)"/>
        <w:docPartUnique/>
      </w:docPartObj>
    </w:sdtPr>
    <w:sdtEndPr/>
    <w:sdtContent>
      <w:p w14:paraId="01A00BA6" w14:textId="77777777" w:rsidR="00515ACB" w:rsidRDefault="005B2088">
        <w:pPr>
          <w:pStyle w:val="a7"/>
          <w:jc w:val="right"/>
        </w:pPr>
        <w:r>
          <w:fldChar w:fldCharType="begin"/>
        </w:r>
        <w:r w:rsidR="00177B19">
          <w:instrText xml:space="preserve"> PAGE   \* MERGEFORMAT </w:instrText>
        </w:r>
        <w:r>
          <w:fldChar w:fldCharType="separate"/>
        </w:r>
        <w:r w:rsidR="00B05878">
          <w:rPr>
            <w:noProof/>
          </w:rPr>
          <w:t>2</w:t>
        </w:r>
        <w:r>
          <w:fldChar w:fldCharType="end"/>
        </w:r>
      </w:p>
    </w:sdtContent>
  </w:sdt>
  <w:p w14:paraId="73EB80CB" w14:textId="77777777" w:rsidR="00DC0898" w:rsidRDefault="0087098B" w:rsidP="002A4045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21F92" w14:textId="77777777" w:rsidR="0087098B" w:rsidRDefault="0087098B">
      <w:pPr>
        <w:spacing w:line="240" w:lineRule="auto"/>
      </w:pPr>
      <w:r>
        <w:separator/>
      </w:r>
    </w:p>
  </w:footnote>
  <w:footnote w:type="continuationSeparator" w:id="0">
    <w:p w14:paraId="09CEEFD4" w14:textId="77777777" w:rsidR="0087098B" w:rsidRDefault="0087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556D1" w14:textId="77777777" w:rsidR="00DC0898" w:rsidRDefault="00177B19" w:rsidP="004F43E9">
    <w:pPr>
      <w:spacing w:line="336" w:lineRule="auto"/>
      <w:ind w:right="282" w:firstLine="851"/>
      <w:jc w:val="right"/>
      <w:rPr>
        <w:rFonts w:ascii="GHEA Grapalat" w:hAnsi="GHEA Grapalat" w:cs="Sylfaen"/>
        <w:b/>
        <w:noProof/>
        <w:sz w:val="24"/>
        <w:szCs w:val="24"/>
        <w:lang w:val="en-US"/>
      </w:rPr>
    </w:pPr>
    <w:r>
      <w:rPr>
        <w:rFonts w:ascii="GHEA Grapalat" w:hAnsi="GHEA Grapalat" w:cs="Sylfaen"/>
        <w:b/>
        <w:noProof/>
        <w:sz w:val="24"/>
        <w:szCs w:val="24"/>
        <w:lang w:val="en-US"/>
      </w:rPr>
      <w:t>ՆԱԽԱԳԻԾ</w:t>
    </w:r>
  </w:p>
  <w:p w14:paraId="36008EDB" w14:textId="77777777" w:rsidR="00DC0898" w:rsidRDefault="008709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76B2"/>
    <w:multiLevelType w:val="hybridMultilevel"/>
    <w:tmpl w:val="A5948FF6"/>
    <w:lvl w:ilvl="0" w:tplc="4B20593C">
      <w:start w:val="2022"/>
      <w:numFmt w:val="decimal"/>
      <w:lvlText w:val="%1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E37F6A"/>
    <w:multiLevelType w:val="hybridMultilevel"/>
    <w:tmpl w:val="2572ECBA"/>
    <w:lvl w:ilvl="0" w:tplc="307461E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 w:tplc="524ED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8D782">
      <w:start w:val="1"/>
      <w:numFmt w:val="decimal"/>
      <w:lvlText w:val="%3."/>
      <w:lvlJc w:val="left"/>
      <w:pPr>
        <w:tabs>
          <w:tab w:val="num" w:pos="3053"/>
        </w:tabs>
        <w:ind w:left="3053" w:hanging="360"/>
      </w:pPr>
      <w:rPr>
        <w:b/>
      </w:rPr>
    </w:lvl>
    <w:lvl w:ilvl="3" w:tplc="C83C59D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HEA Grapalat" w:eastAsia="Times New Roman" w:hAnsi="GHEA Grapalat" w:cs="Times New Roman" w:hint="default"/>
        <w:b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9A3413"/>
    <w:multiLevelType w:val="hybridMultilevel"/>
    <w:tmpl w:val="646885E2"/>
    <w:lvl w:ilvl="0" w:tplc="8FB2273E">
      <w:start w:val="1"/>
      <w:numFmt w:val="decimal"/>
      <w:lvlText w:val="%1."/>
      <w:lvlJc w:val="left"/>
      <w:pPr>
        <w:ind w:left="926" w:hanging="360"/>
      </w:pPr>
      <w:rPr>
        <w:rFonts w:eastAsia="GHEA Grapalat" w:cs="GHEA Grapalat" w:hint="default"/>
        <w:b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6D86761F"/>
    <w:multiLevelType w:val="hybridMultilevel"/>
    <w:tmpl w:val="4712F12E"/>
    <w:lvl w:ilvl="0" w:tplc="0AA48A4E">
      <w:start w:val="1"/>
      <w:numFmt w:val="decimal"/>
      <w:lvlText w:val="%1."/>
      <w:lvlJc w:val="left"/>
      <w:pPr>
        <w:ind w:left="41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765B4BB7"/>
    <w:multiLevelType w:val="hybridMultilevel"/>
    <w:tmpl w:val="E60E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92"/>
    <w:rsid w:val="00005E6E"/>
    <w:rsid w:val="00026275"/>
    <w:rsid w:val="00070F06"/>
    <w:rsid w:val="00071E83"/>
    <w:rsid w:val="00080162"/>
    <w:rsid w:val="00093A64"/>
    <w:rsid w:val="00095638"/>
    <w:rsid w:val="000B1DA2"/>
    <w:rsid w:val="000B6AC5"/>
    <w:rsid w:val="000C44E9"/>
    <w:rsid w:val="000D1B99"/>
    <w:rsid w:val="000F088D"/>
    <w:rsid w:val="00123D39"/>
    <w:rsid w:val="001579B9"/>
    <w:rsid w:val="001752C5"/>
    <w:rsid w:val="00177B19"/>
    <w:rsid w:val="00183A4F"/>
    <w:rsid w:val="0018417F"/>
    <w:rsid w:val="001864B2"/>
    <w:rsid w:val="00192136"/>
    <w:rsid w:val="001964EA"/>
    <w:rsid w:val="001C07CF"/>
    <w:rsid w:val="001C2C80"/>
    <w:rsid w:val="001D1D17"/>
    <w:rsid w:val="001E66CE"/>
    <w:rsid w:val="001F2CEA"/>
    <w:rsid w:val="002310C3"/>
    <w:rsid w:val="00244C9F"/>
    <w:rsid w:val="00257EEB"/>
    <w:rsid w:val="002726A0"/>
    <w:rsid w:val="00284240"/>
    <w:rsid w:val="002907C8"/>
    <w:rsid w:val="002A4045"/>
    <w:rsid w:val="002A68BE"/>
    <w:rsid w:val="002F7E9B"/>
    <w:rsid w:val="0031651B"/>
    <w:rsid w:val="00327A5A"/>
    <w:rsid w:val="00333150"/>
    <w:rsid w:val="0034154B"/>
    <w:rsid w:val="003434E2"/>
    <w:rsid w:val="003614E5"/>
    <w:rsid w:val="00365532"/>
    <w:rsid w:val="00366F98"/>
    <w:rsid w:val="00383C49"/>
    <w:rsid w:val="003B0D8C"/>
    <w:rsid w:val="003C0249"/>
    <w:rsid w:val="003E152C"/>
    <w:rsid w:val="003E3D86"/>
    <w:rsid w:val="003F43F3"/>
    <w:rsid w:val="003F56AD"/>
    <w:rsid w:val="00430A87"/>
    <w:rsid w:val="00434ADE"/>
    <w:rsid w:val="0044500D"/>
    <w:rsid w:val="00454F72"/>
    <w:rsid w:val="00461F82"/>
    <w:rsid w:val="004809B2"/>
    <w:rsid w:val="00484DF1"/>
    <w:rsid w:val="00490547"/>
    <w:rsid w:val="004919BC"/>
    <w:rsid w:val="00492C2C"/>
    <w:rsid w:val="00495D62"/>
    <w:rsid w:val="004C66E2"/>
    <w:rsid w:val="004C68CF"/>
    <w:rsid w:val="004D37CB"/>
    <w:rsid w:val="004E35A3"/>
    <w:rsid w:val="004E4DCB"/>
    <w:rsid w:val="00506C71"/>
    <w:rsid w:val="00515B68"/>
    <w:rsid w:val="005169A9"/>
    <w:rsid w:val="00545752"/>
    <w:rsid w:val="005659D7"/>
    <w:rsid w:val="0057156C"/>
    <w:rsid w:val="00572F0D"/>
    <w:rsid w:val="005971E3"/>
    <w:rsid w:val="005A27D5"/>
    <w:rsid w:val="005B2088"/>
    <w:rsid w:val="005B5096"/>
    <w:rsid w:val="005C4FAB"/>
    <w:rsid w:val="005C7446"/>
    <w:rsid w:val="005C74F5"/>
    <w:rsid w:val="005F0799"/>
    <w:rsid w:val="006245A1"/>
    <w:rsid w:val="00624655"/>
    <w:rsid w:val="00634AE9"/>
    <w:rsid w:val="00641DE2"/>
    <w:rsid w:val="006619C0"/>
    <w:rsid w:val="00663394"/>
    <w:rsid w:val="00690F2D"/>
    <w:rsid w:val="006D1753"/>
    <w:rsid w:val="006F1E96"/>
    <w:rsid w:val="00703D12"/>
    <w:rsid w:val="0073288E"/>
    <w:rsid w:val="00733B01"/>
    <w:rsid w:val="007505A3"/>
    <w:rsid w:val="00762733"/>
    <w:rsid w:val="00777385"/>
    <w:rsid w:val="007850F1"/>
    <w:rsid w:val="007A083E"/>
    <w:rsid w:val="007A3C7D"/>
    <w:rsid w:val="007A6DDE"/>
    <w:rsid w:val="007C0839"/>
    <w:rsid w:val="007C7F25"/>
    <w:rsid w:val="007D5217"/>
    <w:rsid w:val="007E0073"/>
    <w:rsid w:val="007F0D8C"/>
    <w:rsid w:val="0080301A"/>
    <w:rsid w:val="0082194F"/>
    <w:rsid w:val="00822C58"/>
    <w:rsid w:val="00831072"/>
    <w:rsid w:val="00853D91"/>
    <w:rsid w:val="0087098B"/>
    <w:rsid w:val="00885CEE"/>
    <w:rsid w:val="00887FE3"/>
    <w:rsid w:val="00893E32"/>
    <w:rsid w:val="008C15E7"/>
    <w:rsid w:val="008F2F9A"/>
    <w:rsid w:val="00906AE6"/>
    <w:rsid w:val="00916960"/>
    <w:rsid w:val="009443B9"/>
    <w:rsid w:val="00950123"/>
    <w:rsid w:val="0095153A"/>
    <w:rsid w:val="0095398D"/>
    <w:rsid w:val="00990424"/>
    <w:rsid w:val="009B4665"/>
    <w:rsid w:val="009D2C53"/>
    <w:rsid w:val="009D6BA0"/>
    <w:rsid w:val="009D6D94"/>
    <w:rsid w:val="009F3911"/>
    <w:rsid w:val="009F5014"/>
    <w:rsid w:val="00A16565"/>
    <w:rsid w:val="00A30B3C"/>
    <w:rsid w:val="00A44273"/>
    <w:rsid w:val="00A51944"/>
    <w:rsid w:val="00A725D3"/>
    <w:rsid w:val="00A9061F"/>
    <w:rsid w:val="00A93679"/>
    <w:rsid w:val="00A94BF8"/>
    <w:rsid w:val="00A97165"/>
    <w:rsid w:val="00AB6736"/>
    <w:rsid w:val="00AC3464"/>
    <w:rsid w:val="00AD580E"/>
    <w:rsid w:val="00AF06FD"/>
    <w:rsid w:val="00B05878"/>
    <w:rsid w:val="00B05F37"/>
    <w:rsid w:val="00B17C33"/>
    <w:rsid w:val="00B3357D"/>
    <w:rsid w:val="00B37E1C"/>
    <w:rsid w:val="00B468A8"/>
    <w:rsid w:val="00B707F9"/>
    <w:rsid w:val="00B7550D"/>
    <w:rsid w:val="00B76393"/>
    <w:rsid w:val="00BA3BB9"/>
    <w:rsid w:val="00BD1305"/>
    <w:rsid w:val="00BE7E4C"/>
    <w:rsid w:val="00C11099"/>
    <w:rsid w:val="00C77FCB"/>
    <w:rsid w:val="00C839B5"/>
    <w:rsid w:val="00CB1E49"/>
    <w:rsid w:val="00CB57BD"/>
    <w:rsid w:val="00CB7070"/>
    <w:rsid w:val="00CF469A"/>
    <w:rsid w:val="00D00B7E"/>
    <w:rsid w:val="00D06AF3"/>
    <w:rsid w:val="00D33AD4"/>
    <w:rsid w:val="00D35DB9"/>
    <w:rsid w:val="00D37C7F"/>
    <w:rsid w:val="00D63054"/>
    <w:rsid w:val="00D74DF2"/>
    <w:rsid w:val="00DB074E"/>
    <w:rsid w:val="00DB6C67"/>
    <w:rsid w:val="00DD04C6"/>
    <w:rsid w:val="00DD4E28"/>
    <w:rsid w:val="00DD601D"/>
    <w:rsid w:val="00DD6492"/>
    <w:rsid w:val="00DE6473"/>
    <w:rsid w:val="00E110D7"/>
    <w:rsid w:val="00E34B87"/>
    <w:rsid w:val="00E540A5"/>
    <w:rsid w:val="00E57388"/>
    <w:rsid w:val="00E87C48"/>
    <w:rsid w:val="00E92F7F"/>
    <w:rsid w:val="00EC2AC4"/>
    <w:rsid w:val="00ED0258"/>
    <w:rsid w:val="00ED58A8"/>
    <w:rsid w:val="00EE236C"/>
    <w:rsid w:val="00EE5493"/>
    <w:rsid w:val="00EF6C10"/>
    <w:rsid w:val="00F02BFF"/>
    <w:rsid w:val="00F601D1"/>
    <w:rsid w:val="00F64A51"/>
    <w:rsid w:val="00F86912"/>
    <w:rsid w:val="00FA7364"/>
    <w:rsid w:val="00FC0B2E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6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92"/>
    <w:pPr>
      <w:spacing w:after="0"/>
      <w:jc w:val="both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C7F2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e 1"/>
    <w:basedOn w:val="a"/>
    <w:link w:val="a4"/>
    <w:qFormat/>
    <w:rsid w:val="00DD649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D6492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492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D6492"/>
    <w:pPr>
      <w:tabs>
        <w:tab w:val="center" w:pos="4844"/>
        <w:tab w:val="right" w:pos="968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492"/>
    <w:rPr>
      <w:rFonts w:ascii="Calibri" w:eastAsia="Calibri" w:hAnsi="Calibri" w:cs="Times New Roman"/>
      <w:lang w:val="ru-RU"/>
    </w:rPr>
  </w:style>
  <w:style w:type="character" w:styleId="a9">
    <w:name w:val="Strong"/>
    <w:basedOn w:val="a0"/>
    <w:uiPriority w:val="22"/>
    <w:qFormat/>
    <w:rsid w:val="00DD6492"/>
    <w:rPr>
      <w:b/>
      <w:bCs/>
    </w:rPr>
  </w:style>
  <w:style w:type="paragraph" w:styleId="aa">
    <w:name w:val="Normal (Web)"/>
    <w:basedOn w:val="a"/>
    <w:uiPriority w:val="99"/>
    <w:unhideWhenUsed/>
    <w:rsid w:val="00CF46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qFormat/>
    <w:locked/>
    <w:rsid w:val="0034154B"/>
    <w:rPr>
      <w:rFonts w:ascii="Calibri" w:eastAsia="Calibri" w:hAnsi="Calibri" w:cs="Times New Roman"/>
      <w:lang w:val="ru-RU"/>
    </w:rPr>
  </w:style>
  <w:style w:type="paragraph" w:styleId="ab">
    <w:name w:val="No Spacing"/>
    <w:uiPriority w:val="1"/>
    <w:qFormat/>
    <w:rsid w:val="00B05F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C7F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9D6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6D94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92"/>
    <w:pPr>
      <w:spacing w:after="0"/>
      <w:jc w:val="both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C7F2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e 1"/>
    <w:basedOn w:val="a"/>
    <w:link w:val="a4"/>
    <w:qFormat/>
    <w:rsid w:val="00DD649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D6492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492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D6492"/>
    <w:pPr>
      <w:tabs>
        <w:tab w:val="center" w:pos="4844"/>
        <w:tab w:val="right" w:pos="968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492"/>
    <w:rPr>
      <w:rFonts w:ascii="Calibri" w:eastAsia="Calibri" w:hAnsi="Calibri" w:cs="Times New Roman"/>
      <w:lang w:val="ru-RU"/>
    </w:rPr>
  </w:style>
  <w:style w:type="character" w:styleId="a9">
    <w:name w:val="Strong"/>
    <w:basedOn w:val="a0"/>
    <w:uiPriority w:val="22"/>
    <w:qFormat/>
    <w:rsid w:val="00DD6492"/>
    <w:rPr>
      <w:b/>
      <w:bCs/>
    </w:rPr>
  </w:style>
  <w:style w:type="paragraph" w:styleId="aa">
    <w:name w:val="Normal (Web)"/>
    <w:basedOn w:val="a"/>
    <w:uiPriority w:val="99"/>
    <w:unhideWhenUsed/>
    <w:rsid w:val="00CF46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qFormat/>
    <w:locked/>
    <w:rsid w:val="0034154B"/>
    <w:rPr>
      <w:rFonts w:ascii="Calibri" w:eastAsia="Calibri" w:hAnsi="Calibri" w:cs="Times New Roman"/>
      <w:lang w:val="ru-RU"/>
    </w:rPr>
  </w:style>
  <w:style w:type="paragraph" w:styleId="ab">
    <w:name w:val="No Spacing"/>
    <w:uiPriority w:val="1"/>
    <w:qFormat/>
    <w:rsid w:val="00B05F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C7F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9D6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6D9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D68D-4956-4E98-BF0D-4386AC86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Hakobyan</dc:creator>
  <cp:keywords>https://mul2-moj.gov.am/tasks/738940/oneclick/bea3ce32f2fc232c3cafab44ccb5ee4132d7ee285581bf7533a722be38ad9bd6.docx?token=db56c7fd75c899b2d71f981ef88fe852</cp:keywords>
  <cp:lastModifiedBy>Windows User</cp:lastModifiedBy>
  <cp:revision>12</cp:revision>
  <dcterms:created xsi:type="dcterms:W3CDTF">2024-01-22T07:12:00Z</dcterms:created>
  <dcterms:modified xsi:type="dcterms:W3CDTF">2024-02-05T12:29:00Z</dcterms:modified>
</cp:coreProperties>
</file>