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F7A7F" w14:textId="77777777" w:rsidR="005A7408" w:rsidRPr="006C6503" w:rsidRDefault="005A7408" w:rsidP="006C6503">
      <w:pPr>
        <w:shd w:val="clear" w:color="auto" w:fill="FFFFFF"/>
        <w:spacing w:after="0" w:line="276" w:lineRule="auto"/>
        <w:ind w:firstLine="720"/>
        <w:jc w:val="center"/>
        <w:textAlignment w:val="baseline"/>
        <w:rPr>
          <w:rFonts w:eastAsia="Times New Roman" w:cs="Times New Roman"/>
          <w:b/>
          <w:bCs/>
          <w:color w:val="auto"/>
          <w:szCs w:val="24"/>
          <w:lang w:val="hy-AM"/>
        </w:rPr>
      </w:pPr>
      <w:r w:rsidRPr="006C6503">
        <w:rPr>
          <w:rFonts w:eastAsia="Times New Roman" w:cs="Times New Roman"/>
          <w:b/>
          <w:bCs/>
          <w:color w:val="auto"/>
          <w:szCs w:val="24"/>
          <w:lang w:val="hy-AM"/>
        </w:rPr>
        <w:t>ՀԻՄՆԱՎՈՐՈՒՄ</w:t>
      </w:r>
    </w:p>
    <w:p w14:paraId="481B2211" w14:textId="526E8717" w:rsidR="005A7408" w:rsidRPr="006C6503" w:rsidRDefault="005A7408" w:rsidP="006C6503">
      <w:pPr>
        <w:tabs>
          <w:tab w:val="left" w:pos="540"/>
          <w:tab w:val="left" w:pos="900"/>
          <w:tab w:val="left" w:pos="990"/>
          <w:tab w:val="left" w:pos="1080"/>
        </w:tabs>
        <w:autoSpaceDE w:val="0"/>
        <w:autoSpaceDN w:val="0"/>
        <w:adjustRightInd w:val="0"/>
        <w:spacing w:line="276" w:lineRule="auto"/>
        <w:ind w:firstLine="720"/>
        <w:jc w:val="center"/>
        <w:rPr>
          <w:rFonts w:eastAsia="Times New Roman" w:cs="Times New Roman"/>
          <w:b/>
          <w:bCs/>
          <w:color w:val="auto"/>
          <w:szCs w:val="24"/>
          <w:lang w:val="hy-AM"/>
        </w:rPr>
      </w:pPr>
      <w:r w:rsidRPr="006C6503">
        <w:rPr>
          <w:rFonts w:eastAsia="Times New Roman" w:cs="Times New Roman"/>
          <w:b/>
          <w:bCs/>
          <w:color w:val="auto"/>
          <w:szCs w:val="24"/>
          <w:lang w:val="hy-AM"/>
        </w:rPr>
        <w:t>«</w:t>
      </w:r>
      <w:r w:rsidR="006C6503" w:rsidRPr="006C6503">
        <w:rPr>
          <w:rFonts w:cs="Arial"/>
          <w:b/>
          <w:bCs/>
          <w:szCs w:val="24"/>
          <w:lang w:val="hy-AM" w:eastAsia="ru-RU"/>
        </w:rPr>
        <w:t>ԱՐՏԱԴՐԱՆՔԻ</w:t>
      </w:r>
      <w:r w:rsidR="006C6503" w:rsidRPr="006C6503">
        <w:rPr>
          <w:rFonts w:cs="IRTEK Courier"/>
          <w:b/>
          <w:bCs/>
          <w:szCs w:val="24"/>
          <w:lang w:val="hy-AM" w:eastAsia="ru-RU"/>
        </w:rPr>
        <w:t xml:space="preserve"> </w:t>
      </w:r>
      <w:r w:rsidR="006C6503" w:rsidRPr="006C6503">
        <w:rPr>
          <w:rFonts w:cs="Arial"/>
          <w:b/>
          <w:bCs/>
          <w:szCs w:val="24"/>
          <w:lang w:val="hy-AM" w:eastAsia="ru-RU"/>
        </w:rPr>
        <w:t>ԵՎ</w:t>
      </w:r>
      <w:r w:rsidR="006C6503" w:rsidRPr="006C6503">
        <w:rPr>
          <w:rFonts w:cs="IRTEK Courier"/>
          <w:b/>
          <w:bCs/>
          <w:szCs w:val="24"/>
          <w:lang w:val="hy-AM" w:eastAsia="ru-RU"/>
        </w:rPr>
        <w:t xml:space="preserve"> </w:t>
      </w:r>
      <w:r w:rsidR="006C6503" w:rsidRPr="006C6503">
        <w:rPr>
          <w:rFonts w:cs="Arial"/>
          <w:b/>
          <w:bCs/>
          <w:szCs w:val="24"/>
          <w:lang w:val="hy-AM" w:eastAsia="ru-RU"/>
        </w:rPr>
        <w:t>ԾԱՌԱՅՈՒԹՅՈՒՆՆԵՐԻ</w:t>
      </w:r>
      <w:r w:rsidR="006C6503" w:rsidRPr="006C6503">
        <w:rPr>
          <w:rFonts w:cs="IRTEK Courier"/>
          <w:b/>
          <w:bCs/>
          <w:szCs w:val="24"/>
          <w:lang w:val="hy-AM" w:eastAsia="ru-RU"/>
        </w:rPr>
        <w:t xml:space="preserve"> </w:t>
      </w:r>
      <w:r w:rsidR="006C6503" w:rsidRPr="006C6503">
        <w:rPr>
          <w:rFonts w:cs="Arial"/>
          <w:b/>
          <w:bCs/>
          <w:szCs w:val="24"/>
          <w:lang w:val="hy-AM" w:eastAsia="ru-RU"/>
        </w:rPr>
        <w:t>ՈՐԱԿԻ</w:t>
      </w:r>
      <w:r w:rsidR="006C6503" w:rsidRPr="006C6503">
        <w:rPr>
          <w:rFonts w:cs="IRTEK Courier"/>
          <w:b/>
          <w:bCs/>
          <w:szCs w:val="24"/>
          <w:lang w:val="hy-AM" w:eastAsia="ru-RU"/>
        </w:rPr>
        <w:t xml:space="preserve"> </w:t>
      </w:r>
      <w:r w:rsidR="006C6503" w:rsidRPr="006C6503">
        <w:rPr>
          <w:rFonts w:cs="Arial"/>
          <w:b/>
          <w:bCs/>
          <w:szCs w:val="24"/>
          <w:lang w:val="hy-AM" w:eastAsia="ru-RU"/>
        </w:rPr>
        <w:t>ԱՊԱՀՈՎՄԱՆ ԲՆԱԳԱՎԱՌՈՒՄ ԱՄԵՆԱՄՅԱ</w:t>
      </w:r>
      <w:r w:rsidR="006C6503" w:rsidRPr="006C6503">
        <w:rPr>
          <w:rFonts w:cs="IRTEK Courier"/>
          <w:b/>
          <w:bCs/>
          <w:szCs w:val="24"/>
          <w:lang w:val="hy-AM" w:eastAsia="ru-RU"/>
        </w:rPr>
        <w:t xml:space="preserve"> </w:t>
      </w:r>
      <w:r w:rsidR="006C6503" w:rsidRPr="006C6503">
        <w:rPr>
          <w:rFonts w:cs="Arial"/>
          <w:b/>
          <w:bCs/>
          <w:szCs w:val="24"/>
          <w:lang w:val="hy-AM" w:eastAsia="ru-RU"/>
        </w:rPr>
        <w:t xml:space="preserve">ՄՐՑԱՆԱԿՆԵՐ </w:t>
      </w:r>
      <w:r w:rsidR="006C6503" w:rsidRPr="006C6503">
        <w:rPr>
          <w:rFonts w:cs="IRTEK Courier"/>
          <w:b/>
          <w:bCs/>
          <w:szCs w:val="24"/>
          <w:lang w:val="hy-AM" w:eastAsia="ru-RU"/>
        </w:rPr>
        <w:t>U</w:t>
      </w:r>
      <w:r w:rsidR="006C6503" w:rsidRPr="006C6503">
        <w:rPr>
          <w:rFonts w:cs="Arial"/>
          <w:b/>
          <w:bCs/>
          <w:szCs w:val="24"/>
          <w:lang w:val="hy-AM" w:eastAsia="ru-RU"/>
        </w:rPr>
        <w:t>ԱՀՄԱՆԵԼՈՒ</w:t>
      </w:r>
      <w:r w:rsidR="006C6503" w:rsidRPr="006C6503">
        <w:rPr>
          <w:rFonts w:cs="IRTEK Courier"/>
          <w:b/>
          <w:bCs/>
          <w:szCs w:val="24"/>
          <w:lang w:val="hy-AM" w:eastAsia="ru-RU"/>
        </w:rPr>
        <w:t xml:space="preserve"> ԵՎ </w:t>
      </w:r>
      <w:r w:rsidR="006C6503" w:rsidRPr="006C6503">
        <w:rPr>
          <w:rFonts w:cs="Arial"/>
          <w:b/>
          <w:bCs/>
          <w:szCs w:val="24"/>
          <w:lang w:val="hy-AM" w:eastAsia="ru-RU"/>
        </w:rPr>
        <w:t>ՇՆՈՐՀԵԼՈՒ</w:t>
      </w:r>
      <w:r w:rsidR="006C6503" w:rsidRPr="006C6503">
        <w:rPr>
          <w:rFonts w:cs="IRTEK Courier"/>
          <w:b/>
          <w:bCs/>
          <w:szCs w:val="24"/>
          <w:lang w:val="hy-AM" w:eastAsia="ru-RU"/>
        </w:rPr>
        <w:t xml:space="preserve"> ԿԱՐԳԸ ՀԱՍՏԱՏԵԼՈՒ ԵՎ </w:t>
      </w:r>
      <w:r w:rsidR="006C6503" w:rsidRPr="006C6503">
        <w:rPr>
          <w:rFonts w:cs="Arial"/>
          <w:b/>
          <w:bCs/>
          <w:szCs w:val="24"/>
          <w:lang w:val="hy-AM" w:eastAsia="ru-RU"/>
        </w:rPr>
        <w:t>ՀԱՅԱՍՏԱՆԻ</w:t>
      </w:r>
      <w:r w:rsidR="006C6503" w:rsidRPr="006C6503">
        <w:rPr>
          <w:rFonts w:cs="IRTEK Courier"/>
          <w:b/>
          <w:bCs/>
          <w:szCs w:val="24"/>
          <w:lang w:val="hy-AM" w:eastAsia="ru-RU"/>
        </w:rPr>
        <w:t xml:space="preserve"> </w:t>
      </w:r>
      <w:r w:rsidR="006C6503" w:rsidRPr="006C6503">
        <w:rPr>
          <w:rFonts w:cs="Arial"/>
          <w:b/>
          <w:bCs/>
          <w:szCs w:val="24"/>
          <w:lang w:val="hy-AM" w:eastAsia="ru-RU"/>
        </w:rPr>
        <w:t>ՀԱՆՐԱՊԵՏՈՒԹՅԱՆ</w:t>
      </w:r>
      <w:r w:rsidR="006C6503" w:rsidRPr="006C6503">
        <w:rPr>
          <w:rFonts w:cs="IRTEK Courier"/>
          <w:b/>
          <w:bCs/>
          <w:szCs w:val="24"/>
          <w:lang w:val="hy-AM" w:eastAsia="ru-RU"/>
        </w:rPr>
        <w:t xml:space="preserve"> ԿԱՌԱՎԱՐՈՒԹՅԱՆ 1998 ԹՎԱԿԱՆԻ ՀՈՒԼԻՍԻ 6-Ի N 426 ՈՐՈՇՈՒՄՆ ՈՒԺԸ ԿՈՐՑՐԱԾ ՃԱՆԱՉԵԼՈՒ ՄԱՍԻՆ</w:t>
      </w:r>
      <w:r w:rsidRPr="006C6503">
        <w:rPr>
          <w:rFonts w:eastAsia="Times New Roman" w:cs="Times New Roman"/>
          <w:b/>
          <w:bCs/>
          <w:color w:val="auto"/>
          <w:szCs w:val="24"/>
          <w:lang w:val="hy-AM"/>
        </w:rPr>
        <w:t xml:space="preserve">» ՀԱՅԱՍՏԱՆԻ ՀԱՆՐԱՊԵՏՈՒԹՅԱՆ ԿԱՌԱՎԱՐՈՒԹՅՈՒՆ ՈՐՈՇՄԱՆ ԸՆԴՈՒՆՄԱՆ </w:t>
      </w:r>
    </w:p>
    <w:p w14:paraId="53F6CE66" w14:textId="77777777" w:rsidR="00CB653F" w:rsidRPr="000552F8" w:rsidRDefault="00CB653F" w:rsidP="005A7408">
      <w:pPr>
        <w:shd w:val="clear" w:color="auto" w:fill="FFFFFF"/>
        <w:spacing w:after="0" w:line="240" w:lineRule="auto"/>
        <w:ind w:firstLine="720"/>
        <w:jc w:val="center"/>
        <w:textAlignment w:val="baseline"/>
        <w:rPr>
          <w:rFonts w:eastAsia="Times New Roman" w:cs="Times New Roman"/>
          <w:color w:val="auto"/>
          <w:szCs w:val="24"/>
          <w:lang w:val="hy-AM"/>
        </w:rPr>
      </w:pPr>
    </w:p>
    <w:p w14:paraId="3E59124B" w14:textId="77777777" w:rsidR="005A7408" w:rsidRPr="000552F8" w:rsidRDefault="005A7408" w:rsidP="005A7408">
      <w:pPr>
        <w:numPr>
          <w:ilvl w:val="0"/>
          <w:numId w:val="1"/>
        </w:numPr>
        <w:shd w:val="clear" w:color="auto" w:fill="FFFFFF"/>
        <w:spacing w:after="0" w:line="360" w:lineRule="auto"/>
        <w:ind w:left="0" w:firstLine="720"/>
        <w:jc w:val="both"/>
        <w:textAlignment w:val="baseline"/>
        <w:rPr>
          <w:rFonts w:eastAsia="Times New Roman" w:cs="Times New Roman"/>
          <w:color w:val="auto"/>
          <w:szCs w:val="24"/>
          <w:lang w:val="hy-AM"/>
        </w:rPr>
      </w:pPr>
      <w:r w:rsidRPr="000552F8">
        <w:rPr>
          <w:rFonts w:eastAsia="Times New Roman" w:cs="Times New Roman"/>
          <w:b/>
          <w:bCs/>
          <w:color w:val="auto"/>
          <w:szCs w:val="24"/>
          <w:bdr w:val="none" w:sz="0" w:space="0" w:color="auto" w:frame="1"/>
          <w:lang w:val="hy-AM"/>
        </w:rPr>
        <w:t>Անհրաժեշտությունը</w:t>
      </w:r>
    </w:p>
    <w:p w14:paraId="7A1FAF05" w14:textId="72ED78A7" w:rsidR="005A7408" w:rsidRPr="000552F8" w:rsidRDefault="005A7408" w:rsidP="00FB6685">
      <w:pPr>
        <w:tabs>
          <w:tab w:val="left" w:pos="900"/>
          <w:tab w:val="left" w:pos="990"/>
          <w:tab w:val="left" w:pos="1080"/>
        </w:tabs>
        <w:autoSpaceDE w:val="0"/>
        <w:autoSpaceDN w:val="0"/>
        <w:adjustRightInd w:val="0"/>
        <w:spacing w:line="360" w:lineRule="auto"/>
        <w:ind w:firstLine="720"/>
        <w:jc w:val="both"/>
        <w:rPr>
          <w:rFonts w:eastAsia="Times New Roman" w:cs="Times New Roman"/>
          <w:color w:val="auto"/>
          <w:szCs w:val="24"/>
          <w:lang w:val="hy-AM"/>
        </w:rPr>
      </w:pPr>
      <w:r w:rsidRPr="000552F8">
        <w:rPr>
          <w:rFonts w:eastAsia="Times New Roman" w:cs="Times New Roman"/>
          <w:color w:val="auto"/>
          <w:szCs w:val="24"/>
          <w:lang w:val="hy-AM"/>
        </w:rPr>
        <w:t xml:space="preserve">«Արտադրանքի և ծառայությունների որակի ապահովման բնագավառում </w:t>
      </w:r>
      <w:r w:rsidR="00CB653F" w:rsidRPr="000552F8">
        <w:rPr>
          <w:rFonts w:eastAsia="Times New Roman" w:cs="Times New Roman"/>
          <w:color w:val="auto"/>
          <w:szCs w:val="24"/>
          <w:lang w:val="hy-AM"/>
        </w:rPr>
        <w:t>ամենամյա</w:t>
      </w:r>
      <w:r w:rsidRPr="000552F8">
        <w:rPr>
          <w:rFonts w:eastAsia="Times New Roman" w:cs="Times New Roman"/>
          <w:color w:val="auto"/>
          <w:szCs w:val="24"/>
          <w:lang w:val="hy-AM"/>
        </w:rPr>
        <w:t xml:space="preserve"> մրցանակներ</w:t>
      </w:r>
      <w:r w:rsidR="00CB653F" w:rsidRPr="000552F8">
        <w:rPr>
          <w:rFonts w:eastAsia="Times New Roman" w:cs="Times New Roman"/>
          <w:color w:val="auto"/>
          <w:szCs w:val="24"/>
          <w:lang w:val="hy-AM"/>
        </w:rPr>
        <w:t xml:space="preserve"> սահմանելու և </w:t>
      </w:r>
      <w:r w:rsidRPr="000552F8">
        <w:rPr>
          <w:rFonts w:eastAsia="Times New Roman" w:cs="Times New Roman"/>
          <w:color w:val="auto"/>
          <w:szCs w:val="24"/>
          <w:lang w:val="hy-AM"/>
        </w:rPr>
        <w:t xml:space="preserve">շնորհելու </w:t>
      </w:r>
      <w:r w:rsidR="00CB653F" w:rsidRPr="000552F8">
        <w:rPr>
          <w:rFonts w:eastAsia="Times New Roman" w:cs="Times New Roman"/>
          <w:color w:val="auto"/>
          <w:szCs w:val="24"/>
          <w:lang w:val="hy-AM"/>
        </w:rPr>
        <w:t>կարգը հաստատելու</w:t>
      </w:r>
      <w:r w:rsidR="006C6503" w:rsidRPr="006C6503">
        <w:rPr>
          <w:rFonts w:eastAsia="Times New Roman" w:cs="Times New Roman"/>
          <w:color w:val="auto"/>
          <w:szCs w:val="24"/>
          <w:lang w:val="hy-AM"/>
        </w:rPr>
        <w:t xml:space="preserve"> և </w:t>
      </w:r>
      <w:r w:rsidR="006C6503" w:rsidRPr="006C6503">
        <w:rPr>
          <w:rFonts w:cs="Arial"/>
          <w:szCs w:val="24"/>
          <w:lang w:val="hy-AM" w:eastAsia="ru-RU"/>
        </w:rPr>
        <w:t>Հայաստանի</w:t>
      </w:r>
      <w:r w:rsidR="006C6503" w:rsidRPr="006C6503">
        <w:rPr>
          <w:rFonts w:cs="IRTEK Courier"/>
          <w:szCs w:val="24"/>
          <w:lang w:val="hy-AM" w:eastAsia="ru-RU"/>
        </w:rPr>
        <w:t xml:space="preserve"> </w:t>
      </w:r>
      <w:r w:rsidR="006C6503" w:rsidRPr="006C6503">
        <w:rPr>
          <w:rFonts w:cs="Arial"/>
          <w:szCs w:val="24"/>
          <w:lang w:val="hy-AM" w:eastAsia="ru-RU"/>
        </w:rPr>
        <w:t>Հանրապետության</w:t>
      </w:r>
      <w:r w:rsidR="006C6503" w:rsidRPr="006C6503">
        <w:rPr>
          <w:rFonts w:cs="IRTEK Courier"/>
          <w:szCs w:val="24"/>
          <w:lang w:val="hy-AM" w:eastAsia="ru-RU"/>
        </w:rPr>
        <w:t xml:space="preserve"> կառավարության 1998 թվականի հուլիսի 6-ի </w:t>
      </w:r>
      <w:bookmarkStart w:id="0" w:name="_GoBack"/>
      <w:r w:rsidR="002B38B9" w:rsidRPr="006C6503">
        <w:rPr>
          <w:rFonts w:cs="IRTEK Courier"/>
          <w:szCs w:val="24"/>
          <w:lang w:val="hy-AM" w:eastAsia="ru-RU"/>
        </w:rPr>
        <w:t>N</w:t>
      </w:r>
      <w:bookmarkEnd w:id="0"/>
      <w:r w:rsidR="002B38B9" w:rsidRPr="006C6503">
        <w:rPr>
          <w:rFonts w:cs="IRTEK Courier"/>
          <w:szCs w:val="24"/>
          <w:lang w:val="hy-AM" w:eastAsia="ru-RU"/>
        </w:rPr>
        <w:t xml:space="preserve"> </w:t>
      </w:r>
      <w:r w:rsidR="006C6503" w:rsidRPr="006C6503">
        <w:rPr>
          <w:rFonts w:cs="IRTEK Courier"/>
          <w:szCs w:val="24"/>
          <w:lang w:val="hy-AM" w:eastAsia="ru-RU"/>
        </w:rPr>
        <w:t xml:space="preserve">426 որոշումն ուժը կորցրած ճանաչելու </w:t>
      </w:r>
      <w:r w:rsidRPr="000552F8">
        <w:rPr>
          <w:rFonts w:eastAsia="Times New Roman" w:cs="Times New Roman"/>
          <w:color w:val="auto"/>
          <w:szCs w:val="24"/>
          <w:lang w:val="hy-AM"/>
        </w:rPr>
        <w:t>մասին» Հայաստանի Հանրապետության կառավարության որոշման նախագծի</w:t>
      </w:r>
      <w:r w:rsidR="00D67B49" w:rsidRPr="000552F8">
        <w:rPr>
          <w:rFonts w:eastAsia="Times New Roman" w:cs="Times New Roman"/>
          <w:color w:val="auto"/>
          <w:szCs w:val="24"/>
          <w:lang w:val="hy-AM"/>
        </w:rPr>
        <w:t xml:space="preserve"> </w:t>
      </w:r>
      <w:r w:rsidR="00D67B49" w:rsidRPr="000552F8">
        <w:rPr>
          <w:rFonts w:cs="IRTEK Courier"/>
          <w:szCs w:val="24"/>
          <w:lang w:val="hy-AM" w:eastAsia="ru-RU"/>
        </w:rPr>
        <w:t>(այսուհետ՝ Նախագիծ)</w:t>
      </w:r>
      <w:r w:rsidRPr="000552F8">
        <w:rPr>
          <w:rFonts w:eastAsia="Times New Roman" w:cs="Times New Roman"/>
          <w:color w:val="auto"/>
          <w:szCs w:val="24"/>
          <w:lang w:val="hy-AM"/>
        </w:rPr>
        <w:t xml:space="preserve"> ընդունումը պայմանավորված է </w:t>
      </w:r>
      <w:r w:rsidR="0046757D" w:rsidRPr="000552F8">
        <w:rPr>
          <w:rFonts w:cs="IRTEK Courier"/>
          <w:szCs w:val="24"/>
          <w:lang w:val="hy-AM" w:eastAsia="ru-RU"/>
        </w:rPr>
        <w:t>««Ստանդարտացման մասին» օրենքում փոփոխություններ և լրացումներ կատարելու մասին» ՀՕ-410-Ն օրենքի 9-րդ հոդվածի 3-րդ կետով</w:t>
      </w:r>
      <w:r w:rsidR="00B827AD" w:rsidRPr="000552F8">
        <w:rPr>
          <w:rFonts w:cs="IRTEK Courier"/>
          <w:szCs w:val="24"/>
          <w:lang w:val="hy-AM" w:eastAsia="ru-RU"/>
        </w:rPr>
        <w:t xml:space="preserve"> («Ստանդարտացման մասին» Հայաստանի Հանրապետության օրենքի 9-րդ հոդվածի 1-ին մասի 3</w:t>
      </w:r>
      <w:r w:rsidR="00B827AD" w:rsidRPr="000552F8">
        <w:rPr>
          <w:rFonts w:ascii="Cambria Math" w:hAnsi="Cambria Math" w:cs="Cambria Math"/>
          <w:szCs w:val="24"/>
          <w:lang w:val="hy-AM" w:eastAsia="ru-RU"/>
        </w:rPr>
        <w:t>․</w:t>
      </w:r>
      <w:r w:rsidR="00B827AD" w:rsidRPr="000552F8">
        <w:rPr>
          <w:rFonts w:cs="IRTEK Courier"/>
          <w:szCs w:val="24"/>
          <w:lang w:val="hy-AM" w:eastAsia="ru-RU"/>
        </w:rPr>
        <w:t>1</w:t>
      </w:r>
      <w:r w:rsidR="006C6503" w:rsidRPr="006C6503">
        <w:rPr>
          <w:rFonts w:cs="IRTEK Courier"/>
          <w:szCs w:val="24"/>
          <w:lang w:val="hy-AM" w:eastAsia="ru-RU"/>
        </w:rPr>
        <w:t xml:space="preserve">-ին </w:t>
      </w:r>
      <w:r w:rsidR="00B827AD" w:rsidRPr="000552F8">
        <w:rPr>
          <w:rFonts w:cs="IRTEK Courier"/>
          <w:szCs w:val="24"/>
          <w:lang w:val="hy-AM" w:eastAsia="ru-RU"/>
        </w:rPr>
        <w:t>կետով)</w:t>
      </w:r>
      <w:r w:rsidR="0046757D" w:rsidRPr="000552F8">
        <w:rPr>
          <w:rFonts w:cs="IRTEK Courier"/>
          <w:szCs w:val="24"/>
          <w:lang w:val="hy-AM" w:eastAsia="ru-RU"/>
        </w:rPr>
        <w:t xml:space="preserve">, համաձայն որի ստանդարտացման </w:t>
      </w:r>
      <w:r w:rsidR="00FB6685" w:rsidRPr="000552F8">
        <w:rPr>
          <w:rFonts w:cs="IRTEK Courier"/>
          <w:szCs w:val="24"/>
          <w:lang w:val="hy-AM" w:eastAsia="ru-RU"/>
        </w:rPr>
        <w:t xml:space="preserve">ոլորտի </w:t>
      </w:r>
      <w:r w:rsidR="0046757D" w:rsidRPr="000552F8">
        <w:rPr>
          <w:rFonts w:cs="IRTEK Courier"/>
          <w:szCs w:val="24"/>
          <w:lang w:val="hy-AM" w:eastAsia="ru-RU"/>
        </w:rPr>
        <w:t xml:space="preserve">լիազոր </w:t>
      </w:r>
      <w:r w:rsidR="00FB6685" w:rsidRPr="000552F8">
        <w:rPr>
          <w:rFonts w:cs="IRTEK Courier"/>
          <w:szCs w:val="24"/>
          <w:lang w:val="hy-AM" w:eastAsia="ru-RU"/>
        </w:rPr>
        <w:t>մարմ</w:t>
      </w:r>
      <w:r w:rsidR="0046757D" w:rsidRPr="000552F8">
        <w:rPr>
          <w:rFonts w:cs="IRTEK Courier"/>
          <w:szCs w:val="24"/>
          <w:lang w:val="hy-AM" w:eastAsia="ru-RU"/>
        </w:rPr>
        <w:t>ին</w:t>
      </w:r>
      <w:r w:rsidR="00FB6685" w:rsidRPr="000552F8">
        <w:rPr>
          <w:rFonts w:cs="IRTEK Courier"/>
          <w:szCs w:val="24"/>
          <w:lang w:val="hy-AM" w:eastAsia="ru-RU"/>
        </w:rPr>
        <w:t>ը «Հայաստանի Հանրապետության կառավարության հաստատմանն է ներկայացնում արտադրանքի և ծառայությունների որակի ապահովման բնագավառում ամենամյա մրցանակներ սահմանելու և շնորհելու կարգը»:</w:t>
      </w:r>
    </w:p>
    <w:p w14:paraId="2C8A429C" w14:textId="77777777" w:rsidR="005A7408" w:rsidRPr="000552F8" w:rsidRDefault="005A7408" w:rsidP="005A7408">
      <w:pPr>
        <w:numPr>
          <w:ilvl w:val="0"/>
          <w:numId w:val="2"/>
        </w:numPr>
        <w:shd w:val="clear" w:color="auto" w:fill="FFFFFF"/>
        <w:spacing w:after="0" w:line="360" w:lineRule="auto"/>
        <w:ind w:left="0" w:firstLine="720"/>
        <w:jc w:val="both"/>
        <w:textAlignment w:val="baseline"/>
        <w:rPr>
          <w:rFonts w:eastAsia="Times New Roman" w:cs="Times New Roman"/>
          <w:color w:val="auto"/>
          <w:szCs w:val="24"/>
          <w:lang w:val="hy-AM"/>
        </w:rPr>
      </w:pPr>
      <w:r w:rsidRPr="000552F8">
        <w:rPr>
          <w:rFonts w:eastAsia="Times New Roman" w:cs="Times New Roman"/>
          <w:b/>
          <w:bCs/>
          <w:color w:val="auto"/>
          <w:szCs w:val="24"/>
          <w:bdr w:val="none" w:sz="0" w:space="0" w:color="auto" w:frame="1"/>
          <w:lang w:val="hy-AM"/>
        </w:rPr>
        <w:t>Ընթացիկ իրավիճակը և խնդիրները</w:t>
      </w:r>
    </w:p>
    <w:p w14:paraId="4F2A34CF" w14:textId="77777777" w:rsidR="00495126" w:rsidRPr="000552F8" w:rsidRDefault="00D67B49" w:rsidP="005A7408">
      <w:pPr>
        <w:shd w:val="clear" w:color="auto" w:fill="FFFFFF"/>
        <w:spacing w:after="0" w:line="360" w:lineRule="auto"/>
        <w:ind w:firstLine="720"/>
        <w:jc w:val="both"/>
        <w:textAlignment w:val="baseline"/>
        <w:rPr>
          <w:szCs w:val="24"/>
          <w:shd w:val="clear" w:color="auto" w:fill="FFFFFF"/>
          <w:lang w:val="hy-AM"/>
        </w:rPr>
      </w:pPr>
      <w:r w:rsidRPr="000552F8">
        <w:rPr>
          <w:rFonts w:eastAsia="Times New Roman" w:cs="Times New Roman"/>
          <w:color w:val="auto"/>
          <w:szCs w:val="24"/>
          <w:lang w:val="hy-AM"/>
        </w:rPr>
        <w:t xml:space="preserve">Մրցանակաբաշխության գործընթացը կազմակերպելու նպատակով ստանդարտացման ազգային մարմնի կողմից ստեղծվում է </w:t>
      </w:r>
      <w:r w:rsidR="00FB6685" w:rsidRPr="000552F8">
        <w:rPr>
          <w:szCs w:val="24"/>
          <w:shd w:val="clear" w:color="auto" w:fill="FFFFFF"/>
          <w:lang w:val="hy-AM"/>
        </w:rPr>
        <w:t xml:space="preserve">համապատասխան որակավորում ունեցող </w:t>
      </w:r>
      <w:r w:rsidR="00997064" w:rsidRPr="000552F8">
        <w:rPr>
          <w:szCs w:val="24"/>
          <w:shd w:val="clear" w:color="auto" w:fill="FFFFFF"/>
          <w:lang w:val="hy-AM"/>
        </w:rPr>
        <w:t>աշխատանքային խումբ</w:t>
      </w:r>
      <w:r w:rsidRPr="000552F8">
        <w:rPr>
          <w:szCs w:val="24"/>
          <w:shd w:val="clear" w:color="auto" w:fill="FFFFFF"/>
          <w:lang w:val="hy-AM"/>
        </w:rPr>
        <w:t xml:space="preserve">, nրն </w:t>
      </w:r>
      <w:r w:rsidR="00997064" w:rsidRPr="000552F8">
        <w:rPr>
          <w:szCs w:val="24"/>
          <w:shd w:val="clear" w:color="auto" w:fill="FFFFFF"/>
          <w:lang w:val="hy-AM"/>
        </w:rPr>
        <w:t xml:space="preserve">իրականացնում է </w:t>
      </w:r>
      <w:r w:rsidRPr="000552F8">
        <w:rPr>
          <w:szCs w:val="24"/>
          <w:shd w:val="clear" w:color="auto" w:fill="FFFFFF"/>
          <w:lang w:val="hy-AM"/>
        </w:rPr>
        <w:t>մասնակից կազմակերպությունների կողմից հայտի</w:t>
      </w:r>
      <w:r w:rsidR="00B90B50" w:rsidRPr="000552F8">
        <w:rPr>
          <w:szCs w:val="24"/>
          <w:shd w:val="clear" w:color="auto" w:fill="FFFFFF"/>
          <w:lang w:val="hy-AM"/>
        </w:rPr>
        <w:t xml:space="preserve"> և</w:t>
      </w:r>
      <w:r w:rsidRPr="000552F8">
        <w:rPr>
          <w:szCs w:val="24"/>
          <w:shd w:val="clear" w:color="auto" w:fill="FFFFFF"/>
          <w:lang w:val="hy-AM"/>
        </w:rPr>
        <w:t xml:space="preserve"> կից փաստաթղթեր</w:t>
      </w:r>
      <w:r w:rsidR="00B90B50" w:rsidRPr="000552F8">
        <w:rPr>
          <w:szCs w:val="24"/>
          <w:shd w:val="clear" w:color="auto" w:fill="FFFFFF"/>
          <w:lang w:val="hy-AM"/>
        </w:rPr>
        <w:t xml:space="preserve">ի փորձաքննություն և </w:t>
      </w:r>
      <w:r w:rsidR="00FB6685" w:rsidRPr="000552F8">
        <w:rPr>
          <w:szCs w:val="24"/>
          <w:shd w:val="clear" w:color="auto" w:fill="FFFFFF"/>
          <w:lang w:val="hy-AM"/>
        </w:rPr>
        <w:t>տեղում</w:t>
      </w:r>
      <w:r w:rsidRPr="000552F8">
        <w:rPr>
          <w:szCs w:val="24"/>
          <w:shd w:val="clear" w:color="auto" w:fill="FFFFFF"/>
          <w:lang w:val="hy-AM"/>
        </w:rPr>
        <w:t xml:space="preserve"> գնահատում</w:t>
      </w:r>
      <w:r w:rsidR="00B90B50" w:rsidRPr="000552F8">
        <w:rPr>
          <w:szCs w:val="24"/>
          <w:shd w:val="clear" w:color="auto" w:fill="FFFFFF"/>
          <w:lang w:val="hy-AM"/>
        </w:rPr>
        <w:t>։ Մրցու</w:t>
      </w:r>
      <w:r w:rsidR="00FB6685" w:rsidRPr="000552F8">
        <w:rPr>
          <w:szCs w:val="24"/>
          <w:shd w:val="clear" w:color="auto" w:fill="FFFFFF"/>
          <w:lang w:val="hy-AM"/>
        </w:rPr>
        <w:t>թ</w:t>
      </w:r>
      <w:r w:rsidR="00B90B50" w:rsidRPr="000552F8">
        <w:rPr>
          <w:szCs w:val="24"/>
          <w:shd w:val="clear" w:color="auto" w:fill="FFFFFF"/>
          <w:lang w:val="hy-AM"/>
        </w:rPr>
        <w:t>ային փուլ</w:t>
      </w:r>
      <w:r w:rsidR="00FB6685" w:rsidRPr="000552F8">
        <w:rPr>
          <w:szCs w:val="24"/>
          <w:shd w:val="clear" w:color="auto" w:fill="FFFFFF"/>
          <w:lang w:val="hy-AM"/>
        </w:rPr>
        <w:t xml:space="preserve">ում առավելությունը կտրվի այն կազմակերպություններին, որոնք ունեն </w:t>
      </w:r>
      <w:r w:rsidR="00B90B50" w:rsidRPr="000552F8">
        <w:rPr>
          <w:szCs w:val="24"/>
          <w:lang w:val="hy-AM"/>
        </w:rPr>
        <w:t xml:space="preserve">հավակնորդների  </w:t>
      </w:r>
      <w:r w:rsidR="00B90B50" w:rsidRPr="000552F8">
        <w:rPr>
          <w:bCs/>
          <w:szCs w:val="24"/>
          <w:lang w:val="hy-AM"/>
        </w:rPr>
        <w:t>հնարավորություն</w:t>
      </w:r>
      <w:r w:rsidR="00577DE9" w:rsidRPr="000552F8">
        <w:rPr>
          <w:bCs/>
          <w:szCs w:val="24"/>
          <w:lang w:val="hy-AM"/>
        </w:rPr>
        <w:t>ն</w:t>
      </w:r>
      <w:r w:rsidR="00B90B50" w:rsidRPr="000552F8">
        <w:rPr>
          <w:bCs/>
          <w:szCs w:val="24"/>
          <w:lang w:val="hy-AM"/>
        </w:rPr>
        <w:t xml:space="preserve">երը և արդյունքները </w:t>
      </w:r>
      <w:r w:rsidR="00B90B50" w:rsidRPr="000552F8">
        <w:rPr>
          <w:szCs w:val="24"/>
          <w:lang w:val="hy-AM"/>
        </w:rPr>
        <w:t>բնութագրող առավել բարձր չափանիշներ։</w:t>
      </w:r>
      <w:r w:rsidR="00FB6685" w:rsidRPr="000552F8">
        <w:rPr>
          <w:szCs w:val="24"/>
          <w:shd w:val="clear" w:color="auto" w:fill="FFFFFF"/>
          <w:lang w:val="hy-AM"/>
        </w:rPr>
        <w:t xml:space="preserve"> </w:t>
      </w:r>
      <w:r w:rsidR="00B90B50" w:rsidRPr="000552F8">
        <w:rPr>
          <w:szCs w:val="24"/>
          <w:shd w:val="clear" w:color="auto" w:fill="FFFFFF"/>
          <w:lang w:val="hy-AM"/>
        </w:rPr>
        <w:t>Ո</w:t>
      </w:r>
      <w:r w:rsidR="00D544F8" w:rsidRPr="000552F8">
        <w:rPr>
          <w:szCs w:val="24"/>
          <w:shd w:val="clear" w:color="auto" w:fill="FFFFFF"/>
          <w:lang w:val="hy-AM"/>
        </w:rPr>
        <w:t>րակի մրցանակ ստացած ազգային կազմակերպություններ</w:t>
      </w:r>
      <w:r w:rsidR="00B90B50" w:rsidRPr="000552F8">
        <w:rPr>
          <w:szCs w:val="24"/>
          <w:shd w:val="clear" w:color="auto" w:fill="FFFFFF"/>
          <w:lang w:val="hy-AM"/>
        </w:rPr>
        <w:t>ին հնարավորություն է ընձեռնվում</w:t>
      </w:r>
      <w:r w:rsidR="00D544F8" w:rsidRPr="000552F8">
        <w:rPr>
          <w:szCs w:val="24"/>
          <w:shd w:val="clear" w:color="auto" w:fill="FFFFFF"/>
          <w:lang w:val="hy-AM"/>
        </w:rPr>
        <w:t xml:space="preserve"> մասնակցել ԱՊՀ երկրների շրջանակներում անցկացվող նմանատիպ մրցանակաբաշխությանը:</w:t>
      </w:r>
      <w:r w:rsidR="00495126" w:rsidRPr="000552F8">
        <w:rPr>
          <w:szCs w:val="24"/>
          <w:shd w:val="clear" w:color="auto" w:fill="FFFFFF"/>
          <w:lang w:val="hy-AM"/>
        </w:rPr>
        <w:t xml:space="preserve"> Նման գործընթացը խթանում է արտահանման ծավալների</w:t>
      </w:r>
      <w:r w:rsidRPr="000552F8">
        <w:rPr>
          <w:szCs w:val="24"/>
          <w:shd w:val="clear" w:color="auto" w:fill="FFFFFF"/>
          <w:lang w:val="hy-AM"/>
        </w:rPr>
        <w:t xml:space="preserve"> աճը</w:t>
      </w:r>
      <w:r w:rsidR="00495126" w:rsidRPr="000552F8">
        <w:rPr>
          <w:szCs w:val="24"/>
          <w:shd w:val="clear" w:color="auto" w:fill="FFFFFF"/>
          <w:lang w:val="hy-AM"/>
        </w:rPr>
        <w:t>, առավել ակտիվ և արդյունավետ է դարձնում արտադրողականությունը</w:t>
      </w:r>
      <w:r w:rsidR="00B90B50" w:rsidRPr="000552F8">
        <w:rPr>
          <w:szCs w:val="24"/>
          <w:shd w:val="clear" w:color="auto" w:fill="FFFFFF"/>
          <w:lang w:val="hy-AM"/>
        </w:rPr>
        <w:t>։</w:t>
      </w:r>
    </w:p>
    <w:p w14:paraId="1E654D99" w14:textId="77777777" w:rsidR="00CD3482" w:rsidRPr="000552F8" w:rsidRDefault="00495126" w:rsidP="00CD3482">
      <w:pPr>
        <w:shd w:val="clear" w:color="auto" w:fill="FFFFFF"/>
        <w:tabs>
          <w:tab w:val="left" w:pos="851"/>
          <w:tab w:val="left" w:pos="900"/>
          <w:tab w:val="left" w:pos="1080"/>
          <w:tab w:val="left" w:pos="1170"/>
          <w:tab w:val="left" w:pos="1260"/>
        </w:tabs>
        <w:spacing w:after="0" w:line="360" w:lineRule="auto"/>
        <w:ind w:right="10" w:firstLine="720"/>
        <w:jc w:val="both"/>
        <w:rPr>
          <w:rFonts w:eastAsia="Times New Roman" w:cs="Times New Roman"/>
          <w:b/>
          <w:szCs w:val="24"/>
          <w:lang w:val="hy-AM"/>
        </w:rPr>
      </w:pPr>
      <w:r w:rsidRPr="000552F8">
        <w:rPr>
          <w:b/>
          <w:bCs/>
          <w:szCs w:val="24"/>
          <w:lang w:val="hy-AM"/>
        </w:rPr>
        <w:t>3</w:t>
      </w:r>
      <w:r w:rsidRPr="000552F8">
        <w:rPr>
          <w:rFonts w:ascii="Cambria Math" w:hAnsi="Cambria Math" w:cs="Cambria Math"/>
          <w:b/>
          <w:bCs/>
          <w:szCs w:val="24"/>
          <w:lang w:val="hy-AM"/>
        </w:rPr>
        <w:t>․</w:t>
      </w:r>
      <w:r w:rsidRPr="000552F8">
        <w:rPr>
          <w:b/>
          <w:bCs/>
          <w:szCs w:val="24"/>
          <w:lang w:val="hy-AM"/>
        </w:rPr>
        <w:t xml:space="preserve"> </w:t>
      </w:r>
      <w:r w:rsidRPr="000552F8">
        <w:rPr>
          <w:rFonts w:eastAsia="Times New Roman" w:cs="Times New Roman"/>
          <w:b/>
          <w:szCs w:val="24"/>
          <w:lang w:val="hy-AM"/>
        </w:rPr>
        <w:t>Կարգավորման նպատակը և բնույթը</w:t>
      </w:r>
    </w:p>
    <w:p w14:paraId="1C93264B" w14:textId="53D14588" w:rsidR="006173E7" w:rsidRPr="000552F8" w:rsidRDefault="00B827AD" w:rsidP="00CD3482">
      <w:pPr>
        <w:shd w:val="clear" w:color="auto" w:fill="FFFFFF"/>
        <w:tabs>
          <w:tab w:val="left" w:pos="851"/>
          <w:tab w:val="left" w:pos="900"/>
          <w:tab w:val="left" w:pos="1080"/>
          <w:tab w:val="left" w:pos="1170"/>
          <w:tab w:val="left" w:pos="1260"/>
        </w:tabs>
        <w:spacing w:after="0" w:line="360" w:lineRule="auto"/>
        <w:ind w:right="10" w:firstLine="720"/>
        <w:jc w:val="both"/>
        <w:rPr>
          <w:rFonts w:eastAsia="Times New Roman" w:cs="Times New Roman"/>
          <w:b/>
          <w:szCs w:val="24"/>
          <w:lang w:val="hy-AM"/>
        </w:rPr>
      </w:pPr>
      <w:r w:rsidRPr="000552F8">
        <w:rPr>
          <w:rFonts w:eastAsia="Times New Roman" w:cs="Times New Roman"/>
          <w:color w:val="auto"/>
          <w:szCs w:val="24"/>
          <w:lang w:val="hy-AM"/>
        </w:rPr>
        <w:lastRenderedPageBreak/>
        <w:tab/>
      </w:r>
      <w:r w:rsidR="00495126" w:rsidRPr="000552F8">
        <w:rPr>
          <w:rFonts w:eastAsia="Times New Roman" w:cs="Times New Roman"/>
          <w:color w:val="auto"/>
          <w:szCs w:val="24"/>
          <w:lang w:val="hy-AM"/>
        </w:rPr>
        <w:t xml:space="preserve">Արտադրանքի և ծառայությունների որակի ապահովման բնագավառում ամենամյա մրցանակաբաշխությանը </w:t>
      </w:r>
      <w:r w:rsidR="00495126" w:rsidRPr="000552F8">
        <w:rPr>
          <w:szCs w:val="24"/>
          <w:shd w:val="clear" w:color="auto" w:fill="FFFFFF"/>
          <w:lang w:val="hy-AM"/>
        </w:rPr>
        <w:t xml:space="preserve">կամավորության սկզբունքով կարող են մասնակցել </w:t>
      </w:r>
      <w:r w:rsidR="005331D6" w:rsidRPr="000552F8">
        <w:rPr>
          <w:rFonts w:cs="Arial"/>
          <w:szCs w:val="24"/>
          <w:lang w:val="hy-AM" w:eastAsia="ru-RU"/>
        </w:rPr>
        <w:t>արտադրանք</w:t>
      </w:r>
      <w:r w:rsidR="005331D6" w:rsidRPr="000552F8">
        <w:rPr>
          <w:rFonts w:cs="IRTEK Courier"/>
          <w:szCs w:val="24"/>
          <w:lang w:val="hy-AM" w:eastAsia="ru-RU"/>
        </w:rPr>
        <w:t xml:space="preserve"> </w:t>
      </w:r>
      <w:r w:rsidR="005331D6" w:rsidRPr="000552F8">
        <w:rPr>
          <w:rFonts w:cs="Arial"/>
          <w:szCs w:val="24"/>
          <w:lang w:val="hy-AM" w:eastAsia="ru-RU"/>
        </w:rPr>
        <w:t>արտադրող</w:t>
      </w:r>
      <w:r w:rsidR="005331D6" w:rsidRPr="000552F8">
        <w:rPr>
          <w:rFonts w:cs="IRTEK Courier"/>
          <w:szCs w:val="24"/>
          <w:lang w:val="hy-AM" w:eastAsia="ru-RU"/>
        </w:rPr>
        <w:t xml:space="preserve"> </w:t>
      </w:r>
      <w:r w:rsidR="005331D6" w:rsidRPr="000552F8">
        <w:rPr>
          <w:rFonts w:cs="Arial"/>
          <w:szCs w:val="24"/>
          <w:lang w:val="hy-AM" w:eastAsia="ru-RU"/>
        </w:rPr>
        <w:t>կամ ծառայություններ</w:t>
      </w:r>
      <w:r w:rsidR="005331D6" w:rsidRPr="000552F8">
        <w:rPr>
          <w:rFonts w:cs="IRTEK Courier"/>
          <w:szCs w:val="24"/>
          <w:lang w:val="hy-AM" w:eastAsia="ru-RU"/>
        </w:rPr>
        <w:t xml:space="preserve"> </w:t>
      </w:r>
      <w:r w:rsidR="005331D6" w:rsidRPr="000552F8">
        <w:rPr>
          <w:rFonts w:cs="Arial"/>
          <w:szCs w:val="24"/>
          <w:lang w:val="hy-AM" w:eastAsia="ru-RU"/>
        </w:rPr>
        <w:t>մատուցող</w:t>
      </w:r>
      <w:r w:rsidR="005331D6" w:rsidRPr="000552F8">
        <w:rPr>
          <w:rFonts w:cs="IRTEK Courier"/>
          <w:szCs w:val="24"/>
          <w:lang w:val="hy-AM" w:eastAsia="ru-RU"/>
        </w:rPr>
        <w:t xml:space="preserve"> </w:t>
      </w:r>
      <w:r w:rsidR="005331D6" w:rsidRPr="000552F8">
        <w:rPr>
          <w:rFonts w:cs="Arial"/>
          <w:szCs w:val="24"/>
          <w:lang w:val="hy-AM" w:eastAsia="ru-RU"/>
        </w:rPr>
        <w:t>բոլոր</w:t>
      </w:r>
      <w:r w:rsidR="005331D6" w:rsidRPr="000552F8">
        <w:rPr>
          <w:rFonts w:cs="IRTEK Courier"/>
          <w:szCs w:val="24"/>
          <w:lang w:val="hy-AM" w:eastAsia="ru-RU"/>
        </w:rPr>
        <w:t xml:space="preserve"> </w:t>
      </w:r>
      <w:r w:rsidR="005331D6" w:rsidRPr="000552F8">
        <w:rPr>
          <w:rFonts w:cs="Arial"/>
          <w:szCs w:val="24"/>
          <w:lang w:val="hy-AM" w:eastAsia="ru-RU"/>
        </w:rPr>
        <w:t>իրավաբանական</w:t>
      </w:r>
      <w:r w:rsidR="005331D6" w:rsidRPr="000552F8">
        <w:rPr>
          <w:rFonts w:cs="IRTEK Courier"/>
          <w:szCs w:val="24"/>
          <w:lang w:val="hy-AM" w:eastAsia="ru-RU"/>
        </w:rPr>
        <w:t xml:space="preserve"> </w:t>
      </w:r>
      <w:r w:rsidR="005331D6" w:rsidRPr="000552F8">
        <w:rPr>
          <w:rFonts w:cs="Arial"/>
          <w:szCs w:val="24"/>
          <w:lang w:val="hy-AM" w:eastAsia="ru-RU"/>
        </w:rPr>
        <w:t>անձիք և</w:t>
      </w:r>
      <w:r w:rsidR="005331D6" w:rsidRPr="000552F8">
        <w:rPr>
          <w:rFonts w:cs="IRTEK Courier"/>
          <w:szCs w:val="24"/>
          <w:lang w:val="hy-AM" w:eastAsia="ru-RU"/>
        </w:rPr>
        <w:t xml:space="preserve"> </w:t>
      </w:r>
      <w:r w:rsidR="005331D6" w:rsidRPr="000552F8">
        <w:rPr>
          <w:rFonts w:cs="Arial"/>
          <w:szCs w:val="24"/>
          <w:lang w:val="hy-AM" w:eastAsia="ru-RU"/>
        </w:rPr>
        <w:t>անհատ</w:t>
      </w:r>
      <w:r w:rsidR="005331D6" w:rsidRPr="000552F8">
        <w:rPr>
          <w:rFonts w:cs="IRTEK Courier"/>
          <w:szCs w:val="24"/>
          <w:lang w:val="hy-AM" w:eastAsia="ru-RU"/>
        </w:rPr>
        <w:t xml:space="preserve"> </w:t>
      </w:r>
      <w:r w:rsidR="005331D6" w:rsidRPr="000552F8">
        <w:rPr>
          <w:rFonts w:cs="Arial"/>
          <w:szCs w:val="24"/>
          <w:lang w:val="hy-AM" w:eastAsia="ru-RU"/>
        </w:rPr>
        <w:t>ձեռնարկատերերը, իսկ սպառազինության, ռազմական և հատուկ տեխնիկայի արտադրությամբ զբաղվող կազմակերպությունները՝ միայն քաղաքացիական նշանակության ապրանքների և ծառայությունների մասով</w:t>
      </w:r>
      <w:r w:rsidR="005331D6" w:rsidRPr="000552F8">
        <w:rPr>
          <w:rFonts w:cs="IRTEK Courier"/>
          <w:szCs w:val="24"/>
          <w:lang w:val="hy-AM" w:eastAsia="ru-RU"/>
        </w:rPr>
        <w:t>:</w:t>
      </w:r>
    </w:p>
    <w:p w14:paraId="5430DAF8" w14:textId="067FD793" w:rsidR="006173E7" w:rsidRPr="000552F8" w:rsidRDefault="006173E7" w:rsidP="006173E7">
      <w:pPr>
        <w:tabs>
          <w:tab w:val="left" w:pos="900"/>
          <w:tab w:val="left" w:pos="990"/>
          <w:tab w:val="left" w:pos="1080"/>
        </w:tabs>
        <w:autoSpaceDE w:val="0"/>
        <w:autoSpaceDN w:val="0"/>
        <w:adjustRightInd w:val="0"/>
        <w:spacing w:after="0" w:line="360" w:lineRule="auto"/>
        <w:jc w:val="both"/>
        <w:rPr>
          <w:rFonts w:cs="IRTEK Courier"/>
          <w:szCs w:val="24"/>
          <w:lang w:val="hy-AM" w:eastAsia="ru-RU"/>
        </w:rPr>
      </w:pPr>
      <w:r w:rsidRPr="000552F8">
        <w:rPr>
          <w:rFonts w:cs="IRTEK Courier"/>
          <w:szCs w:val="24"/>
          <w:lang w:val="hy-AM" w:eastAsia="ru-RU"/>
        </w:rPr>
        <w:tab/>
      </w:r>
      <w:r w:rsidR="005331D6" w:rsidRPr="000552F8">
        <w:rPr>
          <w:rFonts w:cs="IRTEK Courier"/>
          <w:szCs w:val="24"/>
          <w:lang w:val="hy-AM" w:eastAsia="ru-RU"/>
        </w:rPr>
        <w:t xml:space="preserve">Մրցանակաբաշխությունն անցկացվում </w:t>
      </w:r>
      <w:r w:rsidR="00B90B50" w:rsidRPr="000552F8">
        <w:rPr>
          <w:rFonts w:cs="IRTEK Courier"/>
          <w:szCs w:val="24"/>
          <w:lang w:val="hy-AM" w:eastAsia="ru-RU"/>
        </w:rPr>
        <w:t xml:space="preserve">է </w:t>
      </w:r>
      <w:r w:rsidR="00B05CB7" w:rsidRPr="000552F8">
        <w:rPr>
          <w:rFonts w:cs="IRTEK Courier"/>
          <w:szCs w:val="24"/>
          <w:lang w:val="hy-AM" w:eastAsia="ru-RU"/>
        </w:rPr>
        <w:t xml:space="preserve">երկու </w:t>
      </w:r>
      <w:r w:rsidR="005331D6" w:rsidRPr="000552F8">
        <w:rPr>
          <w:rFonts w:cs="IRTEK Courier"/>
          <w:szCs w:val="24"/>
          <w:lang w:val="hy-AM" w:eastAsia="ru-RU"/>
        </w:rPr>
        <w:t>փո</w:t>
      </w:r>
      <w:r w:rsidR="00B90B50" w:rsidRPr="000552F8">
        <w:rPr>
          <w:rFonts w:cs="IRTEK Courier"/>
          <w:szCs w:val="24"/>
          <w:lang w:val="hy-AM" w:eastAsia="ru-RU"/>
        </w:rPr>
        <w:t>ւ</w:t>
      </w:r>
      <w:r w:rsidR="005331D6" w:rsidRPr="000552F8">
        <w:rPr>
          <w:rFonts w:cs="IRTEK Courier"/>
          <w:szCs w:val="24"/>
          <w:lang w:val="hy-AM" w:eastAsia="ru-RU"/>
        </w:rPr>
        <w:t xml:space="preserve">լով, որոնց ընթացքում </w:t>
      </w:r>
      <w:r w:rsidR="00807C81" w:rsidRPr="000552F8">
        <w:rPr>
          <w:rFonts w:cs="IRTEK Courier"/>
          <w:szCs w:val="24"/>
          <w:lang w:val="hy-AM" w:eastAsia="ru-RU"/>
        </w:rPr>
        <w:t xml:space="preserve">գնահատման համար ստեղծված </w:t>
      </w:r>
      <w:r w:rsidR="005331D6" w:rsidRPr="000552F8">
        <w:rPr>
          <w:rFonts w:cs="IRTEK Courier"/>
          <w:szCs w:val="24"/>
          <w:lang w:val="hy-AM" w:eastAsia="ru-RU"/>
        </w:rPr>
        <w:t xml:space="preserve">աշխատանքային խմբի միջոցով քննության են առնվում մասնակից կազմակերպությունների կողմից </w:t>
      </w:r>
      <w:r w:rsidR="00807C81" w:rsidRPr="000552F8">
        <w:rPr>
          <w:rFonts w:cs="IRTEK Courier"/>
          <w:szCs w:val="24"/>
          <w:lang w:val="hy-AM" w:eastAsia="ru-RU"/>
        </w:rPr>
        <w:t xml:space="preserve">սույն կարգին համապատասխան </w:t>
      </w:r>
      <w:r w:rsidR="005331D6" w:rsidRPr="000552F8">
        <w:rPr>
          <w:rFonts w:cs="IRTEK Courier"/>
          <w:szCs w:val="24"/>
          <w:lang w:val="hy-AM" w:eastAsia="ru-RU"/>
        </w:rPr>
        <w:t xml:space="preserve">ներկայացված փաստաթղթերը, տեղում գնահատվում է տվյալ փաստաթղթերով ներկայացված տեղեկատվությունը, արդյունքում կազմվում է եզրակացություն՝ գնահատվում և </w:t>
      </w:r>
      <w:r w:rsidR="00807C81" w:rsidRPr="000552F8">
        <w:rPr>
          <w:rFonts w:cs="IRTEK Courier"/>
          <w:szCs w:val="24"/>
          <w:lang w:val="hy-AM" w:eastAsia="ru-RU"/>
        </w:rPr>
        <w:t xml:space="preserve">գնահատման արդյունքները </w:t>
      </w:r>
      <w:r w:rsidR="005331D6" w:rsidRPr="000552F8">
        <w:rPr>
          <w:rFonts w:cs="IRTEK Courier"/>
          <w:szCs w:val="24"/>
          <w:lang w:val="hy-AM" w:eastAsia="ru-RU"/>
        </w:rPr>
        <w:t xml:space="preserve">ներկայացվում </w:t>
      </w:r>
      <w:r w:rsidR="00577DE9" w:rsidRPr="000552F8">
        <w:rPr>
          <w:rFonts w:cs="IRTEK Courier"/>
          <w:szCs w:val="24"/>
          <w:lang w:val="hy-AM" w:eastAsia="ru-RU"/>
        </w:rPr>
        <w:t>են</w:t>
      </w:r>
      <w:r w:rsidR="00807C81" w:rsidRPr="000552F8">
        <w:rPr>
          <w:rFonts w:cs="IRTEK Courier"/>
          <w:szCs w:val="24"/>
          <w:lang w:val="hy-AM" w:eastAsia="ru-RU"/>
        </w:rPr>
        <w:t xml:space="preserve"> </w:t>
      </w:r>
      <w:r w:rsidR="005331D6" w:rsidRPr="000552F8">
        <w:rPr>
          <w:rFonts w:cs="IRTEK Courier"/>
          <w:szCs w:val="24"/>
          <w:lang w:val="hy-AM" w:eastAsia="ru-RU"/>
        </w:rPr>
        <w:t>մրցութային հանձնաժողովին՝ մրցանակներ շնորհելու համար։</w:t>
      </w:r>
    </w:p>
    <w:p w14:paraId="714D401F" w14:textId="77777777" w:rsidR="006173E7" w:rsidRPr="000552F8" w:rsidRDefault="006173E7" w:rsidP="006173E7">
      <w:pPr>
        <w:tabs>
          <w:tab w:val="left" w:pos="900"/>
          <w:tab w:val="left" w:pos="990"/>
          <w:tab w:val="left" w:pos="1080"/>
        </w:tabs>
        <w:autoSpaceDE w:val="0"/>
        <w:autoSpaceDN w:val="0"/>
        <w:adjustRightInd w:val="0"/>
        <w:spacing w:line="360" w:lineRule="auto"/>
        <w:ind w:firstLine="720"/>
        <w:jc w:val="both"/>
        <w:rPr>
          <w:rFonts w:cs="IRTEK Courier"/>
          <w:szCs w:val="24"/>
          <w:lang w:val="hy-AM" w:eastAsia="ru-RU"/>
        </w:rPr>
      </w:pPr>
      <w:r w:rsidRPr="000552F8">
        <w:rPr>
          <w:rFonts w:cs="Arial"/>
          <w:szCs w:val="24"/>
          <w:lang w:val="hy-AM" w:eastAsia="ru-RU"/>
        </w:rPr>
        <w:t>Որակի</w:t>
      </w:r>
      <w:r w:rsidRPr="000552F8">
        <w:rPr>
          <w:rFonts w:cs="IRTEK Courier"/>
          <w:szCs w:val="24"/>
          <w:lang w:val="hy-AM" w:eastAsia="ru-RU"/>
        </w:rPr>
        <w:t xml:space="preserve"> </w:t>
      </w:r>
      <w:r w:rsidRPr="000552F8">
        <w:rPr>
          <w:rFonts w:cs="Arial"/>
          <w:szCs w:val="24"/>
          <w:lang w:val="hy-AM" w:eastAsia="ru-RU"/>
        </w:rPr>
        <w:t>բնագավառում</w:t>
      </w:r>
      <w:r w:rsidRPr="000552F8">
        <w:rPr>
          <w:rFonts w:cs="IRTEK Courier"/>
          <w:szCs w:val="24"/>
          <w:lang w:val="hy-AM" w:eastAsia="ru-RU"/>
        </w:rPr>
        <w:t xml:space="preserve"> </w:t>
      </w:r>
      <w:r w:rsidRPr="000552F8">
        <w:rPr>
          <w:rFonts w:cs="Arial"/>
          <w:szCs w:val="24"/>
          <w:lang w:val="hy-AM" w:eastAsia="ru-RU"/>
        </w:rPr>
        <w:t>ամենամյա</w:t>
      </w:r>
      <w:r w:rsidRPr="000552F8">
        <w:rPr>
          <w:rFonts w:cs="IRTEK Courier"/>
          <w:szCs w:val="24"/>
          <w:lang w:val="hy-AM" w:eastAsia="ru-RU"/>
        </w:rPr>
        <w:t xml:space="preserve"> </w:t>
      </w:r>
      <w:r w:rsidRPr="000552F8">
        <w:rPr>
          <w:rFonts w:cs="Arial"/>
          <w:szCs w:val="24"/>
          <w:lang w:val="hy-AM" w:eastAsia="ru-RU"/>
        </w:rPr>
        <w:t>մրցույթի</w:t>
      </w:r>
      <w:r w:rsidRPr="000552F8">
        <w:rPr>
          <w:rFonts w:cs="IRTEK Courier"/>
          <w:szCs w:val="24"/>
          <w:lang w:val="hy-AM" w:eastAsia="ru-RU"/>
        </w:rPr>
        <w:t xml:space="preserve"> </w:t>
      </w:r>
      <w:r w:rsidRPr="000552F8">
        <w:rPr>
          <w:rFonts w:cs="Arial"/>
          <w:szCs w:val="24"/>
          <w:lang w:val="hy-AM" w:eastAsia="ru-RU"/>
        </w:rPr>
        <w:t>կազմակերպման</w:t>
      </w:r>
      <w:r w:rsidRPr="000552F8">
        <w:rPr>
          <w:rFonts w:cs="IRTEK Courier"/>
          <w:szCs w:val="24"/>
          <w:lang w:val="hy-AM" w:eastAsia="ru-RU"/>
        </w:rPr>
        <w:t xml:space="preserve"> </w:t>
      </w:r>
      <w:r w:rsidRPr="000552F8">
        <w:rPr>
          <w:rFonts w:cs="Arial"/>
          <w:szCs w:val="24"/>
          <w:lang w:val="hy-AM" w:eastAsia="ru-RU"/>
        </w:rPr>
        <w:t>հիմնական</w:t>
      </w:r>
      <w:r w:rsidRPr="000552F8">
        <w:rPr>
          <w:rFonts w:cs="IRTEK Courier"/>
          <w:szCs w:val="24"/>
          <w:lang w:val="hy-AM" w:eastAsia="ru-RU"/>
        </w:rPr>
        <w:t xml:space="preserve"> </w:t>
      </w:r>
      <w:r w:rsidRPr="000552F8">
        <w:rPr>
          <w:rFonts w:cs="Arial"/>
          <w:szCs w:val="24"/>
          <w:lang w:val="hy-AM" w:eastAsia="ru-RU"/>
        </w:rPr>
        <w:t>նպատակն է</w:t>
      </w:r>
      <w:r w:rsidRPr="000552F8">
        <w:rPr>
          <w:rFonts w:cs="IRTEK Courier"/>
          <w:szCs w:val="24"/>
          <w:lang w:val="hy-AM" w:eastAsia="ru-RU"/>
        </w:rPr>
        <w:t xml:space="preserve"> </w:t>
      </w:r>
      <w:r w:rsidRPr="000552F8">
        <w:rPr>
          <w:rFonts w:cs="Arial"/>
          <w:szCs w:val="24"/>
          <w:lang w:val="hy-AM" w:eastAsia="ru-RU"/>
        </w:rPr>
        <w:t>արտադրանքի</w:t>
      </w:r>
      <w:r w:rsidRPr="000552F8">
        <w:rPr>
          <w:rFonts w:cs="IRTEK Courier"/>
          <w:szCs w:val="24"/>
          <w:lang w:val="hy-AM" w:eastAsia="ru-RU"/>
        </w:rPr>
        <w:t xml:space="preserve"> </w:t>
      </w:r>
      <w:r w:rsidRPr="000552F8">
        <w:rPr>
          <w:rFonts w:cs="Arial"/>
          <w:szCs w:val="24"/>
          <w:lang w:val="hy-AM" w:eastAsia="ru-RU"/>
        </w:rPr>
        <w:t>և</w:t>
      </w:r>
      <w:r w:rsidRPr="000552F8">
        <w:rPr>
          <w:rFonts w:cs="IRTEK Courier"/>
          <w:szCs w:val="24"/>
          <w:lang w:val="hy-AM" w:eastAsia="ru-RU"/>
        </w:rPr>
        <w:t xml:space="preserve"> </w:t>
      </w:r>
      <w:r w:rsidRPr="000552F8">
        <w:rPr>
          <w:rFonts w:cs="Arial"/>
          <w:szCs w:val="24"/>
          <w:lang w:val="hy-AM" w:eastAsia="ru-RU"/>
        </w:rPr>
        <w:t>ծառայությունների</w:t>
      </w:r>
      <w:r w:rsidRPr="000552F8">
        <w:rPr>
          <w:rFonts w:cs="IRTEK Courier"/>
          <w:szCs w:val="24"/>
          <w:lang w:val="hy-AM" w:eastAsia="ru-RU"/>
        </w:rPr>
        <w:t xml:space="preserve"> </w:t>
      </w:r>
      <w:r w:rsidRPr="000552F8">
        <w:rPr>
          <w:rFonts w:cs="Arial"/>
          <w:szCs w:val="24"/>
          <w:lang w:val="hy-AM" w:eastAsia="ru-RU"/>
        </w:rPr>
        <w:t>որակի բարձրացմանն</w:t>
      </w:r>
      <w:r w:rsidRPr="000552F8">
        <w:rPr>
          <w:rFonts w:cs="IRTEK Courier"/>
          <w:szCs w:val="24"/>
          <w:lang w:val="hy-AM" w:eastAsia="ru-RU"/>
        </w:rPr>
        <w:t xml:space="preserve"> </w:t>
      </w:r>
      <w:r w:rsidRPr="000552F8">
        <w:rPr>
          <w:rFonts w:cs="Arial"/>
          <w:szCs w:val="24"/>
          <w:lang w:val="hy-AM" w:eastAsia="ru-RU"/>
        </w:rPr>
        <w:t>ու</w:t>
      </w:r>
      <w:r w:rsidRPr="000552F8">
        <w:rPr>
          <w:rFonts w:cs="IRTEK Courier"/>
          <w:szCs w:val="24"/>
          <w:lang w:val="hy-AM" w:eastAsia="ru-RU"/>
        </w:rPr>
        <w:t xml:space="preserve"> </w:t>
      </w:r>
      <w:r w:rsidRPr="000552F8">
        <w:rPr>
          <w:rFonts w:cs="Arial"/>
          <w:szCs w:val="24"/>
          <w:lang w:val="hy-AM" w:eastAsia="ru-RU"/>
        </w:rPr>
        <w:t>որակի</w:t>
      </w:r>
      <w:r w:rsidRPr="000552F8">
        <w:rPr>
          <w:rFonts w:cs="IRTEK Courier"/>
          <w:szCs w:val="24"/>
          <w:lang w:val="hy-AM" w:eastAsia="ru-RU"/>
        </w:rPr>
        <w:t xml:space="preserve"> </w:t>
      </w:r>
      <w:r w:rsidRPr="000552F8">
        <w:rPr>
          <w:rFonts w:cs="Arial"/>
          <w:szCs w:val="24"/>
          <w:lang w:val="hy-AM" w:eastAsia="ru-RU"/>
        </w:rPr>
        <w:t>կառավարման</w:t>
      </w:r>
      <w:r w:rsidRPr="000552F8">
        <w:rPr>
          <w:rFonts w:cs="IRTEK Courier"/>
          <w:szCs w:val="24"/>
          <w:lang w:val="hy-AM" w:eastAsia="ru-RU"/>
        </w:rPr>
        <w:t xml:space="preserve"> համակարգերի </w:t>
      </w:r>
      <w:r w:rsidRPr="000552F8">
        <w:rPr>
          <w:rFonts w:cs="Arial"/>
          <w:szCs w:val="24"/>
          <w:lang w:val="hy-AM" w:eastAsia="ru-RU"/>
        </w:rPr>
        <w:t>ներդրմանն աջակցելն</w:t>
      </w:r>
      <w:r w:rsidRPr="000552F8">
        <w:rPr>
          <w:rFonts w:cs="IRTEK Courier"/>
          <w:szCs w:val="24"/>
          <w:lang w:val="hy-AM" w:eastAsia="ru-RU"/>
        </w:rPr>
        <w:t xml:space="preserve"> </w:t>
      </w:r>
      <w:r w:rsidRPr="000552F8">
        <w:rPr>
          <w:rFonts w:cs="Arial"/>
          <w:szCs w:val="24"/>
          <w:lang w:val="hy-AM" w:eastAsia="ru-RU"/>
        </w:rPr>
        <w:t>ու</w:t>
      </w:r>
      <w:r w:rsidRPr="000552F8">
        <w:rPr>
          <w:rFonts w:cs="IRTEK Courier"/>
          <w:szCs w:val="24"/>
          <w:lang w:val="hy-AM" w:eastAsia="ru-RU"/>
        </w:rPr>
        <w:t xml:space="preserve"> </w:t>
      </w:r>
      <w:r w:rsidRPr="000552F8">
        <w:rPr>
          <w:rFonts w:cs="Arial"/>
          <w:szCs w:val="24"/>
          <w:lang w:val="hy-AM" w:eastAsia="ru-RU"/>
        </w:rPr>
        <w:t>խթանելը</w:t>
      </w:r>
      <w:r w:rsidRPr="000552F8">
        <w:rPr>
          <w:rFonts w:cs="IRTEK Courier"/>
          <w:szCs w:val="24"/>
          <w:lang w:val="hy-AM" w:eastAsia="ru-RU"/>
        </w:rPr>
        <w:t>:</w:t>
      </w:r>
    </w:p>
    <w:p w14:paraId="3BA1D1E9" w14:textId="77777777" w:rsidR="00B827AD" w:rsidRPr="000552F8" w:rsidRDefault="00B827AD" w:rsidP="00B827AD">
      <w:pPr>
        <w:tabs>
          <w:tab w:val="left" w:pos="900"/>
          <w:tab w:val="left" w:pos="990"/>
          <w:tab w:val="left" w:pos="1080"/>
        </w:tabs>
        <w:autoSpaceDE w:val="0"/>
        <w:autoSpaceDN w:val="0"/>
        <w:adjustRightInd w:val="0"/>
        <w:spacing w:line="360" w:lineRule="auto"/>
        <w:ind w:firstLine="720"/>
        <w:jc w:val="both"/>
        <w:rPr>
          <w:rFonts w:cs="IRTEK Courier"/>
          <w:b/>
          <w:szCs w:val="24"/>
          <w:lang w:val="hy-AM" w:eastAsia="ru-RU"/>
        </w:rPr>
      </w:pPr>
      <w:r w:rsidRPr="000552F8">
        <w:rPr>
          <w:rFonts w:cs="IRTEK Courier"/>
          <w:b/>
          <w:szCs w:val="24"/>
          <w:lang w:val="hy-AM" w:eastAsia="ru-RU"/>
        </w:rPr>
        <w:t>4</w:t>
      </w:r>
      <w:r w:rsidRPr="000552F8">
        <w:rPr>
          <w:rFonts w:ascii="Cambria Math" w:hAnsi="Cambria Math" w:cs="Cambria Math"/>
          <w:b/>
          <w:szCs w:val="24"/>
          <w:lang w:val="hy-AM" w:eastAsia="ru-RU"/>
        </w:rPr>
        <w:t>․</w:t>
      </w:r>
      <w:r w:rsidRPr="000552F8">
        <w:rPr>
          <w:rFonts w:cs="IRTEK Courier"/>
          <w:b/>
          <w:szCs w:val="24"/>
          <w:lang w:val="hy-AM" w:eastAsia="ru-RU"/>
        </w:rPr>
        <w:t xml:space="preserve"> Նախագծի մշակման գործընթացում ներգրավված ինստիտուտները և անձինք</w:t>
      </w:r>
      <w:r w:rsidRPr="000552F8">
        <w:rPr>
          <w:rFonts w:ascii="Cambria Math" w:hAnsi="Cambria Math" w:cs="Cambria Math"/>
          <w:b/>
          <w:szCs w:val="24"/>
          <w:lang w:val="hy-AM" w:eastAsia="ru-RU"/>
        </w:rPr>
        <w:t>․</w:t>
      </w:r>
    </w:p>
    <w:p w14:paraId="49FE99CE" w14:textId="77777777" w:rsidR="00B827AD" w:rsidRPr="000552F8" w:rsidRDefault="00B827AD" w:rsidP="00B827AD">
      <w:pPr>
        <w:tabs>
          <w:tab w:val="left" w:pos="900"/>
          <w:tab w:val="left" w:pos="990"/>
          <w:tab w:val="left" w:pos="1080"/>
        </w:tabs>
        <w:autoSpaceDE w:val="0"/>
        <w:autoSpaceDN w:val="0"/>
        <w:adjustRightInd w:val="0"/>
        <w:spacing w:line="360" w:lineRule="auto"/>
        <w:jc w:val="both"/>
        <w:rPr>
          <w:rFonts w:cs="IRTEK Courier"/>
          <w:szCs w:val="24"/>
          <w:lang w:val="hy-AM" w:eastAsia="ru-RU"/>
        </w:rPr>
      </w:pPr>
      <w:r w:rsidRPr="000552F8">
        <w:rPr>
          <w:rFonts w:cs="IRTEK Courier"/>
          <w:szCs w:val="24"/>
          <w:lang w:val="hy-AM" w:eastAsia="ru-RU"/>
        </w:rPr>
        <w:t>Նախագիծը մշակվել է ՀՀ էկոնոմիկայի նախարարության կողմից։</w:t>
      </w:r>
    </w:p>
    <w:p w14:paraId="475F5C96" w14:textId="77777777" w:rsidR="00495126" w:rsidRPr="000552F8" w:rsidRDefault="00B827AD" w:rsidP="00495126">
      <w:pPr>
        <w:spacing w:after="0" w:line="360" w:lineRule="auto"/>
        <w:ind w:firstLine="720"/>
        <w:jc w:val="both"/>
        <w:rPr>
          <w:b/>
          <w:bCs/>
          <w:szCs w:val="24"/>
          <w:lang w:val="hy-AM"/>
        </w:rPr>
      </w:pPr>
      <w:r w:rsidRPr="000552F8">
        <w:rPr>
          <w:b/>
          <w:bCs/>
          <w:szCs w:val="24"/>
          <w:lang w:val="hy-AM"/>
        </w:rPr>
        <w:t>5</w:t>
      </w:r>
      <w:r w:rsidR="00495126" w:rsidRPr="000552F8">
        <w:rPr>
          <w:rFonts w:ascii="Cambria Math" w:hAnsi="Cambria Math" w:cs="Cambria Math"/>
          <w:b/>
          <w:bCs/>
          <w:szCs w:val="24"/>
          <w:lang w:val="hy-AM"/>
        </w:rPr>
        <w:t>․</w:t>
      </w:r>
      <w:r w:rsidR="00495126" w:rsidRPr="000552F8">
        <w:rPr>
          <w:b/>
          <w:bCs/>
          <w:szCs w:val="24"/>
          <w:lang w:val="hy-AM"/>
        </w:rPr>
        <w:t xml:space="preserve"> Ակնկալվող արդյունքը</w:t>
      </w:r>
    </w:p>
    <w:p w14:paraId="306FBDC9" w14:textId="77777777" w:rsidR="00807C81" w:rsidRPr="000552F8" w:rsidRDefault="00D67B49" w:rsidP="005A7408">
      <w:pPr>
        <w:shd w:val="clear" w:color="auto" w:fill="FFFFFF"/>
        <w:spacing w:after="0" w:line="360" w:lineRule="auto"/>
        <w:ind w:firstLine="720"/>
        <w:jc w:val="both"/>
        <w:textAlignment w:val="baseline"/>
        <w:rPr>
          <w:szCs w:val="24"/>
          <w:shd w:val="clear" w:color="auto" w:fill="FFFFFF"/>
          <w:lang w:val="hy-AM"/>
        </w:rPr>
      </w:pPr>
      <w:r w:rsidRPr="000552F8">
        <w:rPr>
          <w:szCs w:val="24"/>
          <w:shd w:val="clear" w:color="auto" w:fill="FFFFFF"/>
          <w:lang w:val="hy-AM"/>
        </w:rPr>
        <w:t>Մ</w:t>
      </w:r>
      <w:r w:rsidR="00FB6685" w:rsidRPr="000552F8">
        <w:rPr>
          <w:szCs w:val="24"/>
          <w:shd w:val="clear" w:color="auto" w:fill="FFFFFF"/>
          <w:lang w:val="hy-AM"/>
        </w:rPr>
        <w:t>րցույթը մինչ</w:t>
      </w:r>
      <w:r w:rsidR="00997064" w:rsidRPr="000552F8">
        <w:rPr>
          <w:szCs w:val="24"/>
          <w:shd w:val="clear" w:color="auto" w:fill="FFFFFF"/>
          <w:lang w:val="hy-AM"/>
        </w:rPr>
        <w:t>և</w:t>
      </w:r>
      <w:r w:rsidR="00FB6685" w:rsidRPr="000552F8">
        <w:rPr>
          <w:szCs w:val="24"/>
          <w:shd w:val="clear" w:color="auto" w:fill="FFFFFF"/>
          <w:lang w:val="hy-AM"/>
        </w:rPr>
        <w:t xml:space="preserve"> 200 </w:t>
      </w:r>
      <w:r w:rsidR="00997064" w:rsidRPr="000552F8">
        <w:rPr>
          <w:szCs w:val="24"/>
          <w:shd w:val="clear" w:color="auto" w:fill="FFFFFF"/>
          <w:lang w:val="hy-AM"/>
        </w:rPr>
        <w:t>և</w:t>
      </w:r>
      <w:r w:rsidR="00FB6685" w:rsidRPr="000552F8">
        <w:rPr>
          <w:szCs w:val="24"/>
          <w:shd w:val="clear" w:color="auto" w:fill="FFFFFF"/>
          <w:lang w:val="hy-AM"/>
        </w:rPr>
        <w:t xml:space="preserve"> 200-ից ավել աշխատող ունեցող կազմակերպությունների համար է, </w:t>
      </w:r>
      <w:r w:rsidR="00807C81" w:rsidRPr="000552F8">
        <w:rPr>
          <w:szCs w:val="24"/>
          <w:shd w:val="clear" w:color="auto" w:fill="FFFFFF"/>
          <w:lang w:val="hy-AM"/>
        </w:rPr>
        <w:t xml:space="preserve">որտեղ հավասար սկզբունքներով և </w:t>
      </w:r>
      <w:r w:rsidR="00FB6685" w:rsidRPr="000552F8">
        <w:rPr>
          <w:szCs w:val="24"/>
          <w:shd w:val="clear" w:color="auto" w:fill="FFFFFF"/>
          <w:lang w:val="hy-AM"/>
        </w:rPr>
        <w:t xml:space="preserve">կամավորության սկզբունքով կարող են մասնակցել արտադրություն ունեցող </w:t>
      </w:r>
      <w:r w:rsidR="00997064" w:rsidRPr="000552F8">
        <w:rPr>
          <w:szCs w:val="24"/>
          <w:shd w:val="clear" w:color="auto" w:fill="FFFFFF"/>
          <w:lang w:val="hy-AM"/>
        </w:rPr>
        <w:t>և</w:t>
      </w:r>
      <w:r w:rsidR="00FB6685" w:rsidRPr="000552F8">
        <w:rPr>
          <w:szCs w:val="24"/>
          <w:shd w:val="clear" w:color="auto" w:fill="FFFFFF"/>
          <w:lang w:val="hy-AM"/>
        </w:rPr>
        <w:t xml:space="preserve"> ծառայություններ մատուցող բոլոր կազմակերպությունները</w:t>
      </w:r>
      <w:r w:rsidR="00807C81" w:rsidRPr="000552F8">
        <w:rPr>
          <w:szCs w:val="24"/>
          <w:shd w:val="clear" w:color="auto" w:fill="FFFFFF"/>
          <w:lang w:val="hy-AM"/>
        </w:rPr>
        <w:t>։</w:t>
      </w:r>
    </w:p>
    <w:p w14:paraId="49D092F3" w14:textId="37F1F105" w:rsidR="00FB6685" w:rsidRPr="006C6503" w:rsidRDefault="00B827AD" w:rsidP="006173E7">
      <w:pPr>
        <w:tabs>
          <w:tab w:val="left" w:pos="900"/>
          <w:tab w:val="left" w:pos="990"/>
          <w:tab w:val="left" w:pos="1080"/>
        </w:tabs>
        <w:autoSpaceDE w:val="0"/>
        <w:autoSpaceDN w:val="0"/>
        <w:adjustRightInd w:val="0"/>
        <w:spacing w:after="0" w:line="360" w:lineRule="auto"/>
        <w:ind w:firstLine="720"/>
        <w:jc w:val="both"/>
        <w:rPr>
          <w:szCs w:val="24"/>
          <w:shd w:val="clear" w:color="auto" w:fill="FFFFFF"/>
          <w:lang w:val="hy-AM"/>
        </w:rPr>
      </w:pPr>
      <w:r w:rsidRPr="000552F8">
        <w:rPr>
          <w:rFonts w:cs="Arial"/>
          <w:szCs w:val="24"/>
          <w:lang w:val="hy-AM" w:eastAsia="ru-RU"/>
        </w:rPr>
        <w:t>Որակի</w:t>
      </w:r>
      <w:r w:rsidRPr="000552F8">
        <w:rPr>
          <w:rFonts w:cs="IRTEK Courier"/>
          <w:szCs w:val="24"/>
          <w:lang w:val="hy-AM" w:eastAsia="ru-RU"/>
        </w:rPr>
        <w:t xml:space="preserve"> </w:t>
      </w:r>
      <w:r w:rsidRPr="000552F8">
        <w:rPr>
          <w:rFonts w:cs="Arial"/>
          <w:szCs w:val="24"/>
          <w:lang w:val="hy-AM" w:eastAsia="ru-RU"/>
        </w:rPr>
        <w:t>մրցանակ</w:t>
      </w:r>
      <w:r w:rsidRPr="000552F8">
        <w:rPr>
          <w:rFonts w:cs="IRTEK Courier"/>
          <w:szCs w:val="24"/>
          <w:lang w:val="hy-AM" w:eastAsia="ru-RU"/>
        </w:rPr>
        <w:t xml:space="preserve"> </w:t>
      </w:r>
      <w:r w:rsidR="00D67B49" w:rsidRPr="000552F8">
        <w:rPr>
          <w:rFonts w:cs="IRTEK Courier"/>
          <w:szCs w:val="24"/>
          <w:lang w:val="hy-AM" w:eastAsia="ru-RU"/>
        </w:rPr>
        <w:t>ս</w:t>
      </w:r>
      <w:r w:rsidR="00D67B49" w:rsidRPr="000552F8">
        <w:rPr>
          <w:rFonts w:cs="Arial"/>
          <w:szCs w:val="24"/>
          <w:lang w:val="hy-AM" w:eastAsia="ru-RU"/>
        </w:rPr>
        <w:t>տացած</w:t>
      </w:r>
      <w:r w:rsidRPr="000552F8">
        <w:rPr>
          <w:rFonts w:cs="IRTEK Courier"/>
          <w:szCs w:val="24"/>
          <w:lang w:val="hy-AM" w:eastAsia="ru-RU"/>
        </w:rPr>
        <w:t xml:space="preserve"> </w:t>
      </w:r>
      <w:r w:rsidRPr="000552F8">
        <w:rPr>
          <w:rFonts w:cs="Arial"/>
          <w:szCs w:val="24"/>
          <w:lang w:val="hy-AM" w:eastAsia="ru-RU"/>
        </w:rPr>
        <w:t>կազմակերպությունը</w:t>
      </w:r>
      <w:r w:rsidRPr="000552F8">
        <w:rPr>
          <w:rFonts w:cs="IRTEK Courier"/>
          <w:szCs w:val="24"/>
          <w:lang w:val="hy-AM" w:eastAsia="ru-RU"/>
        </w:rPr>
        <w:t xml:space="preserve"> </w:t>
      </w:r>
      <w:r w:rsidRPr="000552F8">
        <w:rPr>
          <w:rFonts w:cs="Arial"/>
          <w:szCs w:val="24"/>
          <w:lang w:val="hy-AM" w:eastAsia="ru-RU"/>
        </w:rPr>
        <w:t>կարող</w:t>
      </w:r>
      <w:r w:rsidRPr="000552F8">
        <w:rPr>
          <w:rFonts w:cs="IRTEK Courier"/>
          <w:szCs w:val="24"/>
          <w:lang w:val="hy-AM" w:eastAsia="ru-RU"/>
        </w:rPr>
        <w:t xml:space="preserve"> </w:t>
      </w:r>
      <w:r w:rsidRPr="000552F8">
        <w:rPr>
          <w:rFonts w:cs="Arial"/>
          <w:szCs w:val="24"/>
          <w:lang w:val="hy-AM" w:eastAsia="ru-RU"/>
        </w:rPr>
        <w:t>է</w:t>
      </w:r>
      <w:r w:rsidRPr="000552F8">
        <w:rPr>
          <w:rFonts w:cs="IRTEK Courier"/>
          <w:szCs w:val="24"/>
          <w:lang w:val="hy-AM" w:eastAsia="ru-RU"/>
        </w:rPr>
        <w:t xml:space="preserve"> </w:t>
      </w:r>
      <w:r w:rsidRPr="000552F8">
        <w:rPr>
          <w:rFonts w:cs="Arial"/>
          <w:szCs w:val="24"/>
          <w:lang w:val="hy-AM" w:eastAsia="ru-RU"/>
        </w:rPr>
        <w:t>հուշանշանի խորհրդանիշը</w:t>
      </w:r>
      <w:r w:rsidRPr="000552F8">
        <w:rPr>
          <w:rFonts w:cs="IRTEK Courier"/>
          <w:szCs w:val="24"/>
          <w:lang w:val="hy-AM" w:eastAsia="ru-RU"/>
        </w:rPr>
        <w:t xml:space="preserve"> </w:t>
      </w:r>
      <w:r w:rsidRPr="000552F8">
        <w:rPr>
          <w:rFonts w:cs="Arial"/>
          <w:szCs w:val="24"/>
          <w:lang w:val="hy-AM" w:eastAsia="ru-RU"/>
        </w:rPr>
        <w:t>կիրառել</w:t>
      </w:r>
      <w:r w:rsidRPr="000552F8">
        <w:rPr>
          <w:rFonts w:cs="IRTEK Courier"/>
          <w:szCs w:val="24"/>
          <w:lang w:val="hy-AM" w:eastAsia="ru-RU"/>
        </w:rPr>
        <w:t xml:space="preserve"> </w:t>
      </w:r>
      <w:r w:rsidRPr="000552F8">
        <w:rPr>
          <w:rFonts w:cs="Arial"/>
          <w:szCs w:val="24"/>
          <w:lang w:val="hy-AM" w:eastAsia="ru-RU"/>
        </w:rPr>
        <w:t>իր</w:t>
      </w:r>
      <w:r w:rsidRPr="000552F8">
        <w:rPr>
          <w:rFonts w:cs="IRTEK Courier"/>
          <w:szCs w:val="24"/>
          <w:lang w:val="hy-AM" w:eastAsia="ru-RU"/>
        </w:rPr>
        <w:t xml:space="preserve"> </w:t>
      </w:r>
      <w:r w:rsidRPr="000552F8">
        <w:rPr>
          <w:rFonts w:cs="Arial"/>
          <w:szCs w:val="24"/>
          <w:lang w:val="hy-AM" w:eastAsia="ru-RU"/>
        </w:rPr>
        <w:t>գովազդային</w:t>
      </w:r>
      <w:r w:rsidRPr="000552F8">
        <w:rPr>
          <w:rFonts w:cs="IRTEK Courier"/>
          <w:szCs w:val="24"/>
          <w:lang w:val="hy-AM" w:eastAsia="ru-RU"/>
        </w:rPr>
        <w:t xml:space="preserve"> </w:t>
      </w:r>
      <w:r w:rsidRPr="000552F8">
        <w:rPr>
          <w:rFonts w:cs="Arial"/>
          <w:szCs w:val="24"/>
          <w:lang w:val="hy-AM" w:eastAsia="ru-RU"/>
        </w:rPr>
        <w:t>նյութերում</w:t>
      </w:r>
      <w:r w:rsidR="006173E7" w:rsidRPr="000552F8">
        <w:rPr>
          <w:rFonts w:cs="Arial"/>
          <w:szCs w:val="24"/>
          <w:lang w:val="hy-AM" w:eastAsia="ru-RU"/>
        </w:rPr>
        <w:t xml:space="preserve"> և </w:t>
      </w:r>
      <w:r w:rsidR="00FB6685" w:rsidRPr="000552F8">
        <w:rPr>
          <w:szCs w:val="24"/>
          <w:shd w:val="clear" w:color="auto" w:fill="FFFFFF"/>
          <w:lang w:val="hy-AM"/>
        </w:rPr>
        <w:t xml:space="preserve">կարող </w:t>
      </w:r>
      <w:r w:rsidR="00184F63" w:rsidRPr="000552F8">
        <w:rPr>
          <w:szCs w:val="24"/>
          <w:shd w:val="clear" w:color="auto" w:fill="FFFFFF"/>
          <w:lang w:val="hy-AM"/>
        </w:rPr>
        <w:t xml:space="preserve">են </w:t>
      </w:r>
      <w:r w:rsidR="00FB6685" w:rsidRPr="000552F8">
        <w:rPr>
          <w:szCs w:val="24"/>
          <w:shd w:val="clear" w:color="auto" w:fill="FFFFFF"/>
          <w:lang w:val="hy-AM"/>
        </w:rPr>
        <w:t>մասնակցել ԱՊՀ երկրների շրջանակներում անցկացվող նմանատիպ մրցանակաբաշխությանը</w:t>
      </w:r>
      <w:r w:rsidR="006C6503" w:rsidRPr="006C6503">
        <w:rPr>
          <w:szCs w:val="24"/>
          <w:shd w:val="clear" w:color="auto" w:fill="FFFFFF"/>
          <w:lang w:val="hy-AM"/>
        </w:rPr>
        <w:t>, ինչը միտված է բարձրացնելու արտահանման ծավալները և հայրենական արտադրողի և արտադրանքի ճանաչելիության բարձրացմանը:</w:t>
      </w:r>
    </w:p>
    <w:p w14:paraId="61A24054" w14:textId="77777777" w:rsidR="00184F63" w:rsidRPr="000552F8" w:rsidRDefault="00184F63" w:rsidP="005A7408">
      <w:pPr>
        <w:shd w:val="clear" w:color="auto" w:fill="FFFFFF"/>
        <w:spacing w:after="0" w:line="360" w:lineRule="auto"/>
        <w:ind w:firstLine="720"/>
        <w:jc w:val="both"/>
        <w:textAlignment w:val="baseline"/>
        <w:rPr>
          <w:szCs w:val="24"/>
          <w:shd w:val="clear" w:color="auto" w:fill="FFFFFF"/>
          <w:lang w:val="hy-AM"/>
        </w:rPr>
      </w:pPr>
      <w:r w:rsidRPr="000552F8">
        <w:rPr>
          <w:szCs w:val="24"/>
          <w:shd w:val="clear" w:color="auto" w:fill="FFFFFF"/>
          <w:lang w:val="hy-AM"/>
        </w:rPr>
        <w:t>Նախագծի ընդունմամբ ակնկալվում է ձևավորել առողջ մրցակցության գործընթաց՝ արտահանման առավել լայն շուկաների ձեռքբերմամբ։</w:t>
      </w:r>
    </w:p>
    <w:p w14:paraId="288ABE5E" w14:textId="77777777" w:rsidR="00B827AD" w:rsidRPr="000552F8" w:rsidRDefault="00B827AD" w:rsidP="00B827AD">
      <w:pPr>
        <w:pStyle w:val="NormalWeb"/>
        <w:widowControl w:val="0"/>
        <w:spacing w:before="0" w:beforeAutospacing="0" w:after="0" w:afterAutospacing="0" w:line="360" w:lineRule="auto"/>
        <w:ind w:right="113" w:firstLine="720"/>
        <w:jc w:val="both"/>
        <w:rPr>
          <w:rFonts w:ascii="GHEA Grapalat" w:hAnsi="GHEA Grapalat"/>
          <w:lang w:val="hy-AM"/>
        </w:rPr>
      </w:pPr>
      <w:r w:rsidRPr="000552F8">
        <w:rPr>
          <w:rStyle w:val="Emphasis"/>
          <w:rFonts w:ascii="GHEA Grapalat" w:hAnsi="GHEA Grapalat" w:cs="GHEA Grapalat"/>
          <w:i w:val="0"/>
          <w:lang w:val="hy-AM"/>
        </w:rPr>
        <w:lastRenderedPageBreak/>
        <w:t xml:space="preserve">Նախագծի ընդունմամբ այլ իրավական ակտերի ընդունման անհրաժեշտությունը բացակայում է և </w:t>
      </w:r>
      <w:r w:rsidRPr="000552F8">
        <w:rPr>
          <w:rFonts w:ascii="GHEA Grapalat" w:hAnsi="GHEA Grapalat"/>
          <w:noProof/>
          <w:lang w:val="hy-AM"/>
        </w:rPr>
        <w:t>Հայաստանի Հանրապետության պետական բյուջեի եկամուտների էական նվազեցում կամ ծախսերի ավելացում չի առաջանում։</w:t>
      </w:r>
    </w:p>
    <w:p w14:paraId="6DB5EC8B" w14:textId="77777777" w:rsidR="00B827AD" w:rsidRPr="000552F8" w:rsidRDefault="00B827AD" w:rsidP="00B827AD">
      <w:pPr>
        <w:pStyle w:val="NormalWeb"/>
        <w:widowControl w:val="0"/>
        <w:spacing w:before="0" w:beforeAutospacing="0" w:after="0" w:afterAutospacing="0" w:line="360" w:lineRule="auto"/>
        <w:ind w:right="113" w:firstLine="720"/>
        <w:jc w:val="both"/>
        <w:rPr>
          <w:rFonts w:ascii="GHEA Grapalat" w:eastAsiaTheme="minorHAnsi" w:hAnsi="GHEA Grapalat" w:cstheme="minorBidi"/>
          <w:b/>
          <w:noProof/>
          <w:lang w:val="hy-AM"/>
        </w:rPr>
      </w:pPr>
      <w:r w:rsidRPr="000552F8">
        <w:rPr>
          <w:rFonts w:ascii="GHEA Grapalat" w:eastAsiaTheme="minorHAnsi" w:hAnsi="GHEA Grapalat" w:cstheme="minorBidi"/>
          <w:b/>
          <w:noProof/>
          <w:lang w:val="hy-AM"/>
        </w:rPr>
        <w:t>6</w:t>
      </w:r>
      <w:r w:rsidRPr="000552F8">
        <w:rPr>
          <w:rFonts w:ascii="Cambria Math" w:eastAsiaTheme="minorHAnsi" w:hAnsi="Cambria Math" w:cs="Cambria Math"/>
          <w:b/>
          <w:noProof/>
          <w:lang w:val="hy-AM"/>
        </w:rPr>
        <w:t>․</w:t>
      </w:r>
      <w:r w:rsidRPr="000552F8">
        <w:rPr>
          <w:rFonts w:ascii="GHEA Grapalat" w:eastAsiaTheme="minorHAnsi" w:hAnsi="GHEA Grapalat" w:cstheme="minorBidi"/>
          <w:b/>
          <w:noProof/>
          <w:lang w:val="hy-AM"/>
        </w:rPr>
        <w:t xml:space="preserve"> Կապը ռազմավարական փաստաթղթերի հետ. Հայաստանի վերափոխման ռազմավարություն 2050, Կառավարության 2021-2026թթ. ծրագիր, ոլորտային և/կամ այլ ռազմավարություններ</w:t>
      </w:r>
      <w:r w:rsidRPr="000552F8">
        <w:rPr>
          <w:rFonts w:ascii="Cambria Math" w:eastAsiaTheme="minorHAnsi" w:hAnsi="Cambria Math" w:cs="Cambria Math"/>
          <w:b/>
          <w:noProof/>
          <w:lang w:val="hy-AM"/>
        </w:rPr>
        <w:t>․</w:t>
      </w:r>
    </w:p>
    <w:p w14:paraId="77408CE0" w14:textId="77777777" w:rsidR="00B827AD" w:rsidRPr="000552F8" w:rsidRDefault="00B827AD" w:rsidP="00B827AD">
      <w:pPr>
        <w:pStyle w:val="NormalWeb"/>
        <w:widowControl w:val="0"/>
        <w:spacing w:before="0" w:beforeAutospacing="0" w:after="0" w:afterAutospacing="0" w:line="360" w:lineRule="auto"/>
        <w:ind w:right="113" w:firstLine="720"/>
        <w:jc w:val="both"/>
        <w:rPr>
          <w:rFonts w:ascii="GHEA Grapalat" w:eastAsiaTheme="minorHAnsi" w:hAnsi="GHEA Grapalat" w:cstheme="minorBidi"/>
          <w:noProof/>
          <w:lang w:val="hy-AM"/>
        </w:rPr>
      </w:pPr>
      <w:r w:rsidRPr="000552F8">
        <w:rPr>
          <w:rFonts w:ascii="GHEA Grapalat" w:eastAsiaTheme="minorHAnsi" w:hAnsi="GHEA Grapalat" w:cstheme="minorBidi"/>
          <w:noProof/>
          <w:lang w:val="hy-AM"/>
        </w:rPr>
        <w:t xml:space="preserve">Նախագիծը չի բխում </w:t>
      </w:r>
      <w:r w:rsidRPr="000552F8">
        <w:rPr>
          <w:rFonts w:ascii="GHEA Grapalat" w:eastAsia="Calibri" w:hAnsi="GHEA Grapalat" w:cs="Sylfaen"/>
          <w:lang w:val="hy-AM"/>
        </w:rPr>
        <w:t>Հայաստանի Հանրապետության կառավարության 2020 թվականի օգոստոսի 13-ի «</w:t>
      </w:r>
      <w:r w:rsidRPr="000552F8">
        <w:rPr>
          <w:rStyle w:val="Strong"/>
          <w:rFonts w:ascii="GHEA Grapalat" w:hAnsi="GHEA Grapalat"/>
          <w:b w:val="0"/>
          <w:color w:val="000000"/>
          <w:shd w:val="clear" w:color="auto" w:fill="FFFFFF"/>
          <w:lang w:val="hy-AM"/>
        </w:rPr>
        <w:t>2020-2023 թվականների Հայաստանի Հանրապետության չափագիտության ոլորտի զարգացման ծրագիրը և միջոցառումների ցանկը հաստատելու մասին</w:t>
      </w:r>
      <w:r w:rsidRPr="000552F8">
        <w:rPr>
          <w:rFonts w:ascii="GHEA Grapalat" w:eastAsia="Calibri" w:hAnsi="GHEA Grapalat" w:cs="Sylfaen"/>
          <w:lang w:val="hy-AM"/>
        </w:rPr>
        <w:t>»</w:t>
      </w:r>
      <w:r w:rsidRPr="000552F8">
        <w:rPr>
          <w:rFonts w:ascii="GHEA Grapalat" w:hAnsi="GHEA Grapalat"/>
          <w:lang w:val="hy-AM"/>
        </w:rPr>
        <w:t xml:space="preserve"> N 1350-Լ որոշման </w:t>
      </w:r>
      <w:r w:rsidRPr="000552F8">
        <w:rPr>
          <w:rFonts w:ascii="GHEA Grapalat" w:eastAsiaTheme="minorHAnsi" w:hAnsi="GHEA Grapalat" w:cstheme="minorBidi"/>
          <w:noProof/>
          <w:lang w:val="hy-AM"/>
        </w:rPr>
        <w:t>դրույթներից։</w:t>
      </w:r>
    </w:p>
    <w:p w14:paraId="02695B4D" w14:textId="77777777" w:rsidR="00FB6685" w:rsidRPr="000552F8" w:rsidRDefault="00FB6685" w:rsidP="005A7408">
      <w:pPr>
        <w:shd w:val="clear" w:color="auto" w:fill="FFFFFF"/>
        <w:spacing w:after="0" w:line="360" w:lineRule="auto"/>
        <w:ind w:firstLine="720"/>
        <w:jc w:val="both"/>
        <w:textAlignment w:val="baseline"/>
        <w:rPr>
          <w:rFonts w:eastAsia="Times New Roman" w:cs="Times New Roman"/>
          <w:color w:val="auto"/>
          <w:szCs w:val="24"/>
          <w:lang w:val="hy-AM"/>
        </w:rPr>
      </w:pPr>
    </w:p>
    <w:p w14:paraId="1EE03812" w14:textId="77777777" w:rsidR="00FB6685" w:rsidRPr="000552F8" w:rsidRDefault="00FB6685" w:rsidP="005A7408">
      <w:pPr>
        <w:shd w:val="clear" w:color="auto" w:fill="FFFFFF"/>
        <w:spacing w:after="0" w:line="360" w:lineRule="auto"/>
        <w:ind w:firstLine="720"/>
        <w:jc w:val="both"/>
        <w:textAlignment w:val="baseline"/>
        <w:rPr>
          <w:rFonts w:eastAsia="Times New Roman" w:cs="Times New Roman"/>
          <w:color w:val="auto"/>
          <w:szCs w:val="24"/>
          <w:lang w:val="hy-AM"/>
        </w:rPr>
      </w:pPr>
    </w:p>
    <w:sectPr w:rsidR="00FB6685" w:rsidRPr="000552F8" w:rsidSect="006173E7">
      <w:pgSz w:w="11906" w:h="16838"/>
      <w:pgMar w:top="810" w:right="562" w:bottom="562" w:left="1138" w:header="0" w:footer="58"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RTEK Courier">
    <w:charset w:val="00"/>
    <w:family w:val="roma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10084"/>
    <w:multiLevelType w:val="hybridMultilevel"/>
    <w:tmpl w:val="5A6E9482"/>
    <w:lvl w:ilvl="0" w:tplc="EAF8BDD4">
      <w:start w:val="1"/>
      <w:numFmt w:val="decimal"/>
      <w:lvlText w:val="%1."/>
      <w:lvlJc w:val="left"/>
      <w:pPr>
        <w:ind w:left="153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0056A0"/>
    <w:multiLevelType w:val="multilevel"/>
    <w:tmpl w:val="E828F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54C73"/>
    <w:multiLevelType w:val="multilevel"/>
    <w:tmpl w:val="3D5660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0D0EDA"/>
    <w:multiLevelType w:val="multilevel"/>
    <w:tmpl w:val="C23AC8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E74159"/>
    <w:multiLevelType w:val="multilevel"/>
    <w:tmpl w:val="8C6C6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F220F1"/>
    <w:multiLevelType w:val="multilevel"/>
    <w:tmpl w:val="94BEB86A"/>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AD0464"/>
    <w:multiLevelType w:val="multilevel"/>
    <w:tmpl w:val="335E1F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1"/>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86"/>
    <w:rsid w:val="000305CA"/>
    <w:rsid w:val="00050633"/>
    <w:rsid w:val="000552F8"/>
    <w:rsid w:val="000C0761"/>
    <w:rsid w:val="001777D9"/>
    <w:rsid w:val="00184F63"/>
    <w:rsid w:val="002A7D5A"/>
    <w:rsid w:val="002B38B9"/>
    <w:rsid w:val="0046757D"/>
    <w:rsid w:val="00495126"/>
    <w:rsid w:val="004E2798"/>
    <w:rsid w:val="0053210D"/>
    <w:rsid w:val="005331D6"/>
    <w:rsid w:val="005658E8"/>
    <w:rsid w:val="00577DE9"/>
    <w:rsid w:val="005A7408"/>
    <w:rsid w:val="006173E7"/>
    <w:rsid w:val="006C52F5"/>
    <w:rsid w:val="006C6503"/>
    <w:rsid w:val="007D32FB"/>
    <w:rsid w:val="00807C81"/>
    <w:rsid w:val="00931E86"/>
    <w:rsid w:val="00965785"/>
    <w:rsid w:val="00997064"/>
    <w:rsid w:val="009B1E50"/>
    <w:rsid w:val="00B05CB7"/>
    <w:rsid w:val="00B1797B"/>
    <w:rsid w:val="00B77997"/>
    <w:rsid w:val="00B827AD"/>
    <w:rsid w:val="00B90B50"/>
    <w:rsid w:val="00CB653F"/>
    <w:rsid w:val="00CD3482"/>
    <w:rsid w:val="00D544F8"/>
    <w:rsid w:val="00D67B49"/>
    <w:rsid w:val="00D77EB0"/>
    <w:rsid w:val="00E46E13"/>
    <w:rsid w:val="00F279A6"/>
    <w:rsid w:val="00F5121A"/>
    <w:rsid w:val="00F63FE0"/>
    <w:rsid w:val="00F6758D"/>
    <w:rsid w:val="00FB66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E0EE9"/>
  <w15:chartTrackingRefBased/>
  <w15:docId w15:val="{13FE64D3-73E9-4268-A01C-E687E898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Sylfaen"/>
        <w:color w:val="000000"/>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 webb"/>
    <w:basedOn w:val="Normal"/>
    <w:link w:val="NormalWebChar"/>
    <w:uiPriority w:val="99"/>
    <w:unhideWhenUsed/>
    <w:qFormat/>
    <w:rsid w:val="005A7408"/>
    <w:pPr>
      <w:spacing w:before="100" w:beforeAutospacing="1" w:after="100" w:afterAutospacing="1" w:line="240" w:lineRule="auto"/>
    </w:pPr>
    <w:rPr>
      <w:rFonts w:ascii="Times New Roman" w:eastAsia="Times New Roman" w:hAnsi="Times New Roman" w:cs="Times New Roman"/>
      <w:color w:val="auto"/>
      <w:szCs w:val="24"/>
    </w:rPr>
  </w:style>
  <w:style w:type="character" w:styleId="Strong">
    <w:name w:val="Strong"/>
    <w:basedOn w:val="DefaultParagraphFont"/>
    <w:uiPriority w:val="22"/>
    <w:qFormat/>
    <w:rsid w:val="005A7408"/>
    <w:rPr>
      <w:b/>
      <w:bCs/>
    </w:rPr>
  </w:style>
  <w:style w:type="character" w:styleId="Hyperlink">
    <w:name w:val="Hyperlink"/>
    <w:basedOn w:val="DefaultParagraphFont"/>
    <w:unhideWhenUsed/>
    <w:rsid w:val="005A7408"/>
    <w:rPr>
      <w:color w:val="0000FF"/>
      <w:u w:val="single"/>
    </w:rPr>
  </w:style>
  <w:style w:type="paragraph" w:styleId="ListParagraph">
    <w:name w:val="List Paragraph"/>
    <w:basedOn w:val="Normal"/>
    <w:uiPriority w:val="34"/>
    <w:qFormat/>
    <w:rsid w:val="00495126"/>
    <w:pPr>
      <w:ind w:left="720"/>
      <w:contextualSpacing/>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B827AD"/>
    <w:rPr>
      <w:rFonts w:ascii="Times New Roman" w:eastAsia="Times New Roman" w:hAnsi="Times New Roman" w:cs="Times New Roman"/>
      <w:color w:val="auto"/>
      <w:szCs w:val="24"/>
    </w:rPr>
  </w:style>
  <w:style w:type="character" w:styleId="Emphasis">
    <w:name w:val="Emphasis"/>
    <w:qFormat/>
    <w:rsid w:val="00B827AD"/>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25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472</Words>
  <Characters>3774</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 K. Margaryan</dc:creator>
  <cp:keywords>https:/mul2-mineconomy.gov.am/tasks/531669/oneclick/himnavorum.docx?token=84a8bbc3d2d564d6e85d396622cdbb2d</cp:keywords>
  <dc:description/>
  <cp:lastModifiedBy>Gayane K. Margaryan</cp:lastModifiedBy>
  <cp:revision>3</cp:revision>
  <dcterms:created xsi:type="dcterms:W3CDTF">2024-01-17T12:53:00Z</dcterms:created>
  <dcterms:modified xsi:type="dcterms:W3CDTF">2024-01-17T12:53:00Z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208e308810feaf7ad9c93de5f8846099b892f2848c808a808095649cc456b01e</vt:lpwstr>
  </property>
</Properties>
</file>