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5A" w:rsidRPr="006178C8" w:rsidRDefault="00FA355A" w:rsidP="0056348B">
      <w:pPr>
        <w:spacing w:after="0" w:line="288" w:lineRule="auto"/>
        <w:jc w:val="center"/>
        <w:rPr>
          <w:rFonts w:ascii="GHEA Grapalat" w:hAnsi="GHEA Grapalat" w:cs="GHEA Grapalat"/>
          <w:b/>
          <w:bCs/>
          <w:sz w:val="24"/>
          <w:szCs w:val="24"/>
          <w:lang w:val="hy-AM"/>
        </w:rPr>
      </w:pPr>
      <w:r w:rsidRPr="006178C8">
        <w:rPr>
          <w:rFonts w:ascii="GHEA Grapalat" w:hAnsi="GHEA Grapalat" w:cs="GHEA Grapalat"/>
          <w:b/>
          <w:bCs/>
          <w:sz w:val="24"/>
          <w:szCs w:val="24"/>
          <w:lang w:val="hy-AM"/>
        </w:rPr>
        <w:t>ՀԻՄՆԱՎՈՐՈՒՄ</w:t>
      </w:r>
    </w:p>
    <w:p w:rsidR="00FA355A" w:rsidRPr="006178C8" w:rsidRDefault="00FA355A" w:rsidP="0056348B">
      <w:pPr>
        <w:pStyle w:val="NormalWeb"/>
        <w:shd w:val="clear" w:color="auto" w:fill="FFFFFF"/>
        <w:spacing w:before="0" w:beforeAutospacing="0" w:after="0" w:afterAutospacing="0" w:line="288" w:lineRule="auto"/>
        <w:jc w:val="center"/>
        <w:rPr>
          <w:rStyle w:val="Strong"/>
          <w:rFonts w:ascii="GHEA Grapalat" w:hAnsi="GHEA Grapalat" w:cs="GHEA Grapalat"/>
          <w:lang w:val="hy-AM"/>
        </w:rPr>
      </w:pPr>
      <w:r w:rsidRPr="006178C8">
        <w:rPr>
          <w:rStyle w:val="Strong"/>
          <w:rFonts w:ascii="GHEA Grapalat" w:hAnsi="GHEA Grapalat" w:cs="GHEA Grapalat"/>
          <w:lang w:val="hy-AM"/>
        </w:rPr>
        <w:t>ՀԱՅԱՍՏԱ</w:t>
      </w:r>
      <w:r w:rsidRPr="006178C8">
        <w:rPr>
          <w:rStyle w:val="Strong"/>
          <w:rFonts w:ascii="GHEA Grapalat" w:hAnsi="GHEA Grapalat" w:cs="GHEA Grapalat"/>
          <w:color w:val="000000"/>
          <w:lang w:val="hy-AM"/>
        </w:rPr>
        <w:t>ՆԻ ՀԱՆՐԱՊԵՏՈՒԹՅԱՆ ԿԱՌԱՎԱՐՈՒԹՅԱՆ 2019 ԹՎԱԿԱՆԻ ԴԵԿՏԵՄԲԵՐԻ 26-Ի N 1978-Ն ՈՐՈՇՄԱՆ ՄԵՋ ՓՈՓՈԽՈՒԹՅՈՒՆՆԵՐ</w:t>
      </w:r>
      <w:r w:rsidR="00607815">
        <w:rPr>
          <w:rStyle w:val="Strong"/>
          <w:rFonts w:ascii="GHEA Grapalat" w:hAnsi="GHEA Grapalat" w:cs="GHEA Grapalat"/>
          <w:color w:val="000000"/>
          <w:lang w:val="hy-AM"/>
        </w:rPr>
        <w:t xml:space="preserve"> ԵՎ ԼՐԱՑՈՒՄՆԵՐ</w:t>
      </w:r>
      <w:r w:rsidRPr="006178C8">
        <w:rPr>
          <w:rStyle w:val="Strong"/>
          <w:rFonts w:ascii="GHEA Grapalat" w:hAnsi="GHEA Grapalat" w:cs="GHEA Grapalat"/>
          <w:color w:val="000000"/>
          <w:lang w:val="hy-AM"/>
        </w:rPr>
        <w:t xml:space="preserve"> ԿԱՏԱՐԵԼՈՒ ՄԱՍԻՆ ՀՀ ԿԱՌԱՎԱՐՈՒԹՅԱՆ ՈՐՈՇՄԱՆ ՆԱԽԱԳԾԻ ԸՆԴՈՒՆՄԱՆ ՎԵՐԱԲԵՐՅԱԼ</w:t>
      </w:r>
    </w:p>
    <w:p w:rsidR="00FA355A" w:rsidRPr="006178C8" w:rsidRDefault="00FA355A" w:rsidP="0056348B">
      <w:pPr>
        <w:spacing w:after="0" w:line="288" w:lineRule="auto"/>
        <w:jc w:val="both"/>
        <w:rPr>
          <w:rFonts w:ascii="GHEA Grapalat" w:hAnsi="GHEA Grapalat" w:cs="GHEA Grapalat"/>
          <w:b/>
          <w:bCs/>
          <w:sz w:val="24"/>
          <w:szCs w:val="24"/>
          <w:lang w:val="hy-AM"/>
        </w:rPr>
      </w:pPr>
    </w:p>
    <w:p w:rsidR="00B1769F" w:rsidRPr="006178C8" w:rsidRDefault="00B1769F" w:rsidP="0056348B">
      <w:pPr>
        <w:spacing w:after="0" w:line="288" w:lineRule="auto"/>
        <w:jc w:val="both"/>
        <w:rPr>
          <w:rFonts w:ascii="GHEA Grapalat" w:hAnsi="GHEA Grapalat" w:cs="GHEA Grapalat"/>
          <w:b/>
          <w:bCs/>
          <w:sz w:val="24"/>
          <w:szCs w:val="24"/>
          <w:lang w:val="hy-AM"/>
        </w:rPr>
      </w:pPr>
    </w:p>
    <w:p w:rsidR="00FA355A" w:rsidRPr="0043552D" w:rsidRDefault="008C18B8" w:rsidP="0043552D">
      <w:pPr>
        <w:spacing w:after="0"/>
        <w:ind w:firstLine="851"/>
        <w:jc w:val="both"/>
        <w:rPr>
          <w:rFonts w:ascii="GHEA Grapalat" w:hAnsi="GHEA Grapalat" w:cs="GHEA Grapalat"/>
          <w:color w:val="00000A"/>
          <w:sz w:val="24"/>
          <w:szCs w:val="24"/>
          <w:lang w:val="hy-AM"/>
        </w:rPr>
      </w:pPr>
      <w:r w:rsidRPr="0043552D">
        <w:rPr>
          <w:rFonts w:ascii="GHEA Grapalat" w:hAnsi="GHEA Grapalat" w:cs="GHEA Grapalat"/>
          <w:b/>
          <w:bCs/>
          <w:sz w:val="24"/>
          <w:szCs w:val="24"/>
          <w:lang w:val="hy-AM"/>
        </w:rPr>
        <w:t>1.</w:t>
      </w:r>
      <w:r w:rsidR="00E033A4" w:rsidRPr="0043552D">
        <w:rPr>
          <w:rFonts w:ascii="GHEA Grapalat" w:hAnsi="GHEA Grapalat" w:cs="GHEA Grapalat"/>
          <w:b/>
          <w:bCs/>
          <w:sz w:val="24"/>
          <w:szCs w:val="24"/>
          <w:lang w:val="hy-AM"/>
        </w:rPr>
        <w:t>Ընթացիկ իրավիճակը և</w:t>
      </w:r>
      <w:r w:rsidR="009938C6" w:rsidRPr="0043552D">
        <w:rPr>
          <w:rFonts w:ascii="GHEA Grapalat" w:hAnsi="GHEA Grapalat" w:cs="GHEA Grapalat"/>
          <w:b/>
          <w:bCs/>
          <w:sz w:val="24"/>
          <w:szCs w:val="24"/>
          <w:lang w:val="hy-AM"/>
        </w:rPr>
        <w:t xml:space="preserve"> </w:t>
      </w:r>
      <w:r w:rsidR="00E033A4" w:rsidRPr="0043552D">
        <w:rPr>
          <w:rFonts w:ascii="GHEA Grapalat" w:hAnsi="GHEA Grapalat" w:cs="GHEA Grapalat"/>
          <w:b/>
          <w:bCs/>
          <w:sz w:val="24"/>
          <w:szCs w:val="24"/>
          <w:lang w:val="hy-AM"/>
        </w:rPr>
        <w:t>իրավական ակտերի ընդունման անհրաժեշտությունը</w:t>
      </w:r>
      <w:r w:rsidR="00733ABB" w:rsidRPr="0043552D">
        <w:rPr>
          <w:rFonts w:ascii="GHEA Grapalat" w:hAnsi="GHEA Grapalat" w:cs="GHEA Grapalat"/>
          <w:b/>
          <w:bCs/>
          <w:sz w:val="24"/>
          <w:szCs w:val="24"/>
          <w:lang w:val="hy-AM"/>
        </w:rPr>
        <w:t>.</w:t>
      </w:r>
    </w:p>
    <w:p w:rsidR="00FA355A" w:rsidRPr="0043552D" w:rsidRDefault="00FA355A" w:rsidP="0043552D">
      <w:pPr>
        <w:spacing w:after="0"/>
        <w:ind w:firstLine="851"/>
        <w:jc w:val="both"/>
        <w:rPr>
          <w:rFonts w:ascii="GHEA Grapalat" w:hAnsi="GHEA Grapalat" w:cs="GHEA Grapalat"/>
          <w:sz w:val="24"/>
          <w:szCs w:val="24"/>
          <w:lang w:val="hy-AM"/>
        </w:rPr>
      </w:pPr>
      <w:r w:rsidRPr="0043552D">
        <w:rPr>
          <w:rFonts w:ascii="GHEA Grapalat" w:hAnsi="GHEA Grapalat" w:cs="GHEA Grapalat"/>
          <w:sz w:val="24"/>
          <w:szCs w:val="24"/>
          <w:lang w:val="hy-AM"/>
        </w:rPr>
        <w:t>Որոշման նախագծի ընդունումը պայմանավորված է</w:t>
      </w:r>
      <w:r w:rsidR="000D7E04" w:rsidRPr="0043552D">
        <w:rPr>
          <w:rFonts w:ascii="GHEA Grapalat" w:hAnsi="GHEA Grapalat" w:cs="GHEA Grapalat"/>
          <w:sz w:val="24"/>
          <w:szCs w:val="24"/>
          <w:lang w:val="hy-AM"/>
        </w:rPr>
        <w:t xml:space="preserve"> Լեռնային Ղարաբաղի դեմ ադրբեջանաթուրքաահաբեկչական ագրեսիայից հետո մարդու իրավունքների պաշտպանության ոլորտում առկա խնդիրների վերհանման ու ինստիտուցիոնալ կերպով ռազմավարական մակարդակում դրանց հասցեագրման, ինչպես նաև</w:t>
      </w:r>
      <w:r w:rsidRPr="0043552D">
        <w:rPr>
          <w:rFonts w:ascii="GHEA Grapalat" w:hAnsi="GHEA Grapalat" w:cs="GHEA Grapalat"/>
          <w:sz w:val="24"/>
          <w:szCs w:val="24"/>
          <w:lang w:val="hy-AM"/>
        </w:rPr>
        <w:t xml:space="preserve"> ՀՀ կառավարության 26.12.2019թ. N 1978-Լ </w:t>
      </w:r>
      <w:r w:rsidR="0007401E" w:rsidRPr="0043552D">
        <w:rPr>
          <w:rFonts w:ascii="GHEA Grapalat" w:hAnsi="GHEA Grapalat" w:cs="GHEA Grapalat"/>
          <w:sz w:val="24"/>
          <w:szCs w:val="24"/>
          <w:lang w:val="hy-AM"/>
        </w:rPr>
        <w:t>որոշմա</w:t>
      </w:r>
      <w:r w:rsidRPr="0043552D">
        <w:rPr>
          <w:rFonts w:ascii="GHEA Grapalat" w:hAnsi="GHEA Grapalat" w:cs="GHEA Grapalat"/>
          <w:sz w:val="24"/>
          <w:szCs w:val="24"/>
          <w:lang w:val="hy-AM"/>
        </w:rPr>
        <w:t>մբ հաստատված N 3 հավելված</w:t>
      </w:r>
      <w:r w:rsidR="00C31539" w:rsidRPr="0043552D">
        <w:rPr>
          <w:rFonts w:ascii="GHEA Grapalat" w:hAnsi="GHEA Grapalat" w:cs="GHEA Grapalat"/>
          <w:sz w:val="24"/>
          <w:szCs w:val="24"/>
          <w:lang w:val="hy-AM"/>
        </w:rPr>
        <w:t xml:space="preserve">ով </w:t>
      </w:r>
      <w:r w:rsidRPr="0043552D">
        <w:rPr>
          <w:rFonts w:ascii="GHEA Grapalat" w:hAnsi="GHEA Grapalat" w:cs="GHEA Grapalat"/>
          <w:sz w:val="24"/>
          <w:szCs w:val="24"/>
          <w:lang w:val="hy-AM"/>
        </w:rPr>
        <w:t>նախատեսված միջոցառ</w:t>
      </w:r>
      <w:r w:rsidR="00C31539" w:rsidRPr="0043552D">
        <w:rPr>
          <w:rFonts w:ascii="GHEA Grapalat" w:hAnsi="GHEA Grapalat" w:cs="GHEA Grapalat"/>
          <w:sz w:val="24"/>
          <w:szCs w:val="24"/>
          <w:lang w:val="hy-AM"/>
        </w:rPr>
        <w:t>ումների</w:t>
      </w:r>
      <w:r w:rsidRPr="0043552D">
        <w:rPr>
          <w:rFonts w:ascii="GHEA Grapalat" w:hAnsi="GHEA Grapalat" w:cs="GHEA Grapalat"/>
          <w:sz w:val="24"/>
          <w:szCs w:val="24"/>
          <w:lang w:val="hy-AM"/>
        </w:rPr>
        <w:t xml:space="preserve"> կատարման պատասխանատու և համակատարող մարմիների</w:t>
      </w:r>
      <w:r w:rsidR="00561EC6" w:rsidRPr="0043552D">
        <w:rPr>
          <w:rFonts w:ascii="GHEA Grapalat" w:hAnsi="GHEA Grapalat" w:cs="GHEA Grapalat"/>
          <w:sz w:val="24"/>
          <w:szCs w:val="24"/>
          <w:lang w:val="hy-AM"/>
        </w:rPr>
        <w:t>, ինչպես նաև ժամկետների</w:t>
      </w:r>
      <w:r w:rsidRPr="0043552D">
        <w:rPr>
          <w:rFonts w:ascii="GHEA Grapalat" w:hAnsi="GHEA Grapalat" w:cs="GHEA Grapalat"/>
          <w:sz w:val="24"/>
          <w:szCs w:val="24"/>
          <w:lang w:val="hy-AM"/>
        </w:rPr>
        <w:t xml:space="preserve"> փոփոխության անհրաժեշտությամբ:</w:t>
      </w:r>
    </w:p>
    <w:p w:rsidR="00FA355A" w:rsidRPr="0043552D" w:rsidRDefault="00FA355A" w:rsidP="0043552D">
      <w:pPr>
        <w:pStyle w:val="a"/>
        <w:spacing w:after="0"/>
        <w:jc w:val="both"/>
        <w:rPr>
          <w:rFonts w:ascii="GHEA Grapalat" w:hAnsi="GHEA Grapalat" w:cs="GHEA Grapalat"/>
          <w:b/>
          <w:bCs/>
          <w:sz w:val="24"/>
          <w:szCs w:val="24"/>
          <w:lang w:val="hy-AM"/>
        </w:rPr>
      </w:pPr>
      <w:r w:rsidRPr="0043552D">
        <w:rPr>
          <w:rFonts w:ascii="GHEA Grapalat" w:hAnsi="GHEA Grapalat" w:cs="GHEA Grapalat"/>
          <w:b/>
          <w:bCs/>
          <w:sz w:val="24"/>
          <w:szCs w:val="24"/>
          <w:lang w:val="hy-AM"/>
        </w:rPr>
        <w:t>2. Կարգավորման հարաբերությունների ներկա վիճակը և առկա խնդիրները</w:t>
      </w:r>
      <w:r w:rsidR="00733ABB" w:rsidRPr="0043552D">
        <w:rPr>
          <w:rFonts w:ascii="GHEA Grapalat" w:hAnsi="GHEA Grapalat" w:cs="GHEA Grapalat"/>
          <w:b/>
          <w:bCs/>
          <w:sz w:val="24"/>
          <w:szCs w:val="24"/>
          <w:lang w:val="hy-AM"/>
        </w:rPr>
        <w:t>.</w:t>
      </w:r>
    </w:p>
    <w:p w:rsidR="007D3355" w:rsidRPr="0043552D" w:rsidRDefault="00FA355A"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ՀՀ կառավարության 28.09.2023թ. N 1674-Լ որոշմամբ փոփոխություններ և լրացումներ են կատարվել ՀՀ կառավարության 26.12.2019թ. «Մարդու իրավունքների պաշտպանության ազգային ռազմավարությունը և դրանից բխող 2020-2022 թվականների գործողությունների ծրագիրը հաստատելու մասին» N 1978-Լ որոշման մեջ, որ</w:t>
      </w:r>
      <w:r w:rsidR="00C64716" w:rsidRPr="0043552D">
        <w:rPr>
          <w:rFonts w:ascii="GHEA Grapalat" w:hAnsi="GHEA Grapalat" w:cs="GHEA Grapalat"/>
          <w:sz w:val="24"/>
          <w:szCs w:val="24"/>
          <w:lang w:val="hy-AM"/>
        </w:rPr>
        <w:t>ով</w:t>
      </w:r>
      <w:r w:rsidR="00935A42" w:rsidRPr="0043552D">
        <w:rPr>
          <w:rFonts w:ascii="GHEA Grapalat" w:hAnsi="GHEA Grapalat" w:cs="GHEA Grapalat"/>
          <w:sz w:val="24"/>
          <w:szCs w:val="24"/>
          <w:lang w:val="hy-AM"/>
        </w:rPr>
        <w:t xml:space="preserve"> </w:t>
      </w:r>
      <w:r w:rsidRPr="0043552D">
        <w:rPr>
          <w:rFonts w:ascii="GHEA Grapalat" w:hAnsi="GHEA Grapalat" w:cs="GHEA Grapalat"/>
          <w:sz w:val="24"/>
          <w:szCs w:val="24"/>
          <w:lang w:val="hy-AM"/>
        </w:rPr>
        <w:t>հաստատվել է Մարդու իրավունքների պաշտպանության ազգային ռազմավարությունից բխող 2023-2025 թվականների գործողությունների ծրագիրը` համաձայն N 3 հավելվածի (</w:t>
      </w:r>
      <w:r w:rsidR="0007401E" w:rsidRPr="0043552D">
        <w:rPr>
          <w:rFonts w:ascii="GHEA Grapalat" w:hAnsi="GHEA Grapalat" w:cs="GHEA Grapalat"/>
          <w:sz w:val="24"/>
          <w:szCs w:val="24"/>
          <w:lang w:val="hy-AM"/>
        </w:rPr>
        <w:t>ա</w:t>
      </w:r>
      <w:r w:rsidRPr="0043552D">
        <w:rPr>
          <w:rFonts w:ascii="GHEA Grapalat" w:hAnsi="GHEA Grapalat" w:cs="GHEA Grapalat"/>
          <w:sz w:val="24"/>
          <w:szCs w:val="24"/>
          <w:lang w:val="hy-AM"/>
        </w:rPr>
        <w:t xml:space="preserve">յսուհետ` Ծրագիր): </w:t>
      </w:r>
    </w:p>
    <w:p w:rsidR="00770944" w:rsidRPr="0043552D" w:rsidRDefault="00DF13D0"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Հարկ է ընդգծել,</w:t>
      </w:r>
      <w:r w:rsidR="00770944" w:rsidRPr="0043552D">
        <w:rPr>
          <w:rFonts w:ascii="GHEA Grapalat" w:hAnsi="GHEA Grapalat" w:cs="GHEA Grapalat"/>
          <w:sz w:val="24"/>
          <w:szCs w:val="24"/>
          <w:lang w:val="hy-AM"/>
        </w:rPr>
        <w:t xml:space="preserve"> որ </w:t>
      </w:r>
      <w:r w:rsidRPr="0043552D">
        <w:rPr>
          <w:rFonts w:ascii="GHEA Grapalat" w:hAnsi="GHEA Grapalat" w:cs="GHEA Grapalat"/>
          <w:sz w:val="24"/>
          <w:szCs w:val="24"/>
          <w:lang w:val="hy-AM"/>
        </w:rPr>
        <w:t xml:space="preserve">Մարդու իրավունքների պաշտպանության ազգային ռազմավարությունից բխող 2023-2025 թվականների գործողությունների ծրագիրը հաստատվել է </w:t>
      </w:r>
      <w:r w:rsidR="00F428A9" w:rsidRPr="0043552D">
        <w:rPr>
          <w:rFonts w:ascii="GHEA Grapalat" w:hAnsi="GHEA Grapalat" w:cs="GHEA Grapalat"/>
          <w:sz w:val="24"/>
          <w:szCs w:val="24"/>
          <w:lang w:val="hy-AM"/>
        </w:rPr>
        <w:t>2023 թվականի սեպտեմբերի 28-ին</w:t>
      </w:r>
      <w:r w:rsidRPr="0043552D">
        <w:rPr>
          <w:rFonts w:ascii="GHEA Grapalat" w:hAnsi="GHEA Grapalat" w:cs="GHEA Grapalat"/>
          <w:sz w:val="24"/>
          <w:szCs w:val="24"/>
          <w:lang w:val="hy-AM"/>
        </w:rPr>
        <w:t xml:space="preserve"> և ԳԾ-ով նախատեսված են միջոցառումներ, որոնց իրականացման վերջնաժամկետ է սահմանվել</w:t>
      </w:r>
      <w:r w:rsidR="00E20619" w:rsidRPr="0043552D">
        <w:rPr>
          <w:rFonts w:ascii="GHEA Grapalat" w:hAnsi="GHEA Grapalat" w:cs="GHEA Grapalat"/>
          <w:sz w:val="24"/>
          <w:szCs w:val="24"/>
          <w:lang w:val="hy-AM"/>
        </w:rPr>
        <w:t xml:space="preserve"> </w:t>
      </w:r>
      <w:r w:rsidR="001365BE" w:rsidRPr="0043552D">
        <w:rPr>
          <w:rFonts w:ascii="GHEA Grapalat" w:hAnsi="GHEA Grapalat" w:cs="GHEA Grapalat"/>
          <w:sz w:val="24"/>
          <w:szCs w:val="24"/>
          <w:lang w:val="hy-AM"/>
        </w:rPr>
        <w:t>2023 թվականի 2-րդ կիս</w:t>
      </w:r>
      <w:r w:rsidR="002508B9" w:rsidRPr="0043552D">
        <w:rPr>
          <w:rFonts w:ascii="GHEA Grapalat" w:hAnsi="GHEA Grapalat" w:cs="GHEA Grapalat"/>
          <w:sz w:val="24"/>
          <w:szCs w:val="24"/>
          <w:lang w:val="hy-AM"/>
        </w:rPr>
        <w:t>ամյակ</w:t>
      </w:r>
      <w:r w:rsidRPr="0043552D">
        <w:rPr>
          <w:rFonts w:ascii="GHEA Grapalat" w:hAnsi="GHEA Grapalat" w:cs="GHEA Grapalat"/>
          <w:sz w:val="24"/>
          <w:szCs w:val="24"/>
          <w:lang w:val="hy-AM"/>
        </w:rPr>
        <w:t xml:space="preserve">ը։ Որոշ միջոցառումների իրականացումը ենթադրում է իրավական ակտերի մշակման, հանրային քննարկումների անցկացման և ընդունման գործընթաց։ </w:t>
      </w:r>
    </w:p>
    <w:p w:rsidR="00360A7F" w:rsidRPr="0043552D" w:rsidRDefault="00CA0082"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b/>
          <w:sz w:val="24"/>
          <w:szCs w:val="24"/>
          <w:lang w:val="hy-AM"/>
        </w:rPr>
        <w:t xml:space="preserve">Մասնավորապես՝ </w:t>
      </w:r>
      <w:r w:rsidR="00360A7F" w:rsidRPr="0043552D">
        <w:rPr>
          <w:rFonts w:ascii="GHEA Grapalat" w:hAnsi="GHEA Grapalat" w:cs="GHEA Grapalat"/>
          <w:b/>
          <w:sz w:val="24"/>
          <w:szCs w:val="24"/>
          <w:lang w:val="hy-AM"/>
        </w:rPr>
        <w:t>Ծրագրի 4.8</w:t>
      </w:r>
      <w:r w:rsidR="007C1438" w:rsidRPr="0043552D">
        <w:rPr>
          <w:rFonts w:ascii="GHEA Grapalat" w:hAnsi="GHEA Grapalat" w:cs="GHEA Grapalat"/>
          <w:b/>
          <w:sz w:val="24"/>
          <w:szCs w:val="24"/>
          <w:lang w:val="hy-AM"/>
        </w:rPr>
        <w:t>-րդ</w:t>
      </w:r>
      <w:r w:rsidR="00360A7F" w:rsidRPr="0043552D">
        <w:rPr>
          <w:rFonts w:ascii="GHEA Grapalat" w:hAnsi="GHEA Grapalat" w:cs="GHEA Grapalat"/>
          <w:sz w:val="24"/>
          <w:szCs w:val="24"/>
          <w:lang w:val="hy-AM"/>
        </w:rPr>
        <w:t xml:space="preserve"> կետով </w:t>
      </w:r>
      <w:r w:rsidR="00DF13D0" w:rsidRPr="0043552D">
        <w:rPr>
          <w:rFonts w:ascii="GHEA Grapalat" w:hAnsi="GHEA Grapalat" w:cs="GHEA Grapalat"/>
          <w:sz w:val="24"/>
          <w:szCs w:val="24"/>
          <w:lang w:val="hy-AM"/>
        </w:rPr>
        <w:t xml:space="preserve">նախատեսված </w:t>
      </w:r>
      <w:r w:rsidR="00360A7F" w:rsidRPr="0043552D">
        <w:rPr>
          <w:rFonts w:ascii="GHEA Grapalat" w:hAnsi="GHEA Grapalat" w:cs="GHEA Grapalat"/>
          <w:sz w:val="24"/>
          <w:szCs w:val="24"/>
          <w:lang w:val="hy-AM"/>
        </w:rPr>
        <w:t xml:space="preserve">միջոցառման կատարման </w:t>
      </w:r>
      <w:r w:rsidR="005123D4" w:rsidRPr="0043552D">
        <w:rPr>
          <w:rFonts w:ascii="GHEA Grapalat" w:hAnsi="GHEA Grapalat" w:cs="GHEA Grapalat"/>
          <w:sz w:val="24"/>
          <w:szCs w:val="24"/>
          <w:lang w:val="hy-AM"/>
        </w:rPr>
        <w:t>համար</w:t>
      </w:r>
      <w:r w:rsidR="00DB385E" w:rsidRPr="0043552D">
        <w:rPr>
          <w:rFonts w:ascii="GHEA Grapalat" w:hAnsi="GHEA Grapalat" w:cs="GHEA Grapalat"/>
          <w:sz w:val="24"/>
          <w:szCs w:val="24"/>
          <w:lang w:val="hy-AM"/>
        </w:rPr>
        <w:t>՝</w:t>
      </w:r>
      <w:r w:rsidR="004277EE" w:rsidRPr="0043552D">
        <w:rPr>
          <w:rFonts w:ascii="GHEA Grapalat" w:hAnsi="GHEA Grapalat" w:cs="Sylfaen"/>
          <w:sz w:val="24"/>
          <w:szCs w:val="24"/>
          <w:lang w:val="hy-AM"/>
        </w:rPr>
        <w:t xml:space="preserve"> </w:t>
      </w:r>
      <w:r w:rsidR="005123D4" w:rsidRPr="0043552D">
        <w:rPr>
          <w:rFonts w:ascii="GHEA Grapalat" w:hAnsi="GHEA Grapalat" w:cs="Sylfaen"/>
          <w:sz w:val="24"/>
          <w:szCs w:val="24"/>
          <w:lang w:val="hy-AM"/>
        </w:rPr>
        <w:t xml:space="preserve">այն է </w:t>
      </w:r>
      <w:r w:rsidR="00360A7F" w:rsidRPr="0043552D">
        <w:rPr>
          <w:rFonts w:ascii="GHEA Grapalat" w:hAnsi="GHEA Grapalat" w:cs="GHEA Grapalat"/>
          <w:sz w:val="24"/>
          <w:szCs w:val="24"/>
          <w:lang w:val="hy-AM"/>
        </w:rPr>
        <w:t>«Ազգային փոքրամասնությունների իրավունքների պաշտպանութ</w:t>
      </w:r>
      <w:r w:rsidR="00537670" w:rsidRPr="0043552D">
        <w:rPr>
          <w:rFonts w:ascii="GHEA Grapalat" w:hAnsi="GHEA Grapalat" w:cs="GHEA Grapalat"/>
          <w:sz w:val="24"/>
          <w:szCs w:val="24"/>
          <w:lang w:val="hy-AM"/>
        </w:rPr>
        <w:t xml:space="preserve">յան մասին» ՀՀ օրենքի նախագիծը </w:t>
      </w:r>
      <w:r w:rsidR="00360A7F" w:rsidRPr="0043552D">
        <w:rPr>
          <w:rFonts w:ascii="GHEA Grapalat" w:hAnsi="GHEA Grapalat" w:cs="GHEA Grapalat"/>
          <w:sz w:val="24"/>
          <w:szCs w:val="24"/>
          <w:lang w:val="hy-AM"/>
        </w:rPr>
        <w:t>ՀՀ կառավարության հաստատմանը</w:t>
      </w:r>
      <w:r w:rsidR="00537670" w:rsidRPr="0043552D">
        <w:rPr>
          <w:rFonts w:ascii="GHEA Grapalat" w:hAnsi="GHEA Grapalat" w:cs="GHEA Grapalat"/>
          <w:sz w:val="24"/>
          <w:szCs w:val="24"/>
          <w:lang w:val="hy-AM"/>
        </w:rPr>
        <w:t xml:space="preserve"> ներկայացնել</w:t>
      </w:r>
      <w:r w:rsidR="005123D4" w:rsidRPr="0043552D">
        <w:rPr>
          <w:rFonts w:ascii="GHEA Grapalat" w:hAnsi="GHEA Grapalat" w:cs="GHEA Grapalat"/>
          <w:sz w:val="24"/>
          <w:szCs w:val="24"/>
          <w:lang w:val="hy-AM"/>
        </w:rPr>
        <w:t>ը,</w:t>
      </w:r>
      <w:r w:rsidR="003169FF" w:rsidRPr="0043552D">
        <w:rPr>
          <w:rFonts w:ascii="GHEA Grapalat" w:hAnsi="GHEA Grapalat" w:cs="GHEA Grapalat"/>
          <w:sz w:val="24"/>
          <w:szCs w:val="24"/>
          <w:lang w:val="hy-AM"/>
        </w:rPr>
        <w:t xml:space="preserve"> </w:t>
      </w:r>
      <w:r w:rsidR="00537670" w:rsidRPr="0043552D">
        <w:rPr>
          <w:rFonts w:ascii="GHEA Grapalat" w:hAnsi="GHEA Grapalat" w:cs="GHEA Grapalat"/>
          <w:sz w:val="24"/>
          <w:szCs w:val="24"/>
          <w:lang w:val="hy-AM"/>
        </w:rPr>
        <w:t>սահմանվ</w:t>
      </w:r>
      <w:r w:rsidR="00DF13D0" w:rsidRPr="0043552D">
        <w:rPr>
          <w:rFonts w:ascii="GHEA Grapalat" w:hAnsi="GHEA Grapalat" w:cs="GHEA Grapalat"/>
          <w:sz w:val="24"/>
          <w:szCs w:val="24"/>
          <w:lang w:val="hy-AM"/>
        </w:rPr>
        <w:t xml:space="preserve">ել է վերջնաժամկետ՝ </w:t>
      </w:r>
      <w:r w:rsidR="00360A7F" w:rsidRPr="0043552D">
        <w:rPr>
          <w:rFonts w:ascii="GHEA Grapalat" w:hAnsi="GHEA Grapalat" w:cs="GHEA Grapalat"/>
          <w:sz w:val="24"/>
          <w:szCs w:val="24"/>
          <w:lang w:val="hy-AM"/>
        </w:rPr>
        <w:t xml:space="preserve">2023թ. </w:t>
      </w:r>
      <w:r w:rsidR="001B7C7B" w:rsidRPr="0043552D">
        <w:rPr>
          <w:rFonts w:ascii="GHEA Grapalat" w:hAnsi="GHEA Grapalat" w:cs="GHEA Grapalat"/>
          <w:sz w:val="24"/>
          <w:szCs w:val="24"/>
          <w:lang w:val="hy-AM"/>
        </w:rPr>
        <w:t xml:space="preserve">2-րդ կիսամյակ, իսկ </w:t>
      </w:r>
      <w:r w:rsidR="002C24F6" w:rsidRPr="0043552D">
        <w:rPr>
          <w:rFonts w:ascii="GHEA Grapalat" w:hAnsi="GHEA Grapalat" w:cs="GHEA Grapalat"/>
          <w:sz w:val="24"/>
          <w:szCs w:val="24"/>
          <w:lang w:val="hy-AM"/>
        </w:rPr>
        <w:t xml:space="preserve">ՀՀ </w:t>
      </w:r>
      <w:r w:rsidR="001B7C7B" w:rsidRPr="0043552D">
        <w:rPr>
          <w:rFonts w:ascii="GHEA Grapalat" w:hAnsi="GHEA Grapalat" w:cs="GHEA Grapalat"/>
          <w:sz w:val="24"/>
          <w:szCs w:val="24"/>
          <w:lang w:val="hy-AM"/>
        </w:rPr>
        <w:t>Ազգային ժողովի ընդունման համար՝</w:t>
      </w:r>
      <w:r w:rsidR="002C24F6" w:rsidRPr="0043552D">
        <w:rPr>
          <w:rFonts w:ascii="GHEA Grapalat" w:hAnsi="GHEA Grapalat" w:cs="GHEA Grapalat"/>
          <w:sz w:val="24"/>
          <w:szCs w:val="24"/>
          <w:lang w:val="hy-AM"/>
        </w:rPr>
        <w:t xml:space="preserve"> 2024թ. 1-ին կիսամյակ</w:t>
      </w:r>
      <w:r w:rsidR="00DF13D0" w:rsidRPr="0043552D">
        <w:rPr>
          <w:rFonts w:ascii="GHEA Grapalat" w:hAnsi="GHEA Grapalat" w:cs="GHEA Grapalat"/>
          <w:sz w:val="24"/>
          <w:szCs w:val="24"/>
          <w:lang w:val="hy-AM"/>
        </w:rPr>
        <w:t>։</w:t>
      </w:r>
      <w:r w:rsidR="00DB385E" w:rsidRPr="0043552D">
        <w:rPr>
          <w:rFonts w:ascii="GHEA Grapalat" w:hAnsi="GHEA Grapalat" w:cs="GHEA Grapalat"/>
          <w:sz w:val="24"/>
          <w:szCs w:val="24"/>
          <w:lang w:val="hy-AM"/>
        </w:rPr>
        <w:t xml:space="preserve"> </w:t>
      </w:r>
      <w:r w:rsidR="00DF13D0" w:rsidRPr="0043552D">
        <w:rPr>
          <w:rFonts w:ascii="GHEA Grapalat" w:hAnsi="GHEA Grapalat" w:cs="GHEA Grapalat"/>
          <w:sz w:val="24"/>
          <w:szCs w:val="24"/>
          <w:lang w:val="hy-AM"/>
        </w:rPr>
        <w:t>Հ</w:t>
      </w:r>
      <w:r w:rsidR="005123D4" w:rsidRPr="0043552D">
        <w:rPr>
          <w:rFonts w:ascii="GHEA Grapalat" w:hAnsi="GHEA Grapalat" w:cs="GHEA Grapalat"/>
          <w:sz w:val="24"/>
          <w:szCs w:val="24"/>
          <w:lang w:val="hy-AM"/>
        </w:rPr>
        <w:t xml:space="preserve">աշվի առնելով օրենքի նախագծի լրամշակման և ընդունման </w:t>
      </w:r>
      <w:r w:rsidR="00635F0A" w:rsidRPr="0043552D">
        <w:rPr>
          <w:rFonts w:ascii="GHEA Grapalat" w:hAnsi="GHEA Grapalat" w:cs="GHEA Grapalat"/>
          <w:sz w:val="24"/>
          <w:szCs w:val="24"/>
          <w:lang w:val="hy-AM"/>
        </w:rPr>
        <w:t>գործընթացի</w:t>
      </w:r>
      <w:r w:rsidR="00DF13D0" w:rsidRPr="0043552D">
        <w:rPr>
          <w:rFonts w:ascii="GHEA Grapalat" w:hAnsi="GHEA Grapalat" w:cs="GHEA Grapalat"/>
          <w:sz w:val="24"/>
          <w:szCs w:val="24"/>
          <w:lang w:val="hy-AM"/>
        </w:rPr>
        <w:t xml:space="preserve"> </w:t>
      </w:r>
      <w:r w:rsidR="00840E30" w:rsidRPr="0043552D">
        <w:rPr>
          <w:rFonts w:ascii="GHEA Grapalat" w:hAnsi="GHEA Grapalat" w:cs="GHEA Grapalat"/>
          <w:sz w:val="24"/>
          <w:szCs w:val="24"/>
          <w:lang w:val="hy-AM"/>
        </w:rPr>
        <w:t>պատշ</w:t>
      </w:r>
      <w:r w:rsidR="00DF13D0" w:rsidRPr="0043552D">
        <w:rPr>
          <w:rFonts w:ascii="GHEA Grapalat" w:hAnsi="GHEA Grapalat" w:cs="GHEA Grapalat"/>
          <w:sz w:val="24"/>
          <w:szCs w:val="24"/>
          <w:lang w:val="hy-AM"/>
        </w:rPr>
        <w:t xml:space="preserve">աճ իրականացման համար անհրաժեշտ </w:t>
      </w:r>
      <w:r w:rsidR="00635F0A" w:rsidRPr="0043552D">
        <w:rPr>
          <w:rFonts w:ascii="GHEA Grapalat" w:hAnsi="GHEA Grapalat" w:cs="GHEA Grapalat"/>
          <w:sz w:val="24"/>
          <w:szCs w:val="24"/>
          <w:lang w:val="hy-AM"/>
        </w:rPr>
        <w:t xml:space="preserve">ժամանակահատվածը, </w:t>
      </w:r>
      <w:r w:rsidR="00DB385E" w:rsidRPr="0043552D">
        <w:rPr>
          <w:rFonts w:ascii="GHEA Grapalat" w:hAnsi="GHEA Grapalat" w:cs="GHEA Grapalat"/>
          <w:sz w:val="24"/>
          <w:szCs w:val="24"/>
          <w:lang w:val="hy-AM"/>
        </w:rPr>
        <w:t>անհրաժեշտ</w:t>
      </w:r>
      <w:r w:rsidR="00635F0A" w:rsidRPr="0043552D">
        <w:rPr>
          <w:rFonts w:ascii="GHEA Grapalat" w:hAnsi="GHEA Grapalat" w:cs="GHEA Grapalat"/>
          <w:sz w:val="24"/>
          <w:szCs w:val="24"/>
          <w:lang w:val="hy-AM"/>
        </w:rPr>
        <w:t>ություն</w:t>
      </w:r>
      <w:r w:rsidR="00DB385E" w:rsidRPr="0043552D">
        <w:rPr>
          <w:rFonts w:ascii="GHEA Grapalat" w:hAnsi="GHEA Grapalat" w:cs="GHEA Grapalat"/>
          <w:sz w:val="24"/>
          <w:szCs w:val="24"/>
          <w:lang w:val="hy-AM"/>
        </w:rPr>
        <w:t xml:space="preserve"> է </w:t>
      </w:r>
      <w:r w:rsidR="00635F0A" w:rsidRPr="0043552D">
        <w:rPr>
          <w:rFonts w:ascii="GHEA Grapalat" w:hAnsi="GHEA Grapalat" w:cs="GHEA Grapalat"/>
          <w:sz w:val="24"/>
          <w:szCs w:val="24"/>
          <w:lang w:val="hy-AM"/>
        </w:rPr>
        <w:t xml:space="preserve">առաջացել </w:t>
      </w:r>
      <w:r w:rsidR="00DB385E" w:rsidRPr="0043552D">
        <w:rPr>
          <w:rFonts w:ascii="GHEA Grapalat" w:hAnsi="GHEA Grapalat" w:cs="GHEA Grapalat"/>
          <w:sz w:val="24"/>
          <w:szCs w:val="24"/>
          <w:lang w:val="hy-AM"/>
        </w:rPr>
        <w:t>փոփոխ</w:t>
      </w:r>
      <w:r w:rsidR="00635F0A" w:rsidRPr="0043552D">
        <w:rPr>
          <w:rFonts w:ascii="GHEA Grapalat" w:hAnsi="GHEA Grapalat" w:cs="GHEA Grapalat"/>
          <w:sz w:val="24"/>
          <w:szCs w:val="24"/>
          <w:lang w:val="hy-AM"/>
        </w:rPr>
        <w:t>ել</w:t>
      </w:r>
      <w:r w:rsidR="00173369" w:rsidRPr="0043552D">
        <w:rPr>
          <w:rFonts w:ascii="GHEA Grapalat" w:hAnsi="GHEA Grapalat" w:cs="GHEA Grapalat"/>
          <w:sz w:val="24"/>
          <w:szCs w:val="24"/>
          <w:lang w:val="hy-AM"/>
        </w:rPr>
        <w:t xml:space="preserve"> </w:t>
      </w:r>
      <w:r w:rsidR="00635F0A" w:rsidRPr="0043552D">
        <w:rPr>
          <w:rFonts w:ascii="GHEA Grapalat" w:hAnsi="GHEA Grapalat" w:cs="GHEA Grapalat"/>
          <w:sz w:val="24"/>
          <w:szCs w:val="24"/>
          <w:lang w:val="hy-AM"/>
        </w:rPr>
        <w:t>միջոց</w:t>
      </w:r>
      <w:r w:rsidR="008C18B8" w:rsidRPr="0043552D">
        <w:rPr>
          <w:rFonts w:ascii="GHEA Grapalat" w:hAnsi="GHEA Grapalat" w:cs="GHEA Grapalat"/>
          <w:sz w:val="24"/>
          <w:szCs w:val="24"/>
          <w:lang w:val="hy-AM"/>
        </w:rPr>
        <w:t>առ</w:t>
      </w:r>
      <w:r w:rsidR="00635F0A" w:rsidRPr="0043552D">
        <w:rPr>
          <w:rFonts w:ascii="GHEA Grapalat" w:hAnsi="GHEA Grapalat" w:cs="GHEA Grapalat"/>
          <w:sz w:val="24"/>
          <w:szCs w:val="24"/>
          <w:lang w:val="hy-AM"/>
        </w:rPr>
        <w:t>ման կատարման ժամկետները</w:t>
      </w:r>
      <w:r w:rsidR="00DB385E" w:rsidRPr="0043552D">
        <w:rPr>
          <w:rFonts w:ascii="GHEA Grapalat" w:hAnsi="GHEA Grapalat" w:cs="GHEA Grapalat"/>
          <w:sz w:val="24"/>
          <w:szCs w:val="24"/>
          <w:lang w:val="hy-AM"/>
        </w:rPr>
        <w:t>՝</w:t>
      </w:r>
      <w:r w:rsidR="001B7C7B" w:rsidRPr="0043552D">
        <w:rPr>
          <w:rFonts w:ascii="GHEA Grapalat" w:hAnsi="GHEA Grapalat" w:cs="GHEA Grapalat"/>
          <w:sz w:val="24"/>
          <w:szCs w:val="24"/>
          <w:lang w:val="hy-AM"/>
        </w:rPr>
        <w:t xml:space="preserve"> </w:t>
      </w:r>
      <w:r w:rsidR="00007BFF" w:rsidRPr="0043552D">
        <w:rPr>
          <w:rFonts w:ascii="GHEA Grapalat" w:hAnsi="GHEA Grapalat" w:cs="GHEA Grapalat"/>
          <w:sz w:val="24"/>
          <w:szCs w:val="24"/>
          <w:lang w:val="hy-AM"/>
        </w:rPr>
        <w:t>համապատասխանաբար նախատեսել</w:t>
      </w:r>
      <w:r w:rsidR="00DF13D0" w:rsidRPr="0043552D">
        <w:rPr>
          <w:rFonts w:ascii="GHEA Grapalat" w:hAnsi="GHEA Grapalat" w:cs="GHEA Grapalat"/>
          <w:sz w:val="24"/>
          <w:szCs w:val="24"/>
          <w:lang w:val="hy-AM"/>
        </w:rPr>
        <w:t>ով</w:t>
      </w:r>
      <w:r w:rsidR="00315438" w:rsidRPr="0043552D">
        <w:rPr>
          <w:rFonts w:ascii="GHEA Grapalat" w:hAnsi="GHEA Grapalat" w:cs="GHEA Grapalat"/>
          <w:sz w:val="24"/>
          <w:szCs w:val="24"/>
          <w:lang w:val="hy-AM"/>
        </w:rPr>
        <w:t xml:space="preserve"> վերջնաժամկետներ</w:t>
      </w:r>
      <w:r w:rsidR="001B7C7B" w:rsidRPr="0043552D">
        <w:rPr>
          <w:rFonts w:ascii="GHEA Grapalat" w:hAnsi="GHEA Grapalat" w:cs="GHEA Grapalat"/>
          <w:sz w:val="24"/>
          <w:szCs w:val="24"/>
          <w:lang w:val="hy-AM"/>
        </w:rPr>
        <w:t xml:space="preserve"> 2024թ. 1-ին կիսամյակ և 2024թ. 2-րդ կիսամյակ</w:t>
      </w:r>
      <w:r w:rsidR="00007BFF" w:rsidRPr="0043552D">
        <w:rPr>
          <w:rFonts w:ascii="GHEA Grapalat" w:hAnsi="GHEA Grapalat" w:cs="GHEA Grapalat"/>
          <w:sz w:val="24"/>
          <w:szCs w:val="24"/>
          <w:lang w:val="hy-AM"/>
        </w:rPr>
        <w:t>:</w:t>
      </w:r>
    </w:p>
    <w:p w:rsidR="00754189" w:rsidRPr="0043552D" w:rsidRDefault="00754189"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lastRenderedPageBreak/>
        <w:t>Հարկ է նշել, որ</w:t>
      </w:r>
      <w:r w:rsidR="00315438" w:rsidRPr="0043552D">
        <w:rPr>
          <w:rFonts w:ascii="GHEA Grapalat" w:hAnsi="GHEA Grapalat" w:cs="GHEA Grapalat"/>
          <w:sz w:val="24"/>
          <w:szCs w:val="24"/>
          <w:lang w:val="hy-AM"/>
        </w:rPr>
        <w:t xml:space="preserve"> միջոցառման իրականացման համար Նախարարությունը մեկնարկել է անհրաժեշտ գործողություններ։ Մասնավորապես</w:t>
      </w:r>
      <w:r w:rsidRPr="0043552D">
        <w:rPr>
          <w:rFonts w:ascii="GHEA Grapalat" w:hAnsi="GHEA Grapalat" w:cs="GHEA Grapalat"/>
          <w:sz w:val="24"/>
          <w:szCs w:val="24"/>
          <w:lang w:val="hy-AM"/>
        </w:rPr>
        <w:t xml:space="preserve"> 2023թ. սեպտեմբերի</w:t>
      </w:r>
      <w:r w:rsidR="00770944" w:rsidRPr="0043552D">
        <w:rPr>
          <w:rFonts w:ascii="GHEA Grapalat" w:hAnsi="GHEA Grapalat" w:cs="GHEA Grapalat"/>
          <w:sz w:val="24"/>
          <w:szCs w:val="24"/>
          <w:lang w:val="hy-AM"/>
        </w:rPr>
        <w:t>ն</w:t>
      </w:r>
      <w:r w:rsidRPr="0043552D">
        <w:rPr>
          <w:rFonts w:ascii="GHEA Grapalat" w:hAnsi="GHEA Grapalat" w:cs="GHEA Grapalat"/>
          <w:sz w:val="24"/>
          <w:szCs w:val="24"/>
          <w:lang w:val="hy-AM"/>
        </w:rPr>
        <w:t xml:space="preserve"> Արդարադատության նախար</w:t>
      </w:r>
      <w:r w:rsidR="0007401E" w:rsidRPr="0043552D">
        <w:rPr>
          <w:rFonts w:ascii="GHEA Grapalat" w:hAnsi="GHEA Grapalat" w:cs="GHEA Grapalat"/>
          <w:sz w:val="24"/>
          <w:szCs w:val="24"/>
          <w:lang w:val="hy-AM"/>
        </w:rPr>
        <w:t>ա</w:t>
      </w:r>
      <w:r w:rsidRPr="0043552D">
        <w:rPr>
          <w:rFonts w:ascii="GHEA Grapalat" w:hAnsi="GHEA Grapalat" w:cs="GHEA Grapalat"/>
          <w:sz w:val="24"/>
          <w:szCs w:val="24"/>
          <w:lang w:val="hy-AM"/>
        </w:rPr>
        <w:t>րությունը դիմել է Ե</w:t>
      </w:r>
      <w:r w:rsidR="00315438" w:rsidRPr="0043552D">
        <w:rPr>
          <w:rFonts w:ascii="GHEA Grapalat" w:hAnsi="GHEA Grapalat" w:cs="GHEA Grapalat"/>
          <w:sz w:val="24"/>
          <w:szCs w:val="24"/>
          <w:lang w:val="hy-AM"/>
        </w:rPr>
        <w:t>վրոպայի խորհրդի երևանյան գրասենյակին</w:t>
      </w:r>
      <w:r w:rsidRPr="0043552D">
        <w:rPr>
          <w:rFonts w:ascii="GHEA Grapalat" w:hAnsi="GHEA Grapalat" w:cs="GHEA Grapalat"/>
          <w:sz w:val="24"/>
          <w:szCs w:val="24"/>
          <w:lang w:val="hy-AM"/>
        </w:rPr>
        <w:t xml:space="preserve">՝ խնդրելով փորձագիտական </w:t>
      </w:r>
      <w:r w:rsidR="00EF3C5A" w:rsidRPr="0043552D">
        <w:rPr>
          <w:rFonts w:ascii="GHEA Grapalat" w:hAnsi="GHEA Grapalat" w:cs="GHEA Grapalat"/>
          <w:sz w:val="24"/>
          <w:szCs w:val="24"/>
          <w:lang w:val="hy-AM"/>
        </w:rPr>
        <w:t>կարծիք</w:t>
      </w:r>
      <w:r w:rsidRPr="0043552D">
        <w:rPr>
          <w:rFonts w:ascii="GHEA Grapalat" w:hAnsi="GHEA Grapalat" w:cs="GHEA Grapalat"/>
          <w:sz w:val="24"/>
          <w:szCs w:val="24"/>
          <w:lang w:val="hy-AM"/>
        </w:rPr>
        <w:t xml:space="preserve"> տրամադրել «Ազգային փոքրամասնություների իրավունքների պաշտպանության մասին» ՀՀ օրենքի լր</w:t>
      </w:r>
      <w:r w:rsidR="00EF3C5A" w:rsidRPr="0043552D">
        <w:rPr>
          <w:rFonts w:ascii="GHEA Grapalat" w:hAnsi="GHEA Grapalat" w:cs="GHEA Grapalat"/>
          <w:sz w:val="24"/>
          <w:szCs w:val="24"/>
          <w:lang w:val="hy-AM"/>
        </w:rPr>
        <w:t>ամշակված նախագծի վերա</w:t>
      </w:r>
      <w:r w:rsidR="00F334CB" w:rsidRPr="0043552D">
        <w:rPr>
          <w:rFonts w:ascii="GHEA Grapalat" w:hAnsi="GHEA Grapalat" w:cs="GHEA Grapalat"/>
          <w:sz w:val="24"/>
          <w:szCs w:val="24"/>
          <w:lang w:val="hy-AM"/>
        </w:rPr>
        <w:t>բերյալ</w:t>
      </w:r>
      <w:r w:rsidR="00EC0E25" w:rsidRPr="0043552D">
        <w:rPr>
          <w:rFonts w:ascii="GHEA Grapalat" w:hAnsi="GHEA Grapalat" w:cs="GHEA Grapalat"/>
          <w:sz w:val="24"/>
          <w:szCs w:val="24"/>
          <w:lang w:val="hy-AM"/>
        </w:rPr>
        <w:t>, որը մինչ այժմ չի ներկայացվել</w:t>
      </w:r>
      <w:r w:rsidR="00F334CB" w:rsidRPr="0043552D">
        <w:rPr>
          <w:rFonts w:ascii="GHEA Grapalat" w:hAnsi="GHEA Grapalat" w:cs="GHEA Grapalat"/>
          <w:sz w:val="24"/>
          <w:szCs w:val="24"/>
          <w:lang w:val="hy-AM"/>
        </w:rPr>
        <w:t>: ԵԽ</w:t>
      </w:r>
      <w:r w:rsidR="007C1438" w:rsidRPr="0043552D">
        <w:rPr>
          <w:rFonts w:ascii="GHEA Grapalat" w:hAnsi="GHEA Grapalat" w:cs="GHEA Grapalat"/>
          <w:sz w:val="24"/>
          <w:szCs w:val="24"/>
          <w:lang w:val="hy-AM"/>
        </w:rPr>
        <w:t>-ի</w:t>
      </w:r>
      <w:r w:rsidR="00F334CB" w:rsidRPr="0043552D">
        <w:rPr>
          <w:rFonts w:ascii="GHEA Grapalat" w:hAnsi="GHEA Grapalat" w:cs="GHEA Grapalat"/>
          <w:sz w:val="24"/>
          <w:szCs w:val="24"/>
          <w:lang w:val="hy-AM"/>
        </w:rPr>
        <w:t xml:space="preserve"> կողմից փորձագիտական կարծիքի տրամադրումից հետո</w:t>
      </w:r>
      <w:r w:rsidR="00F334CB" w:rsidRPr="0043552D">
        <w:rPr>
          <w:rFonts w:ascii="GHEA Grapalat" w:hAnsi="GHEA Grapalat" w:cs="Sylfaen"/>
          <w:sz w:val="24"/>
          <w:szCs w:val="24"/>
          <w:lang w:val="hy-AM"/>
        </w:rPr>
        <w:t xml:space="preserve"> </w:t>
      </w:r>
      <w:r w:rsidR="00F334CB" w:rsidRPr="0043552D">
        <w:rPr>
          <w:rFonts w:ascii="GHEA Grapalat" w:hAnsi="GHEA Grapalat" w:cs="GHEA Grapalat"/>
          <w:sz w:val="24"/>
          <w:szCs w:val="24"/>
          <w:lang w:val="hy-AM"/>
        </w:rPr>
        <w:t xml:space="preserve">Նախարարությունը նախատեսում է շահագրգիռ գերատեսչությունների և հասարակական կազմակերպությունների հետ </w:t>
      </w:r>
      <w:r w:rsidR="00770944" w:rsidRPr="0043552D">
        <w:rPr>
          <w:rFonts w:ascii="GHEA Grapalat" w:hAnsi="GHEA Grapalat" w:cs="GHEA Grapalat"/>
          <w:sz w:val="24"/>
          <w:szCs w:val="24"/>
          <w:lang w:val="hy-AM"/>
        </w:rPr>
        <w:t>անցկացնել</w:t>
      </w:r>
      <w:r w:rsidR="00315438" w:rsidRPr="0043552D">
        <w:rPr>
          <w:rFonts w:ascii="GHEA Grapalat" w:hAnsi="GHEA Grapalat" w:cs="GHEA Grapalat"/>
          <w:sz w:val="24"/>
          <w:szCs w:val="24"/>
          <w:lang w:val="hy-AM"/>
        </w:rPr>
        <w:t xml:space="preserve"> հանրային</w:t>
      </w:r>
      <w:r w:rsidR="00770944" w:rsidRPr="0043552D">
        <w:rPr>
          <w:rFonts w:ascii="GHEA Grapalat" w:hAnsi="GHEA Grapalat" w:cs="GHEA Grapalat"/>
          <w:sz w:val="24"/>
          <w:szCs w:val="24"/>
          <w:lang w:val="hy-AM"/>
        </w:rPr>
        <w:t xml:space="preserve"> </w:t>
      </w:r>
      <w:r w:rsidR="00F334CB" w:rsidRPr="0043552D">
        <w:rPr>
          <w:rFonts w:ascii="GHEA Grapalat" w:hAnsi="GHEA Grapalat" w:cs="GHEA Grapalat"/>
          <w:sz w:val="24"/>
          <w:szCs w:val="24"/>
          <w:lang w:val="hy-AM"/>
        </w:rPr>
        <w:t>քննարկումներ, որ</w:t>
      </w:r>
      <w:r w:rsidR="00770944" w:rsidRPr="0043552D">
        <w:rPr>
          <w:rFonts w:ascii="GHEA Grapalat" w:hAnsi="GHEA Grapalat" w:cs="GHEA Grapalat"/>
          <w:sz w:val="24"/>
          <w:szCs w:val="24"/>
          <w:lang w:val="hy-AM"/>
        </w:rPr>
        <w:t>ոնց</w:t>
      </w:r>
      <w:r w:rsidR="00F334CB" w:rsidRPr="0043552D">
        <w:rPr>
          <w:rFonts w:ascii="GHEA Grapalat" w:hAnsi="GHEA Grapalat" w:cs="GHEA Grapalat"/>
          <w:sz w:val="24"/>
          <w:szCs w:val="24"/>
          <w:lang w:val="hy-AM"/>
        </w:rPr>
        <w:t xml:space="preserve"> արդյունք</w:t>
      </w:r>
      <w:r w:rsidR="00770944" w:rsidRPr="0043552D">
        <w:rPr>
          <w:rFonts w:ascii="GHEA Grapalat" w:hAnsi="GHEA Grapalat" w:cs="GHEA Grapalat"/>
          <w:sz w:val="24"/>
          <w:szCs w:val="24"/>
          <w:lang w:val="hy-AM"/>
        </w:rPr>
        <w:t>ում</w:t>
      </w:r>
      <w:r w:rsidR="00F334CB" w:rsidRPr="0043552D">
        <w:rPr>
          <w:rFonts w:ascii="GHEA Grapalat" w:hAnsi="GHEA Grapalat" w:cs="GHEA Grapalat"/>
          <w:sz w:val="24"/>
          <w:szCs w:val="24"/>
          <w:lang w:val="hy-AM"/>
        </w:rPr>
        <w:t xml:space="preserve"> Նախագիծը կվերջնականացվի և կներկայացվի վարչապետի աշխատակազմ:</w:t>
      </w:r>
    </w:p>
    <w:p w:rsidR="00B745C6" w:rsidRPr="0043552D" w:rsidRDefault="00880FC9" w:rsidP="0043552D">
      <w:pPr>
        <w:spacing w:after="0" w:line="240" w:lineRule="auto"/>
        <w:jc w:val="both"/>
        <w:rPr>
          <w:rFonts w:ascii="GHEA Grapalat" w:hAnsi="GHEA Grapalat" w:cs="Sylfaen"/>
          <w:color w:val="000000"/>
          <w:sz w:val="24"/>
          <w:szCs w:val="24"/>
          <w:shd w:val="clear" w:color="auto" w:fill="FFFFFF"/>
          <w:lang w:val="hy-AM"/>
        </w:rPr>
      </w:pPr>
      <w:r>
        <w:rPr>
          <w:rFonts w:ascii="GHEA Grapalat" w:hAnsi="GHEA Grapalat" w:cs="GHEA Grapalat"/>
          <w:b/>
          <w:sz w:val="24"/>
          <w:szCs w:val="24"/>
          <w:lang w:val="hy-AM"/>
        </w:rPr>
        <w:tab/>
      </w:r>
      <w:r w:rsidR="00FA355A" w:rsidRPr="0043552D">
        <w:rPr>
          <w:rFonts w:ascii="GHEA Grapalat" w:hAnsi="GHEA Grapalat" w:cs="GHEA Grapalat"/>
          <w:b/>
          <w:sz w:val="24"/>
          <w:szCs w:val="24"/>
          <w:lang w:val="hy-AM"/>
        </w:rPr>
        <w:t>Ծրագրի 5.3</w:t>
      </w:r>
      <w:r w:rsidR="007C1438" w:rsidRPr="0043552D">
        <w:rPr>
          <w:rFonts w:ascii="GHEA Grapalat" w:hAnsi="GHEA Grapalat" w:cs="GHEA Grapalat"/>
          <w:b/>
          <w:sz w:val="24"/>
          <w:szCs w:val="24"/>
          <w:lang w:val="hy-AM"/>
        </w:rPr>
        <w:t>-րդ</w:t>
      </w:r>
      <w:r w:rsidR="00FA355A" w:rsidRPr="0043552D">
        <w:rPr>
          <w:rFonts w:ascii="GHEA Grapalat" w:hAnsi="GHEA Grapalat" w:cs="GHEA Grapalat"/>
          <w:sz w:val="24"/>
          <w:szCs w:val="24"/>
          <w:lang w:val="hy-AM"/>
        </w:rPr>
        <w:t xml:space="preserve"> կետով միջոցառման կատարման պատասխանատու գերատեսչություն է նախատեսվել Պաշտպանության նախարարությունը, </w:t>
      </w:r>
      <w:r w:rsidR="009938C6" w:rsidRPr="0043552D">
        <w:rPr>
          <w:rFonts w:ascii="GHEA Grapalat" w:hAnsi="GHEA Grapalat" w:cs="GHEA Grapalat"/>
          <w:sz w:val="24"/>
          <w:szCs w:val="24"/>
          <w:lang w:val="hy-AM"/>
        </w:rPr>
        <w:t xml:space="preserve">սակայն </w:t>
      </w:r>
      <w:r w:rsidR="004757EB" w:rsidRPr="0043552D">
        <w:rPr>
          <w:rFonts w:ascii="GHEA Grapalat" w:hAnsi="GHEA Grapalat" w:cs="GHEA Grapalat"/>
          <w:sz w:val="24"/>
          <w:szCs w:val="24"/>
          <w:lang w:val="hy-AM"/>
        </w:rPr>
        <w:t xml:space="preserve">հաշվի առնելով այն հանգամանքը, որ Արդարադատության նախարարության կողմից մշակվել և </w:t>
      </w:r>
    </w:p>
    <w:p w:rsidR="00FA355A" w:rsidRPr="0043552D" w:rsidRDefault="00B745C6" w:rsidP="0043552D">
      <w:pPr>
        <w:spacing w:after="0" w:line="240" w:lineRule="auto"/>
        <w:jc w:val="both"/>
        <w:rPr>
          <w:rFonts w:ascii="GHEA Grapalat" w:hAnsi="GHEA Grapalat" w:cs="GHEA Grapalat"/>
          <w:sz w:val="24"/>
          <w:szCs w:val="24"/>
          <w:lang w:val="hy-AM"/>
        </w:rPr>
      </w:pPr>
      <w:r w:rsidRPr="0043552D">
        <w:rPr>
          <w:rFonts w:ascii="GHEA Grapalat" w:hAnsi="GHEA Grapalat" w:cs="Sylfaen"/>
          <w:color w:val="000000"/>
          <w:sz w:val="24"/>
          <w:szCs w:val="24"/>
          <w:shd w:val="clear" w:color="auto" w:fill="FFFFFF"/>
          <w:lang w:val="hy-AM"/>
        </w:rPr>
        <w:t>Գերիների</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պատանդների</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և</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անհայտ</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կորած</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գտնվելու</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վայրն</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անհայտ</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անձանց</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հարցերով</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զբաղվող</w:t>
      </w:r>
      <w:r w:rsidRPr="0043552D">
        <w:rPr>
          <w:rFonts w:ascii="GHEA Grapalat" w:hAnsi="GHEA Grapalat" w:cs="Arial"/>
          <w:color w:val="000000"/>
          <w:sz w:val="24"/>
          <w:szCs w:val="24"/>
          <w:shd w:val="clear" w:color="auto" w:fill="FFFFFF"/>
          <w:lang w:val="hy-AM"/>
        </w:rPr>
        <w:t xml:space="preserve"> </w:t>
      </w:r>
      <w:r w:rsidRPr="0043552D">
        <w:rPr>
          <w:rFonts w:ascii="GHEA Grapalat" w:hAnsi="GHEA Grapalat" w:cs="Sylfaen"/>
          <w:color w:val="000000"/>
          <w:sz w:val="24"/>
          <w:szCs w:val="24"/>
          <w:shd w:val="clear" w:color="auto" w:fill="FFFFFF"/>
          <w:lang w:val="hy-AM"/>
        </w:rPr>
        <w:t>միջգերատեսչական</w:t>
      </w:r>
      <w:r w:rsidR="004757EB" w:rsidRPr="0043552D">
        <w:rPr>
          <w:rFonts w:ascii="GHEA Grapalat" w:hAnsi="GHEA Grapalat" w:cs="GHEA Grapalat"/>
          <w:sz w:val="24"/>
          <w:szCs w:val="24"/>
          <w:lang w:val="hy-AM"/>
        </w:rPr>
        <w:t>միջգերատեսչական հանձնաժողովին է ներկայացվել օրենքի հայեցակարգը</w:t>
      </w:r>
      <w:r w:rsidR="0058375C" w:rsidRPr="0043552D">
        <w:rPr>
          <w:rFonts w:ascii="GHEA Grapalat" w:hAnsi="GHEA Grapalat" w:cs="GHEA Grapalat"/>
          <w:sz w:val="24"/>
          <w:szCs w:val="24"/>
          <w:lang w:val="hy-AM"/>
        </w:rPr>
        <w:t>, ինչպես նա</w:t>
      </w:r>
      <w:r w:rsidR="004757EB" w:rsidRPr="0043552D">
        <w:rPr>
          <w:rFonts w:ascii="GHEA Grapalat" w:hAnsi="GHEA Grapalat" w:cs="GHEA Grapalat"/>
          <w:sz w:val="24"/>
          <w:szCs w:val="24"/>
          <w:lang w:val="hy-AM"/>
        </w:rPr>
        <w:t>և</w:t>
      </w:r>
      <w:r w:rsidR="004247E5" w:rsidRPr="0043552D">
        <w:rPr>
          <w:rFonts w:ascii="GHEA Grapalat" w:hAnsi="GHEA Grapalat" w:cs="GHEA Grapalat"/>
          <w:sz w:val="24"/>
          <w:szCs w:val="24"/>
          <w:lang w:val="hy-AM"/>
        </w:rPr>
        <w:t xml:space="preserve"> </w:t>
      </w:r>
      <w:r w:rsidR="007D3355" w:rsidRPr="0043552D">
        <w:rPr>
          <w:rFonts w:ascii="GHEA Grapalat" w:hAnsi="GHEA Grapalat" w:cs="GHEA Grapalat"/>
          <w:sz w:val="24"/>
          <w:szCs w:val="24"/>
          <w:lang w:val="hy-AM"/>
        </w:rPr>
        <w:t xml:space="preserve">օրենքը վերաբերում է ոչ միայն </w:t>
      </w:r>
      <w:r w:rsidR="00FA355A" w:rsidRPr="0043552D">
        <w:rPr>
          <w:rFonts w:ascii="GHEA Grapalat" w:hAnsi="GHEA Grapalat" w:cs="GHEA Grapalat"/>
          <w:sz w:val="24"/>
          <w:szCs w:val="24"/>
          <w:lang w:val="hy-AM"/>
        </w:rPr>
        <w:t>անհայտ կորած զինծառայողներին, այլ նաև անհայտ կորած անձանց</w:t>
      </w:r>
      <w:r w:rsidR="004757EB" w:rsidRPr="0043552D">
        <w:rPr>
          <w:rFonts w:ascii="GHEA Grapalat" w:hAnsi="GHEA Grapalat" w:cs="GHEA Grapalat"/>
          <w:sz w:val="24"/>
          <w:szCs w:val="24"/>
          <w:lang w:val="hy-AM"/>
        </w:rPr>
        <w:t>, առաջարկվում է վերոնշյալ միջոցառման պատասխանատու մարմին նշանակել</w:t>
      </w:r>
      <w:r w:rsidR="001114B5" w:rsidRPr="0043552D">
        <w:rPr>
          <w:rFonts w:ascii="GHEA Grapalat" w:hAnsi="GHEA Grapalat" w:cs="GHEA Grapalat"/>
          <w:sz w:val="24"/>
          <w:szCs w:val="24"/>
          <w:lang w:val="hy-AM"/>
        </w:rPr>
        <w:t xml:space="preserve"> Արդար</w:t>
      </w:r>
      <w:r w:rsidR="00840E30" w:rsidRPr="0043552D">
        <w:rPr>
          <w:rFonts w:ascii="GHEA Grapalat" w:hAnsi="GHEA Grapalat" w:cs="GHEA Grapalat"/>
          <w:sz w:val="24"/>
          <w:szCs w:val="24"/>
          <w:lang w:val="hy-AM"/>
        </w:rPr>
        <w:t>ա</w:t>
      </w:r>
      <w:r w:rsidR="001114B5" w:rsidRPr="0043552D">
        <w:rPr>
          <w:rFonts w:ascii="GHEA Grapalat" w:hAnsi="GHEA Grapalat" w:cs="GHEA Grapalat"/>
          <w:sz w:val="24"/>
          <w:szCs w:val="24"/>
          <w:lang w:val="hy-AM"/>
        </w:rPr>
        <w:t>դատության նախարարությանը:</w:t>
      </w:r>
    </w:p>
    <w:p w:rsidR="00EB1F52" w:rsidRPr="0043552D" w:rsidRDefault="00EB1F52"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Արդարադատութ</w:t>
      </w:r>
      <w:r w:rsidR="00B06AFD" w:rsidRPr="0043552D">
        <w:rPr>
          <w:rFonts w:ascii="GHEA Grapalat" w:hAnsi="GHEA Grapalat" w:cs="GHEA Grapalat"/>
          <w:sz w:val="24"/>
          <w:szCs w:val="24"/>
          <w:lang w:val="hy-AM"/>
        </w:rPr>
        <w:t>յան նախարարության կողմից մշակված</w:t>
      </w:r>
      <w:r w:rsidRPr="0043552D">
        <w:rPr>
          <w:rFonts w:ascii="GHEA Grapalat" w:hAnsi="GHEA Grapalat" w:cs="GHEA Grapalat"/>
          <w:sz w:val="24"/>
          <w:szCs w:val="24"/>
          <w:lang w:val="hy-AM"/>
        </w:rPr>
        <w:t xml:space="preserve"> և </w:t>
      </w:r>
      <w:r w:rsidR="0058375C" w:rsidRPr="0043552D">
        <w:rPr>
          <w:rFonts w:ascii="GHEA Grapalat" w:hAnsi="GHEA Grapalat" w:cs="Sylfaen"/>
          <w:color w:val="000000"/>
          <w:sz w:val="24"/>
          <w:szCs w:val="24"/>
          <w:shd w:val="clear" w:color="auto" w:fill="FFFFFF"/>
          <w:lang w:val="hy-AM"/>
        </w:rPr>
        <w:t>Գերիների</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պատանդների</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և</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անհայտ</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կորած</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գտնվելու</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վայրն</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անհայտ</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անձանց</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հարցերով</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զբաղվող</w:t>
      </w:r>
      <w:r w:rsidR="0058375C" w:rsidRPr="0043552D">
        <w:rPr>
          <w:rFonts w:ascii="GHEA Grapalat" w:hAnsi="GHEA Grapalat" w:cs="Arial"/>
          <w:color w:val="000000"/>
          <w:sz w:val="24"/>
          <w:szCs w:val="24"/>
          <w:shd w:val="clear" w:color="auto" w:fill="FFFFFF"/>
          <w:lang w:val="hy-AM"/>
        </w:rPr>
        <w:t xml:space="preserve"> </w:t>
      </w:r>
      <w:r w:rsidR="0058375C" w:rsidRPr="0043552D">
        <w:rPr>
          <w:rFonts w:ascii="GHEA Grapalat" w:hAnsi="GHEA Grapalat" w:cs="Sylfaen"/>
          <w:color w:val="000000"/>
          <w:sz w:val="24"/>
          <w:szCs w:val="24"/>
          <w:shd w:val="clear" w:color="auto" w:fill="FFFFFF"/>
          <w:lang w:val="hy-AM"/>
        </w:rPr>
        <w:t>միջգերատեսչական</w:t>
      </w:r>
      <w:r w:rsidR="0058375C" w:rsidRPr="0043552D" w:rsidDel="0058375C">
        <w:rPr>
          <w:rFonts w:ascii="GHEA Grapalat" w:hAnsi="GHEA Grapalat" w:cs="GHEA Grapalat"/>
          <w:sz w:val="24"/>
          <w:szCs w:val="24"/>
          <w:lang w:val="hy-AM"/>
        </w:rPr>
        <w:t xml:space="preserve"> </w:t>
      </w:r>
      <w:r w:rsidR="0058375C" w:rsidRPr="0043552D">
        <w:rPr>
          <w:rFonts w:ascii="GHEA Grapalat" w:hAnsi="GHEA Grapalat" w:cs="GHEA Grapalat"/>
          <w:sz w:val="24"/>
          <w:szCs w:val="24"/>
          <w:lang w:val="hy-AM"/>
        </w:rPr>
        <w:t xml:space="preserve">հանձնաժողովին </w:t>
      </w:r>
      <w:r w:rsidR="00DF69B3" w:rsidRPr="0043552D">
        <w:rPr>
          <w:rFonts w:ascii="GHEA Grapalat" w:hAnsi="GHEA Grapalat" w:cs="GHEA Grapalat"/>
          <w:sz w:val="24"/>
          <w:szCs w:val="24"/>
          <w:lang w:val="hy-AM"/>
        </w:rPr>
        <w:t>ներկայացված օրենքի հայեցակարգով «Անհայտ կորած</w:t>
      </w:r>
      <w:r w:rsidR="00B06AFD" w:rsidRPr="0043552D">
        <w:rPr>
          <w:rFonts w:ascii="GHEA Grapalat" w:hAnsi="GHEA Grapalat" w:cs="GHEA Grapalat"/>
          <w:sz w:val="24"/>
          <w:szCs w:val="24"/>
          <w:lang w:val="hy-AM"/>
        </w:rPr>
        <w:t xml:space="preserve"> անձանց մասին» ՀՀ օրենքի նախագծի </w:t>
      </w:r>
      <w:r w:rsidR="00835A14" w:rsidRPr="0043552D">
        <w:rPr>
          <w:rFonts w:ascii="GHEA Grapalat" w:hAnsi="GHEA Grapalat" w:cs="GHEA Grapalat"/>
          <w:sz w:val="24"/>
          <w:szCs w:val="24"/>
          <w:lang w:val="hy-AM"/>
        </w:rPr>
        <w:t xml:space="preserve">հանրային քննարկման և կառավարության հաստատմանը ներկայացնելու </w:t>
      </w:r>
      <w:r w:rsidR="00E82C61" w:rsidRPr="0043552D">
        <w:rPr>
          <w:rFonts w:ascii="GHEA Grapalat" w:hAnsi="GHEA Grapalat" w:cs="GHEA Grapalat"/>
          <w:sz w:val="24"/>
          <w:szCs w:val="24"/>
          <w:lang w:val="hy-AM"/>
        </w:rPr>
        <w:t xml:space="preserve">համար </w:t>
      </w:r>
      <w:r w:rsidR="00835A14" w:rsidRPr="0043552D">
        <w:rPr>
          <w:rFonts w:ascii="GHEA Grapalat" w:hAnsi="GHEA Grapalat" w:cs="GHEA Grapalat"/>
          <w:sz w:val="24"/>
          <w:szCs w:val="24"/>
          <w:lang w:val="hy-AM"/>
        </w:rPr>
        <w:t>սահմանվել են ժամկետներ, մասնավորապես՝ հանրային քննարկման ներկայացնելու համար 2024թ. 4-րդ եռամսյակ, կառավարության հաստամանը ներկայացնելու համար՝ 2025թ. 4-րդ եռամսյակ</w:t>
      </w:r>
      <w:r w:rsidR="00AC1DE2" w:rsidRPr="0043552D">
        <w:rPr>
          <w:rFonts w:ascii="GHEA Grapalat" w:hAnsi="GHEA Grapalat" w:cs="GHEA Grapalat"/>
          <w:sz w:val="24"/>
          <w:szCs w:val="24"/>
          <w:lang w:val="hy-AM"/>
        </w:rPr>
        <w:t>:</w:t>
      </w:r>
    </w:p>
    <w:p w:rsidR="00FA355A" w:rsidRPr="0043552D" w:rsidRDefault="00FA355A"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Ընդ որում, եթե զինծառայողների մասով ՀՀ քաղաքացիական օրենսգիրքը, «Զինվորական ծառայության և զինծառայողի կարգավիճակի մասին», «Հայաստանի Հանրապետության պաշտպանության ժամանակ զինծառայողների կյանքին կամ առողջությանը պատճառված վնասների հատուցման մասին» ՀՀ օրենքները բավարար չափով կարգավորում են համապատասխան կարգավիճակի և սոցիալական երաշխիքների հարցերը, ապա զինծառայող չհանդիսացող անձանց մասով օրենսդրական կարգավորումներ չկան, և որը Պաշտպանության նախարարության կանոնադրական իրավասությունների շրջանակներից դուրս է:</w:t>
      </w:r>
    </w:p>
    <w:p w:rsidR="00E965CC" w:rsidRPr="0043552D" w:rsidRDefault="00E965CC"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Բացի այդ, պատասխանատու մարմնի փոփոխությունից հետո Ար</w:t>
      </w:r>
      <w:r w:rsidR="001A6B92" w:rsidRPr="0043552D">
        <w:rPr>
          <w:rFonts w:ascii="GHEA Grapalat" w:hAnsi="GHEA Grapalat" w:cs="GHEA Grapalat"/>
          <w:sz w:val="24"/>
          <w:szCs w:val="24"/>
          <w:lang w:val="hy-AM"/>
        </w:rPr>
        <w:t>դարադատության նախարարության կողմ</w:t>
      </w:r>
      <w:r w:rsidRPr="0043552D">
        <w:rPr>
          <w:rFonts w:ascii="GHEA Grapalat" w:hAnsi="GHEA Grapalat" w:cs="GHEA Grapalat"/>
          <w:sz w:val="24"/>
          <w:szCs w:val="24"/>
          <w:lang w:val="hy-AM"/>
        </w:rPr>
        <w:t xml:space="preserve">ից պետք է մշակվի </w:t>
      </w:r>
      <w:r w:rsidR="009F39E6" w:rsidRPr="0043552D">
        <w:rPr>
          <w:rFonts w:ascii="GHEA Grapalat" w:hAnsi="GHEA Grapalat" w:cs="GHEA Grapalat"/>
          <w:sz w:val="24"/>
          <w:szCs w:val="24"/>
          <w:lang w:val="hy-AM"/>
        </w:rPr>
        <w:t>«Անհայտ կորած անձանց մասին» ՀՀ օրենքի նախագիծը, շրջանառվի շահագրգիռ գերատեսչություններ</w:t>
      </w:r>
      <w:r w:rsidR="0018447C" w:rsidRPr="0043552D">
        <w:rPr>
          <w:rFonts w:ascii="GHEA Grapalat" w:hAnsi="GHEA Grapalat" w:cs="GHEA Grapalat"/>
          <w:sz w:val="24"/>
          <w:szCs w:val="24"/>
          <w:lang w:val="hy-AM"/>
        </w:rPr>
        <w:t>ի միջև</w:t>
      </w:r>
      <w:r w:rsidR="009F39E6" w:rsidRPr="0043552D">
        <w:rPr>
          <w:rFonts w:ascii="GHEA Grapalat" w:hAnsi="GHEA Grapalat" w:cs="GHEA Grapalat"/>
          <w:sz w:val="24"/>
          <w:szCs w:val="24"/>
          <w:lang w:val="hy-AM"/>
        </w:rPr>
        <w:t xml:space="preserve">, </w:t>
      </w:r>
      <w:r w:rsidR="0018447C" w:rsidRPr="0043552D">
        <w:rPr>
          <w:rFonts w:ascii="GHEA Grapalat" w:hAnsi="GHEA Grapalat" w:cs="GHEA Grapalat"/>
          <w:sz w:val="24"/>
          <w:szCs w:val="24"/>
          <w:lang w:val="hy-AM"/>
        </w:rPr>
        <w:t xml:space="preserve">դրվի հանրային քննարկման, </w:t>
      </w:r>
      <w:r w:rsidR="009F39E6" w:rsidRPr="0043552D">
        <w:rPr>
          <w:rFonts w:ascii="GHEA Grapalat" w:hAnsi="GHEA Grapalat" w:cs="GHEA Grapalat"/>
          <w:sz w:val="24"/>
          <w:szCs w:val="24"/>
          <w:lang w:val="hy-AM"/>
        </w:rPr>
        <w:t xml:space="preserve">ինչպես նաև </w:t>
      </w:r>
      <w:r w:rsidR="0018447C" w:rsidRPr="0043552D">
        <w:rPr>
          <w:rFonts w:ascii="GHEA Grapalat" w:hAnsi="GHEA Grapalat" w:cs="GHEA Grapalat"/>
          <w:sz w:val="24"/>
          <w:szCs w:val="24"/>
          <w:lang w:val="hy-AM"/>
        </w:rPr>
        <w:t xml:space="preserve">անհրաժեշտության դեպքում ներկայացվի միջազգային փորձագետի կարծիքին. Սույն գործողությունների համապարփակ </w:t>
      </w:r>
      <w:r w:rsidR="00A26653" w:rsidRPr="0043552D">
        <w:rPr>
          <w:rFonts w:ascii="GHEA Grapalat" w:hAnsi="GHEA Grapalat" w:cs="GHEA Grapalat"/>
          <w:sz w:val="24"/>
          <w:szCs w:val="24"/>
          <w:lang w:val="hy-AM"/>
        </w:rPr>
        <w:t xml:space="preserve">ու պատշաճ </w:t>
      </w:r>
      <w:r w:rsidR="0018447C" w:rsidRPr="0043552D">
        <w:rPr>
          <w:rFonts w:ascii="GHEA Grapalat" w:hAnsi="GHEA Grapalat" w:cs="GHEA Grapalat"/>
          <w:sz w:val="24"/>
          <w:szCs w:val="24"/>
          <w:lang w:val="hy-AM"/>
        </w:rPr>
        <w:t xml:space="preserve">իրականացման համար </w:t>
      </w:r>
      <w:r w:rsidR="001A6B92" w:rsidRPr="0043552D">
        <w:rPr>
          <w:rFonts w:ascii="GHEA Grapalat" w:hAnsi="GHEA Grapalat" w:cs="GHEA Grapalat"/>
          <w:sz w:val="24"/>
          <w:szCs w:val="24"/>
          <w:lang w:val="hy-AM"/>
        </w:rPr>
        <w:t xml:space="preserve"> անհրաժեշտ է </w:t>
      </w:r>
      <w:r w:rsidR="00D2102E" w:rsidRPr="0043552D">
        <w:rPr>
          <w:rFonts w:ascii="GHEA Grapalat" w:hAnsi="GHEA Grapalat" w:cs="GHEA Grapalat"/>
          <w:sz w:val="24"/>
          <w:szCs w:val="24"/>
          <w:lang w:val="hy-AM"/>
        </w:rPr>
        <w:t xml:space="preserve">առավել երկար </w:t>
      </w:r>
      <w:r w:rsidR="001A6B92" w:rsidRPr="0043552D">
        <w:rPr>
          <w:rFonts w:ascii="GHEA Grapalat" w:hAnsi="GHEA Grapalat" w:cs="GHEA Grapalat"/>
          <w:sz w:val="24"/>
          <w:szCs w:val="24"/>
          <w:lang w:val="hy-AM"/>
        </w:rPr>
        <w:t>ժամանակ</w:t>
      </w:r>
      <w:r w:rsidR="00D2102E" w:rsidRPr="0043552D">
        <w:rPr>
          <w:rFonts w:ascii="GHEA Grapalat" w:hAnsi="GHEA Grapalat" w:cs="GHEA Grapalat"/>
          <w:sz w:val="24"/>
          <w:szCs w:val="24"/>
          <w:lang w:val="hy-AM"/>
        </w:rPr>
        <w:t>ահատված</w:t>
      </w:r>
      <w:r w:rsidR="006F6774" w:rsidRPr="0043552D">
        <w:rPr>
          <w:rFonts w:ascii="GHEA Grapalat" w:hAnsi="GHEA Grapalat" w:cs="GHEA Grapalat"/>
          <w:sz w:val="24"/>
          <w:szCs w:val="24"/>
          <w:lang w:val="hy-AM"/>
        </w:rPr>
        <w:t>:</w:t>
      </w:r>
    </w:p>
    <w:p w:rsidR="00890520" w:rsidRPr="0043552D" w:rsidRDefault="006F6774"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 xml:space="preserve">Հաշվի առնելով </w:t>
      </w:r>
      <w:r w:rsidR="00253BD7" w:rsidRPr="0043552D">
        <w:rPr>
          <w:rFonts w:ascii="GHEA Grapalat" w:hAnsi="GHEA Grapalat" w:cs="GHEA Grapalat"/>
          <w:sz w:val="24"/>
          <w:szCs w:val="24"/>
          <w:lang w:val="hy-AM"/>
        </w:rPr>
        <w:t>վերը նշված՝ ա</w:t>
      </w:r>
      <w:r w:rsidR="00007BFF" w:rsidRPr="0043552D">
        <w:rPr>
          <w:rFonts w:ascii="GHEA Grapalat" w:hAnsi="GHEA Grapalat" w:cs="GHEA Grapalat"/>
          <w:sz w:val="24"/>
          <w:szCs w:val="24"/>
          <w:lang w:val="hy-AM"/>
        </w:rPr>
        <w:t>նհրաժեշտ է կատարել նաև ժ</w:t>
      </w:r>
      <w:r w:rsidR="00253BD7" w:rsidRPr="0043552D">
        <w:rPr>
          <w:rFonts w:ascii="GHEA Grapalat" w:hAnsi="GHEA Grapalat" w:cs="GHEA Grapalat"/>
          <w:sz w:val="24"/>
          <w:szCs w:val="24"/>
          <w:lang w:val="hy-AM"/>
        </w:rPr>
        <w:t>ամկետի փոփոխություն</w:t>
      </w:r>
      <w:r w:rsidR="00007BFF" w:rsidRPr="0043552D">
        <w:rPr>
          <w:rFonts w:ascii="GHEA Grapalat" w:hAnsi="GHEA Grapalat" w:cs="GHEA Grapalat"/>
          <w:sz w:val="24"/>
          <w:szCs w:val="24"/>
          <w:lang w:val="hy-AM"/>
        </w:rPr>
        <w:t>՝ վերջնաժամկետ</w:t>
      </w:r>
      <w:r w:rsidR="00C64716" w:rsidRPr="0043552D">
        <w:rPr>
          <w:rFonts w:ascii="GHEA Grapalat" w:hAnsi="GHEA Grapalat" w:cs="GHEA Grapalat"/>
          <w:sz w:val="24"/>
          <w:szCs w:val="24"/>
          <w:lang w:val="hy-AM"/>
        </w:rPr>
        <w:t>ներ սահմանելով համապատասխանաբար</w:t>
      </w:r>
      <w:r w:rsidR="00007BFF" w:rsidRPr="0043552D">
        <w:rPr>
          <w:rFonts w:ascii="GHEA Grapalat" w:hAnsi="GHEA Grapalat" w:cs="GHEA Grapalat"/>
          <w:sz w:val="24"/>
          <w:szCs w:val="24"/>
          <w:lang w:val="hy-AM"/>
        </w:rPr>
        <w:t xml:space="preserve"> </w:t>
      </w:r>
      <w:r w:rsidR="00C64716" w:rsidRPr="0043552D">
        <w:rPr>
          <w:rFonts w:ascii="GHEA Grapalat" w:hAnsi="GHEA Grapalat" w:cs="GHEA Grapalat"/>
          <w:sz w:val="24"/>
          <w:szCs w:val="24"/>
          <w:lang w:val="hy-AM"/>
        </w:rPr>
        <w:t xml:space="preserve">2024 թվականի 2-րդ կիսամյակ և </w:t>
      </w:r>
      <w:r w:rsidR="00007BFF" w:rsidRPr="0043552D">
        <w:rPr>
          <w:rFonts w:ascii="GHEA Grapalat" w:hAnsi="GHEA Grapalat" w:cs="GHEA Grapalat"/>
          <w:sz w:val="24"/>
          <w:szCs w:val="24"/>
          <w:lang w:val="hy-AM"/>
        </w:rPr>
        <w:t>2025թ. 1-ին կիսամյակ</w:t>
      </w:r>
      <w:r w:rsidR="000F62A0" w:rsidRPr="0043552D">
        <w:rPr>
          <w:rFonts w:ascii="GHEA Grapalat" w:hAnsi="GHEA Grapalat" w:cs="GHEA Grapalat"/>
          <w:sz w:val="24"/>
          <w:szCs w:val="24"/>
          <w:lang w:val="hy-AM"/>
        </w:rPr>
        <w:t xml:space="preserve">, ինչպես նաև </w:t>
      </w:r>
      <w:r w:rsidR="00C93166" w:rsidRPr="0043552D">
        <w:rPr>
          <w:rFonts w:ascii="GHEA Grapalat" w:hAnsi="GHEA Grapalat" w:cs="GHEA Grapalat"/>
          <w:sz w:val="24"/>
          <w:szCs w:val="24"/>
          <w:lang w:val="hy-AM"/>
        </w:rPr>
        <w:t>նկատի ունենալով</w:t>
      </w:r>
      <w:r w:rsidR="00A26653" w:rsidRPr="0043552D">
        <w:rPr>
          <w:rFonts w:ascii="GHEA Grapalat" w:hAnsi="GHEA Grapalat" w:cs="GHEA Grapalat"/>
          <w:sz w:val="24"/>
          <w:szCs w:val="24"/>
          <w:lang w:val="hy-AM"/>
        </w:rPr>
        <w:t xml:space="preserve"> սույն օրենքի մշակմանը ներգրավված գերատեսչությունների  ընդգրկվածությունը</w:t>
      </w:r>
      <w:r w:rsidR="00C93166" w:rsidRPr="0043552D">
        <w:rPr>
          <w:rFonts w:ascii="GHEA Grapalat" w:hAnsi="GHEA Grapalat" w:cs="GHEA Grapalat"/>
          <w:sz w:val="24"/>
          <w:szCs w:val="24"/>
          <w:lang w:val="hy-AM"/>
        </w:rPr>
        <w:t>՝</w:t>
      </w:r>
      <w:r w:rsidR="00A26653" w:rsidRPr="0043552D">
        <w:rPr>
          <w:rFonts w:ascii="GHEA Grapalat" w:hAnsi="GHEA Grapalat" w:cs="GHEA Grapalat"/>
          <w:sz w:val="24"/>
          <w:szCs w:val="24"/>
          <w:lang w:val="hy-AM"/>
        </w:rPr>
        <w:t xml:space="preserve"> առաջարկվում է ներառել նաև</w:t>
      </w:r>
      <w:r w:rsidR="000F62A0" w:rsidRPr="0043552D">
        <w:rPr>
          <w:rFonts w:ascii="GHEA Grapalat" w:hAnsi="GHEA Grapalat" w:cs="GHEA Grapalat"/>
          <w:sz w:val="24"/>
          <w:szCs w:val="24"/>
          <w:lang w:val="hy-AM"/>
        </w:rPr>
        <w:t xml:space="preserve"> ՀՀ աշխատանքի և սոցիալական հարցերի նախարարությանը, ՀՀ գլխավոր դատախազությանը և Քննչական կոմիտեին:</w:t>
      </w:r>
    </w:p>
    <w:p w:rsidR="00CB17A1" w:rsidRPr="0043552D" w:rsidRDefault="00CB17A1"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b/>
          <w:sz w:val="24"/>
          <w:szCs w:val="24"/>
          <w:lang w:val="hy-AM"/>
        </w:rPr>
        <w:t>Ծրագրի 10.3</w:t>
      </w:r>
      <w:r w:rsidR="00C93166" w:rsidRPr="0043552D">
        <w:rPr>
          <w:rFonts w:ascii="GHEA Grapalat" w:hAnsi="GHEA Grapalat" w:cs="GHEA Grapalat"/>
          <w:b/>
          <w:sz w:val="24"/>
          <w:szCs w:val="24"/>
          <w:lang w:val="hy-AM"/>
        </w:rPr>
        <w:t>-րդ</w:t>
      </w:r>
      <w:r w:rsidR="007C798B" w:rsidRPr="0043552D">
        <w:rPr>
          <w:rFonts w:ascii="GHEA Grapalat" w:hAnsi="GHEA Grapalat" w:cs="GHEA Grapalat"/>
          <w:sz w:val="24"/>
          <w:szCs w:val="24"/>
          <w:lang w:val="hy-AM"/>
        </w:rPr>
        <w:t xml:space="preserve"> կետով միջոցառման կատարման համար՝ այն է «Կատարողական վարույթի մասին» նոր օրենքով սահմանել երեխայի տեսակցության կատարողական վարույթի իրականացման համապարփակ կարգավորումներ սահմանել</w:t>
      </w:r>
      <w:r w:rsidR="00694AF3" w:rsidRPr="0043552D">
        <w:rPr>
          <w:rFonts w:ascii="GHEA Grapalat" w:hAnsi="GHEA Grapalat" w:cs="GHEA Grapalat"/>
          <w:sz w:val="24"/>
          <w:szCs w:val="24"/>
          <w:lang w:val="hy-AM"/>
        </w:rPr>
        <w:t xml:space="preserve">ը, </w:t>
      </w:r>
      <w:r w:rsidR="00222B0C" w:rsidRPr="0043552D">
        <w:rPr>
          <w:rFonts w:ascii="GHEA Grapalat" w:hAnsi="GHEA Grapalat" w:cs="GHEA Grapalat"/>
          <w:sz w:val="24"/>
          <w:szCs w:val="24"/>
          <w:lang w:val="hy-AM"/>
        </w:rPr>
        <w:t xml:space="preserve">որպես վերջնաժամկետ </w:t>
      </w:r>
      <w:r w:rsidR="00694AF3" w:rsidRPr="0043552D">
        <w:rPr>
          <w:rFonts w:ascii="GHEA Grapalat" w:hAnsi="GHEA Grapalat" w:cs="GHEA Grapalat"/>
          <w:sz w:val="24"/>
          <w:szCs w:val="24"/>
          <w:lang w:val="hy-AM"/>
        </w:rPr>
        <w:t>նախատեսված է 2023թ. 2-րդ կիսամյակ</w:t>
      </w:r>
      <w:r w:rsidR="00222B0C" w:rsidRPr="0043552D">
        <w:rPr>
          <w:rFonts w:ascii="GHEA Grapalat" w:hAnsi="GHEA Grapalat" w:cs="GHEA Grapalat"/>
          <w:sz w:val="24"/>
          <w:szCs w:val="24"/>
          <w:lang w:val="hy-AM"/>
        </w:rPr>
        <w:t>ը</w:t>
      </w:r>
      <w:r w:rsidR="00694AF3" w:rsidRPr="0043552D">
        <w:rPr>
          <w:rFonts w:ascii="GHEA Grapalat" w:hAnsi="GHEA Grapalat" w:cs="GHEA Grapalat"/>
          <w:sz w:val="24"/>
          <w:szCs w:val="24"/>
          <w:lang w:val="hy-AM"/>
        </w:rPr>
        <w:t>, կատարողական վարույթի շրջանակներում ծնողի հետ երեխայի տեսակցությունների ապահովման կարգը հաստատելու մասին ՀՀ արդարադատության նախարարի հրաման ընդունել</w:t>
      </w:r>
      <w:r w:rsidR="00222B0C" w:rsidRPr="0043552D">
        <w:rPr>
          <w:rFonts w:ascii="GHEA Grapalat" w:hAnsi="GHEA Grapalat" w:cs="GHEA Grapalat"/>
          <w:sz w:val="24"/>
          <w:szCs w:val="24"/>
          <w:lang w:val="hy-AM"/>
        </w:rPr>
        <w:t>ու համար</w:t>
      </w:r>
      <w:r w:rsidR="00A04AC1" w:rsidRPr="0043552D">
        <w:rPr>
          <w:rFonts w:ascii="GHEA Grapalat" w:hAnsi="GHEA Grapalat" w:cs="GHEA Grapalat"/>
          <w:sz w:val="24"/>
          <w:szCs w:val="24"/>
          <w:lang w:val="hy-AM"/>
        </w:rPr>
        <w:t xml:space="preserve">՝ </w:t>
      </w:r>
      <w:r w:rsidR="00793607" w:rsidRPr="0043552D">
        <w:rPr>
          <w:rFonts w:ascii="GHEA Grapalat" w:hAnsi="GHEA Grapalat" w:cs="GHEA Grapalat"/>
          <w:sz w:val="24"/>
          <w:szCs w:val="24"/>
          <w:lang w:val="hy-AM"/>
        </w:rPr>
        <w:t>2024թ. 1-ին կիսամյակ</w:t>
      </w:r>
      <w:r w:rsidR="00222B0C" w:rsidRPr="0043552D">
        <w:rPr>
          <w:rFonts w:ascii="GHEA Grapalat" w:hAnsi="GHEA Grapalat" w:cs="GHEA Grapalat"/>
          <w:sz w:val="24"/>
          <w:szCs w:val="24"/>
          <w:lang w:val="hy-AM"/>
        </w:rPr>
        <w:t>ը</w:t>
      </w:r>
      <w:r w:rsidR="00793607" w:rsidRPr="0043552D">
        <w:rPr>
          <w:rFonts w:ascii="GHEA Grapalat" w:hAnsi="GHEA Grapalat" w:cs="GHEA Grapalat"/>
          <w:sz w:val="24"/>
          <w:szCs w:val="24"/>
          <w:lang w:val="hy-AM"/>
        </w:rPr>
        <w:t>,</w:t>
      </w:r>
      <w:r w:rsidR="0023262F" w:rsidRPr="0043552D">
        <w:rPr>
          <w:rFonts w:ascii="GHEA Grapalat" w:hAnsi="GHEA Grapalat" w:cs="GHEA Grapalat"/>
          <w:sz w:val="24"/>
          <w:szCs w:val="24"/>
          <w:lang w:val="hy-AM"/>
        </w:rPr>
        <w:t xml:space="preserve"> ինչպես նաև</w:t>
      </w:r>
      <w:r w:rsidR="00793607" w:rsidRPr="0043552D">
        <w:rPr>
          <w:rFonts w:ascii="GHEA Grapalat" w:hAnsi="GHEA Grapalat" w:cs="GHEA Grapalat"/>
          <w:sz w:val="24"/>
          <w:szCs w:val="24"/>
          <w:lang w:val="hy-AM"/>
        </w:rPr>
        <w:t xml:space="preserve"> երեխայի` ծնողի կամ մերձավոր ազգականների հետ շփվելու և դաստիարակություն ստանալու իրավունքների խախտման դեպքերը </w:t>
      </w:r>
      <w:r w:rsidR="00A04AC1" w:rsidRPr="0043552D">
        <w:rPr>
          <w:rFonts w:ascii="GHEA Grapalat" w:hAnsi="GHEA Grapalat" w:cs="GHEA Grapalat"/>
          <w:sz w:val="24"/>
          <w:szCs w:val="24"/>
          <w:lang w:val="hy-AM"/>
        </w:rPr>
        <w:t>նվազեցնել</w:t>
      </w:r>
      <w:r w:rsidR="00222B0C" w:rsidRPr="0043552D">
        <w:rPr>
          <w:rFonts w:ascii="GHEA Grapalat" w:hAnsi="GHEA Grapalat" w:cs="GHEA Grapalat"/>
          <w:sz w:val="24"/>
          <w:szCs w:val="24"/>
          <w:lang w:val="hy-AM"/>
        </w:rPr>
        <w:t>ու համար</w:t>
      </w:r>
      <w:r w:rsidR="00A04AC1" w:rsidRPr="0043552D">
        <w:rPr>
          <w:rFonts w:ascii="GHEA Grapalat" w:hAnsi="GHEA Grapalat" w:cs="GHEA Grapalat"/>
          <w:sz w:val="24"/>
          <w:szCs w:val="24"/>
          <w:lang w:val="hy-AM"/>
        </w:rPr>
        <w:t>՝ 2024թ. 2-րդ կիսամյակ</w:t>
      </w:r>
      <w:r w:rsidR="00222B0C" w:rsidRPr="0043552D">
        <w:rPr>
          <w:rFonts w:ascii="GHEA Grapalat" w:hAnsi="GHEA Grapalat" w:cs="GHEA Grapalat"/>
          <w:sz w:val="24"/>
          <w:szCs w:val="24"/>
          <w:lang w:val="hy-AM"/>
        </w:rPr>
        <w:t>ը</w:t>
      </w:r>
      <w:r w:rsidR="00E34A45" w:rsidRPr="0043552D">
        <w:rPr>
          <w:rFonts w:ascii="GHEA Grapalat" w:hAnsi="GHEA Grapalat" w:cs="GHEA Grapalat"/>
          <w:sz w:val="24"/>
          <w:szCs w:val="24"/>
          <w:lang w:val="hy-AM"/>
        </w:rPr>
        <w:t xml:space="preserve">, սակայն </w:t>
      </w:r>
      <w:r w:rsidR="009960F0" w:rsidRPr="0043552D">
        <w:rPr>
          <w:rFonts w:ascii="GHEA Grapalat" w:hAnsi="GHEA Grapalat" w:cs="GHEA Grapalat"/>
          <w:sz w:val="24"/>
          <w:szCs w:val="24"/>
          <w:lang w:val="hy-AM"/>
        </w:rPr>
        <w:t>երեխայի տ</w:t>
      </w:r>
      <w:r w:rsidR="00E34A45" w:rsidRPr="0043552D">
        <w:rPr>
          <w:rFonts w:ascii="GHEA Grapalat" w:hAnsi="GHEA Grapalat" w:cs="GHEA Grapalat"/>
          <w:sz w:val="24"/>
          <w:szCs w:val="24"/>
          <w:lang w:val="hy-AM"/>
        </w:rPr>
        <w:t xml:space="preserve">եսակցության ապահովման կարգը պետք է սահմանվի </w:t>
      </w:r>
      <w:r w:rsidR="00222B0C" w:rsidRPr="0043552D">
        <w:rPr>
          <w:rFonts w:ascii="GHEA Grapalat" w:hAnsi="GHEA Grapalat" w:cs="GHEA Grapalat"/>
          <w:sz w:val="24"/>
          <w:szCs w:val="24"/>
          <w:lang w:val="hy-AM"/>
        </w:rPr>
        <w:t>Ա</w:t>
      </w:r>
      <w:r w:rsidR="00E34A45" w:rsidRPr="0043552D">
        <w:rPr>
          <w:rFonts w:ascii="GHEA Grapalat" w:hAnsi="GHEA Grapalat" w:cs="GHEA Grapalat"/>
          <w:sz w:val="24"/>
          <w:szCs w:val="24"/>
          <w:lang w:val="hy-AM"/>
        </w:rPr>
        <w:t xml:space="preserve">րդարադատության նախարարի </w:t>
      </w:r>
      <w:r w:rsidR="00222B0C" w:rsidRPr="0043552D">
        <w:rPr>
          <w:rFonts w:ascii="GHEA Grapalat" w:hAnsi="GHEA Grapalat" w:cs="GHEA Grapalat"/>
          <w:sz w:val="24"/>
          <w:szCs w:val="24"/>
          <w:lang w:val="hy-AM"/>
        </w:rPr>
        <w:t xml:space="preserve">ներքին </w:t>
      </w:r>
      <w:r w:rsidR="00E34A45" w:rsidRPr="0043552D">
        <w:rPr>
          <w:rFonts w:ascii="GHEA Grapalat" w:hAnsi="GHEA Grapalat" w:cs="GHEA Grapalat"/>
          <w:sz w:val="24"/>
          <w:szCs w:val="24"/>
          <w:lang w:val="hy-AM"/>
        </w:rPr>
        <w:t>իրավական ակտով, որի լիազորող նորմը նախատեսված է «Կատարողական վարույթի մասին» օրենքի նախագծով</w:t>
      </w:r>
      <w:r w:rsidR="0023262F" w:rsidRPr="0043552D">
        <w:rPr>
          <w:rFonts w:ascii="GHEA Grapalat" w:hAnsi="GHEA Grapalat" w:cs="GHEA Grapalat"/>
          <w:sz w:val="24"/>
          <w:szCs w:val="24"/>
          <w:lang w:val="hy-AM"/>
        </w:rPr>
        <w:t xml:space="preserve">, </w:t>
      </w:r>
      <w:r w:rsidR="00222B0C" w:rsidRPr="0043552D">
        <w:rPr>
          <w:rFonts w:ascii="GHEA Grapalat" w:hAnsi="GHEA Grapalat" w:cs="GHEA Grapalat"/>
          <w:sz w:val="24"/>
          <w:szCs w:val="24"/>
          <w:lang w:val="hy-AM"/>
        </w:rPr>
        <w:t>որը</w:t>
      </w:r>
      <w:r w:rsidR="006C3EF4" w:rsidRPr="0043552D">
        <w:rPr>
          <w:rFonts w:ascii="GHEA Grapalat" w:hAnsi="GHEA Grapalat" w:cs="GHEA Grapalat"/>
          <w:sz w:val="24"/>
          <w:szCs w:val="24"/>
          <w:lang w:val="hy-AM"/>
        </w:rPr>
        <w:t xml:space="preserve"> ըստ</w:t>
      </w:r>
      <w:r w:rsidR="0023262F" w:rsidRPr="0043552D">
        <w:rPr>
          <w:rFonts w:ascii="GHEA Grapalat" w:hAnsi="GHEA Grapalat" w:cs="GHEA Grapalat"/>
          <w:sz w:val="24"/>
          <w:szCs w:val="24"/>
          <w:lang w:val="hy-AM"/>
        </w:rPr>
        <w:t xml:space="preserve"> Նախագծի պետք է ուժի մեջ մտնի 2025 թվականի հունվարի 1-ից</w:t>
      </w:r>
      <w:r w:rsidR="006C3EF4" w:rsidRPr="0043552D">
        <w:rPr>
          <w:rFonts w:ascii="GHEA Grapalat" w:hAnsi="GHEA Grapalat" w:cs="GHEA Grapalat"/>
          <w:sz w:val="24"/>
          <w:szCs w:val="24"/>
          <w:lang w:val="hy-AM"/>
        </w:rPr>
        <w:t>:</w:t>
      </w:r>
    </w:p>
    <w:p w:rsidR="006C3EF4" w:rsidRPr="0043552D" w:rsidRDefault="006C3EF4"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 xml:space="preserve">Հաշվի առնելով </w:t>
      </w:r>
      <w:r w:rsidR="008A5774" w:rsidRPr="0043552D">
        <w:rPr>
          <w:rFonts w:ascii="GHEA Grapalat" w:hAnsi="GHEA Grapalat" w:cs="GHEA Grapalat"/>
          <w:sz w:val="24"/>
          <w:szCs w:val="24"/>
          <w:lang w:val="hy-AM"/>
        </w:rPr>
        <w:t>վերոնշյալը՝ անհրաժեշտ է կատարել ժամկետի փոփոխություն՝ առաջին ե</w:t>
      </w:r>
      <w:r w:rsidR="00B1769F" w:rsidRPr="0043552D">
        <w:rPr>
          <w:rFonts w:ascii="GHEA Grapalat" w:hAnsi="GHEA Grapalat" w:cs="GHEA Grapalat"/>
          <w:sz w:val="24"/>
          <w:szCs w:val="24"/>
          <w:lang w:val="hy-AM"/>
        </w:rPr>
        <w:t>ր</w:t>
      </w:r>
      <w:r w:rsidR="008A5774" w:rsidRPr="0043552D">
        <w:rPr>
          <w:rFonts w:ascii="GHEA Grapalat" w:hAnsi="GHEA Grapalat" w:cs="GHEA Grapalat"/>
          <w:sz w:val="24"/>
          <w:szCs w:val="24"/>
          <w:lang w:val="hy-AM"/>
        </w:rPr>
        <w:t>կու գործողությունների համար վերջնաժամկետներ սահմանելով 2025թ. 1-ին կիսամյակ, իսկ երրորդի համար՝</w:t>
      </w:r>
      <w:r w:rsidR="00B1769F" w:rsidRPr="0043552D">
        <w:rPr>
          <w:rFonts w:ascii="GHEA Grapalat" w:hAnsi="GHEA Grapalat" w:cs="GHEA Grapalat"/>
          <w:sz w:val="24"/>
          <w:szCs w:val="24"/>
          <w:lang w:val="hy-AM"/>
        </w:rPr>
        <w:t xml:space="preserve"> 2025թ. 2-րդ կիսամյակ:</w:t>
      </w:r>
    </w:p>
    <w:p w:rsidR="007B7300" w:rsidRPr="0043552D" w:rsidRDefault="004700C1"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Բացի այդ,</w:t>
      </w:r>
      <w:r w:rsidR="007C69B2" w:rsidRPr="0043552D">
        <w:rPr>
          <w:rFonts w:ascii="GHEA Grapalat" w:hAnsi="GHEA Grapalat" w:cs="GHEA Grapalat"/>
          <w:sz w:val="24"/>
          <w:szCs w:val="24"/>
          <w:lang w:val="hy-AM"/>
        </w:rPr>
        <w:t xml:space="preserve"> </w:t>
      </w:r>
      <w:r w:rsidR="00596459" w:rsidRPr="0043552D">
        <w:rPr>
          <w:rFonts w:ascii="GHEA Grapalat" w:hAnsi="GHEA Grapalat" w:cs="GHEA Grapalat"/>
          <w:sz w:val="24"/>
          <w:szCs w:val="24"/>
          <w:lang w:val="hy-AM"/>
        </w:rPr>
        <w:t>Լեռնային Ղարաբաղից բռնի տեղահանված անձանց իրավունքների պաշտպանության առնչվող խնդիրները վերհանելու և դրանց հասցե</w:t>
      </w:r>
      <w:r w:rsidR="006178C8" w:rsidRPr="0043552D">
        <w:rPr>
          <w:rFonts w:ascii="GHEA Grapalat" w:hAnsi="GHEA Grapalat" w:cs="GHEA Grapalat"/>
          <w:sz w:val="24"/>
          <w:szCs w:val="24"/>
          <w:lang w:val="hy-AM"/>
        </w:rPr>
        <w:t>ա</w:t>
      </w:r>
      <w:r w:rsidR="00596459" w:rsidRPr="0043552D">
        <w:rPr>
          <w:rFonts w:ascii="GHEA Grapalat" w:hAnsi="GHEA Grapalat" w:cs="GHEA Grapalat"/>
          <w:sz w:val="24"/>
          <w:szCs w:val="24"/>
          <w:lang w:val="hy-AM"/>
        </w:rPr>
        <w:t xml:space="preserve">կան լուծում տրամադրելու </w:t>
      </w:r>
      <w:r w:rsidR="006178C8" w:rsidRPr="0043552D">
        <w:rPr>
          <w:rFonts w:ascii="GHEA Grapalat" w:hAnsi="GHEA Grapalat" w:cs="GHEA Grapalat"/>
          <w:sz w:val="24"/>
          <w:szCs w:val="24"/>
          <w:lang w:val="hy-AM"/>
        </w:rPr>
        <w:t>ն</w:t>
      </w:r>
      <w:r w:rsidR="00596459" w:rsidRPr="0043552D">
        <w:rPr>
          <w:rFonts w:ascii="GHEA Grapalat" w:hAnsi="GHEA Grapalat" w:cs="GHEA Grapalat"/>
          <w:sz w:val="24"/>
          <w:szCs w:val="24"/>
          <w:lang w:val="hy-AM"/>
        </w:rPr>
        <w:t xml:space="preserve">պատակով՝ </w:t>
      </w:r>
      <w:r w:rsidR="007C69B2" w:rsidRPr="0043552D">
        <w:rPr>
          <w:rFonts w:ascii="GHEA Grapalat" w:hAnsi="GHEA Grapalat" w:cs="GHEA Grapalat"/>
          <w:sz w:val="24"/>
          <w:szCs w:val="24"/>
          <w:lang w:val="hy-AM"/>
        </w:rPr>
        <w:t>Արդարադատության նախարարությունը նախաձեռնել է Մարդու իրավունքների պաշտպանության ազգային ռազմավարությունից բխող 2023-2025թթ. գործողությունների ծրագրի վերանայման գործընթաց՝ նախատեսելով նոր թիրախային միջոցառումներ</w:t>
      </w:r>
      <w:r w:rsidR="00D0109D" w:rsidRPr="0043552D">
        <w:rPr>
          <w:rFonts w:ascii="GHEA Grapalat" w:hAnsi="GHEA Grapalat" w:cs="GHEA Grapalat"/>
          <w:sz w:val="24"/>
          <w:szCs w:val="24"/>
          <w:lang w:val="hy-AM"/>
        </w:rPr>
        <w:t>:</w:t>
      </w:r>
      <w:r w:rsidR="007C69B2" w:rsidRPr="0043552D">
        <w:rPr>
          <w:rFonts w:ascii="GHEA Grapalat" w:hAnsi="GHEA Grapalat" w:cs="GHEA Grapalat"/>
          <w:sz w:val="24"/>
          <w:szCs w:val="24"/>
          <w:lang w:val="hy-AM"/>
        </w:rPr>
        <w:t xml:space="preserve"> </w:t>
      </w:r>
      <w:r w:rsidR="000D0BDA" w:rsidRPr="0043552D">
        <w:rPr>
          <w:rFonts w:ascii="GHEA Grapalat" w:hAnsi="GHEA Grapalat" w:cs="GHEA Grapalat"/>
          <w:sz w:val="24"/>
          <w:szCs w:val="24"/>
          <w:lang w:val="hy-AM"/>
        </w:rPr>
        <w:t xml:space="preserve">Այս համատեքստում </w:t>
      </w:r>
      <w:r w:rsidR="007B7300" w:rsidRPr="0043552D">
        <w:rPr>
          <w:rFonts w:ascii="GHEA Grapalat" w:hAnsi="GHEA Grapalat" w:cs="GHEA Grapalat"/>
          <w:b/>
          <w:sz w:val="24"/>
          <w:szCs w:val="24"/>
          <w:lang w:val="hy-AM"/>
        </w:rPr>
        <w:t>ավելաց</w:t>
      </w:r>
      <w:r w:rsidR="000D0BDA" w:rsidRPr="0043552D">
        <w:rPr>
          <w:rFonts w:ascii="GHEA Grapalat" w:hAnsi="GHEA Grapalat" w:cs="GHEA Grapalat"/>
          <w:b/>
          <w:sz w:val="24"/>
          <w:szCs w:val="24"/>
          <w:lang w:val="hy-AM"/>
        </w:rPr>
        <w:t>վ</w:t>
      </w:r>
      <w:r w:rsidR="007B7300" w:rsidRPr="0043552D">
        <w:rPr>
          <w:rFonts w:ascii="GHEA Grapalat" w:hAnsi="GHEA Grapalat" w:cs="GHEA Grapalat"/>
          <w:b/>
          <w:sz w:val="24"/>
          <w:szCs w:val="24"/>
          <w:lang w:val="hy-AM"/>
        </w:rPr>
        <w:t xml:space="preserve">ել </w:t>
      </w:r>
      <w:r w:rsidR="000D0BDA" w:rsidRPr="0043552D">
        <w:rPr>
          <w:rFonts w:ascii="GHEA Grapalat" w:hAnsi="GHEA Grapalat" w:cs="GHEA Grapalat"/>
          <w:b/>
          <w:sz w:val="24"/>
          <w:szCs w:val="24"/>
          <w:lang w:val="hy-AM"/>
        </w:rPr>
        <w:t xml:space="preserve">է </w:t>
      </w:r>
      <w:r w:rsidR="007B7300" w:rsidRPr="0043552D">
        <w:rPr>
          <w:rFonts w:ascii="GHEA Grapalat" w:hAnsi="GHEA Grapalat" w:cs="GHEA Grapalat"/>
          <w:b/>
          <w:sz w:val="24"/>
          <w:szCs w:val="24"/>
          <w:lang w:val="hy-AM"/>
        </w:rPr>
        <w:t>նոր` 12-րդ գլուխ «Լեռնային Ղարաբաղից  բռնի տեղահանված անձանց իրավունքների պաշտպանություն» վերտառությամբ:</w:t>
      </w:r>
    </w:p>
    <w:p w:rsidR="00FA355A" w:rsidRPr="0043552D" w:rsidRDefault="004D2EBE" w:rsidP="0043552D">
      <w:pPr>
        <w:pStyle w:val="a"/>
        <w:spacing w:after="0"/>
        <w:ind w:left="0" w:firstLine="720"/>
        <w:jc w:val="both"/>
        <w:rPr>
          <w:rFonts w:ascii="GHEA Grapalat" w:hAnsi="GHEA Grapalat" w:cs="GHEA Grapalat"/>
          <w:sz w:val="24"/>
          <w:szCs w:val="24"/>
          <w:lang w:val="hy-AM"/>
        </w:rPr>
      </w:pPr>
      <w:r w:rsidRPr="0043552D">
        <w:rPr>
          <w:rFonts w:ascii="GHEA Grapalat" w:hAnsi="GHEA Grapalat" w:cs="GHEA Grapalat"/>
          <w:b/>
          <w:bCs/>
          <w:sz w:val="24"/>
          <w:szCs w:val="24"/>
          <w:lang w:val="hy-AM"/>
        </w:rPr>
        <w:t>3</w:t>
      </w:r>
      <w:r w:rsidR="00E033A4" w:rsidRPr="0043552D">
        <w:rPr>
          <w:rFonts w:ascii="GHEA Grapalat" w:hAnsi="GHEA Grapalat" w:cs="GHEA Grapalat"/>
          <w:b/>
          <w:bCs/>
          <w:sz w:val="24"/>
          <w:szCs w:val="24"/>
          <w:lang w:val="hy-AM"/>
        </w:rPr>
        <w:t>.</w:t>
      </w:r>
      <w:r w:rsidR="00733ABB" w:rsidRPr="0043552D">
        <w:rPr>
          <w:rFonts w:ascii="GHEA Grapalat" w:hAnsi="GHEA Grapalat" w:cs="GHEA Grapalat"/>
          <w:b/>
          <w:bCs/>
          <w:sz w:val="24"/>
          <w:szCs w:val="24"/>
          <w:lang w:val="hy-AM"/>
        </w:rPr>
        <w:t xml:space="preserve"> </w:t>
      </w:r>
      <w:r w:rsidR="00E033A4" w:rsidRPr="0043552D">
        <w:rPr>
          <w:rFonts w:ascii="GHEA Grapalat" w:hAnsi="GHEA Grapalat" w:cs="GHEA Grapalat"/>
          <w:b/>
          <w:bCs/>
          <w:sz w:val="24"/>
          <w:szCs w:val="24"/>
          <w:lang w:val="hy-AM"/>
        </w:rPr>
        <w:t>Առաջարկվող կարգավորման բնույթ</w:t>
      </w:r>
      <w:r w:rsidR="00733ABB" w:rsidRPr="0043552D">
        <w:rPr>
          <w:rFonts w:ascii="GHEA Grapalat" w:hAnsi="GHEA Grapalat" w:cs="GHEA Grapalat"/>
          <w:b/>
          <w:bCs/>
          <w:sz w:val="24"/>
          <w:szCs w:val="24"/>
          <w:lang w:val="hy-AM"/>
        </w:rPr>
        <w:t>.</w:t>
      </w:r>
    </w:p>
    <w:p w:rsidR="00724E70" w:rsidRPr="0043552D" w:rsidRDefault="00FA355A" w:rsidP="0043552D">
      <w:pPr>
        <w:shd w:val="clear" w:color="auto" w:fill="FFFFFF"/>
        <w:spacing w:after="0"/>
        <w:ind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 xml:space="preserve">Որոշման նախագծով նախատեսվում է </w:t>
      </w:r>
      <w:r w:rsidR="00724E70" w:rsidRPr="0043552D">
        <w:rPr>
          <w:rFonts w:ascii="GHEA Grapalat" w:hAnsi="GHEA Grapalat" w:cs="GHEA Grapalat"/>
          <w:sz w:val="24"/>
          <w:szCs w:val="24"/>
          <w:lang w:val="hy-AM"/>
        </w:rPr>
        <w:t>Ծրագրի 4.8</w:t>
      </w:r>
      <w:r w:rsidR="00D0109D" w:rsidRPr="0043552D">
        <w:rPr>
          <w:rFonts w:ascii="GHEA Grapalat" w:hAnsi="GHEA Grapalat" w:cs="GHEA Grapalat"/>
          <w:sz w:val="24"/>
          <w:szCs w:val="24"/>
          <w:lang w:val="hy-AM"/>
        </w:rPr>
        <w:t>-րդ</w:t>
      </w:r>
      <w:r w:rsidR="00724E70" w:rsidRPr="0043552D">
        <w:rPr>
          <w:rFonts w:ascii="GHEA Grapalat" w:hAnsi="GHEA Grapalat" w:cs="GHEA Grapalat"/>
          <w:sz w:val="24"/>
          <w:szCs w:val="24"/>
          <w:lang w:val="hy-AM"/>
        </w:rPr>
        <w:t xml:space="preserve"> կետի ժամկետների փոփոխություն՝ «Ազգային փոքրամասնությունների իրավունքների պաշտպանության մասին» ՀՀ օրենքի</w:t>
      </w:r>
      <w:r w:rsidR="00724E70" w:rsidRPr="0043552D">
        <w:rPr>
          <w:rFonts w:ascii="GHEA Grapalat" w:hAnsi="GHEA Grapalat" w:cs="Sylfaen"/>
          <w:sz w:val="24"/>
          <w:szCs w:val="24"/>
          <w:lang w:val="hy-AM"/>
        </w:rPr>
        <w:t xml:space="preserve"> </w:t>
      </w:r>
      <w:r w:rsidR="00724E70" w:rsidRPr="0043552D">
        <w:rPr>
          <w:rFonts w:ascii="GHEA Grapalat" w:hAnsi="GHEA Grapalat" w:cs="GHEA Grapalat"/>
          <w:sz w:val="24"/>
          <w:szCs w:val="24"/>
          <w:lang w:val="hy-AM"/>
        </w:rPr>
        <w:t>լրամշակված</w:t>
      </w:r>
      <w:r w:rsidR="00E34D56" w:rsidRPr="0043552D">
        <w:rPr>
          <w:rFonts w:ascii="GHEA Grapalat" w:hAnsi="GHEA Grapalat" w:cs="GHEA Grapalat"/>
          <w:sz w:val="24"/>
          <w:szCs w:val="24"/>
          <w:lang w:val="hy-AM"/>
        </w:rPr>
        <w:t xml:space="preserve"> նախագիծը </w:t>
      </w:r>
      <w:r w:rsidR="00724E70" w:rsidRPr="0043552D">
        <w:rPr>
          <w:rFonts w:ascii="GHEA Grapalat" w:hAnsi="GHEA Grapalat" w:cs="GHEA Grapalat"/>
          <w:sz w:val="24"/>
          <w:szCs w:val="24"/>
          <w:lang w:val="hy-AM"/>
        </w:rPr>
        <w:t>ՀՀ կառավարության հ</w:t>
      </w:r>
      <w:r w:rsidR="00E34D56" w:rsidRPr="0043552D">
        <w:rPr>
          <w:rFonts w:ascii="GHEA Grapalat" w:hAnsi="GHEA Grapalat" w:cs="GHEA Grapalat"/>
          <w:sz w:val="24"/>
          <w:szCs w:val="24"/>
          <w:lang w:val="hy-AM"/>
        </w:rPr>
        <w:t xml:space="preserve">աստատմանը ներկայացնել </w:t>
      </w:r>
      <w:r w:rsidR="000A372A" w:rsidRPr="0043552D">
        <w:rPr>
          <w:rFonts w:ascii="GHEA Grapalat" w:hAnsi="GHEA Grapalat" w:cs="GHEA Grapalat"/>
          <w:sz w:val="24"/>
          <w:szCs w:val="24"/>
          <w:lang w:val="hy-AM"/>
        </w:rPr>
        <w:t>2024թ. 1</w:t>
      </w:r>
      <w:r w:rsidR="00724E70" w:rsidRPr="0043552D">
        <w:rPr>
          <w:rFonts w:ascii="GHEA Grapalat" w:hAnsi="GHEA Grapalat" w:cs="GHEA Grapalat"/>
          <w:sz w:val="24"/>
          <w:szCs w:val="24"/>
          <w:lang w:val="hy-AM"/>
        </w:rPr>
        <w:t>-</w:t>
      </w:r>
      <w:r w:rsidR="000A372A" w:rsidRPr="0043552D">
        <w:rPr>
          <w:rFonts w:ascii="GHEA Grapalat" w:hAnsi="GHEA Grapalat" w:cs="GHEA Grapalat"/>
          <w:sz w:val="24"/>
          <w:szCs w:val="24"/>
          <w:lang w:val="hy-AM"/>
        </w:rPr>
        <w:t>ին կիսամյակ</w:t>
      </w:r>
      <w:r w:rsidR="00E34D56" w:rsidRPr="0043552D">
        <w:rPr>
          <w:rFonts w:ascii="GHEA Grapalat" w:hAnsi="GHEA Grapalat" w:cs="GHEA Grapalat"/>
          <w:sz w:val="24"/>
          <w:szCs w:val="24"/>
          <w:lang w:val="hy-AM"/>
        </w:rPr>
        <w:t xml:space="preserve">ում, իսկ </w:t>
      </w:r>
      <w:r w:rsidR="00724E70" w:rsidRPr="0043552D">
        <w:rPr>
          <w:rFonts w:ascii="GHEA Grapalat" w:hAnsi="GHEA Grapalat" w:cs="GHEA Grapalat"/>
          <w:sz w:val="24"/>
          <w:szCs w:val="24"/>
          <w:lang w:val="hy-AM"/>
        </w:rPr>
        <w:t xml:space="preserve">ՀՀ Ազգային ժողովի </w:t>
      </w:r>
      <w:r w:rsidR="00E34D56" w:rsidRPr="0043552D">
        <w:rPr>
          <w:rFonts w:ascii="GHEA Grapalat" w:hAnsi="GHEA Grapalat" w:cs="GHEA Grapalat"/>
          <w:sz w:val="24"/>
          <w:szCs w:val="24"/>
          <w:lang w:val="hy-AM"/>
        </w:rPr>
        <w:t>կողմից ընդունման համար</w:t>
      </w:r>
      <w:r w:rsidR="00724E70" w:rsidRPr="0043552D">
        <w:rPr>
          <w:rFonts w:ascii="GHEA Grapalat" w:hAnsi="GHEA Grapalat" w:cs="GHEA Grapalat"/>
          <w:sz w:val="24"/>
          <w:szCs w:val="24"/>
          <w:lang w:val="hy-AM"/>
        </w:rPr>
        <w:t xml:space="preserve">՝ 2024թ. </w:t>
      </w:r>
      <w:r w:rsidR="000A372A" w:rsidRPr="0043552D">
        <w:rPr>
          <w:rFonts w:ascii="GHEA Grapalat" w:hAnsi="GHEA Grapalat" w:cs="GHEA Grapalat"/>
          <w:sz w:val="24"/>
          <w:szCs w:val="24"/>
          <w:lang w:val="hy-AM"/>
        </w:rPr>
        <w:t xml:space="preserve">2-րդ </w:t>
      </w:r>
      <w:r w:rsidR="00724E70" w:rsidRPr="0043552D">
        <w:rPr>
          <w:rFonts w:ascii="GHEA Grapalat" w:hAnsi="GHEA Grapalat" w:cs="GHEA Grapalat"/>
          <w:sz w:val="24"/>
          <w:szCs w:val="24"/>
          <w:lang w:val="hy-AM"/>
        </w:rPr>
        <w:t>կիսամյակ</w:t>
      </w:r>
      <w:r w:rsidR="000A372A" w:rsidRPr="0043552D">
        <w:rPr>
          <w:rFonts w:ascii="GHEA Grapalat" w:hAnsi="GHEA Grapalat" w:cs="GHEA Grapalat"/>
          <w:sz w:val="24"/>
          <w:szCs w:val="24"/>
          <w:lang w:val="hy-AM"/>
        </w:rPr>
        <w:t>:</w:t>
      </w:r>
    </w:p>
    <w:p w:rsidR="00FA355A" w:rsidRPr="0043552D" w:rsidRDefault="00FA355A" w:rsidP="0043552D">
      <w:pPr>
        <w:shd w:val="clear" w:color="auto" w:fill="FFFFFF"/>
        <w:spacing w:after="0"/>
        <w:ind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Ծրագրի 5.3</w:t>
      </w:r>
      <w:r w:rsidR="0014641B" w:rsidRPr="0043552D">
        <w:rPr>
          <w:rFonts w:ascii="GHEA Grapalat" w:hAnsi="GHEA Grapalat" w:cs="GHEA Grapalat"/>
          <w:sz w:val="24"/>
          <w:szCs w:val="24"/>
          <w:lang w:val="hy-AM"/>
        </w:rPr>
        <w:t>-րդ</w:t>
      </w:r>
      <w:r w:rsidRPr="0043552D">
        <w:rPr>
          <w:rFonts w:ascii="GHEA Grapalat" w:hAnsi="GHEA Grapalat" w:cs="GHEA Grapalat"/>
          <w:sz w:val="24"/>
          <w:szCs w:val="24"/>
          <w:lang w:val="hy-AM"/>
        </w:rPr>
        <w:t xml:space="preserve"> կետով միջոցառման կատարման պատասխանատու գերատեսչություն նշանակել Արդարադատության նախարարությանը, իսկ համակատարող` Պաշտպանության նախարարությանը</w:t>
      </w:r>
      <w:r w:rsidR="001A0834" w:rsidRPr="0043552D">
        <w:rPr>
          <w:rFonts w:ascii="GHEA Grapalat" w:hAnsi="GHEA Grapalat" w:cs="GHEA Grapalat"/>
          <w:sz w:val="24"/>
          <w:szCs w:val="24"/>
          <w:lang w:val="hy-AM"/>
        </w:rPr>
        <w:t>,</w:t>
      </w:r>
      <w:r w:rsidR="001A0834" w:rsidRPr="0043552D">
        <w:rPr>
          <w:rFonts w:ascii="GHEA Grapalat" w:hAnsi="GHEA Grapalat"/>
          <w:sz w:val="24"/>
          <w:szCs w:val="24"/>
          <w:lang w:val="hy-AM"/>
        </w:rPr>
        <w:t xml:space="preserve"> </w:t>
      </w:r>
      <w:r w:rsidR="001A0834" w:rsidRPr="0043552D">
        <w:rPr>
          <w:rFonts w:ascii="GHEA Grapalat" w:hAnsi="GHEA Grapalat" w:cs="GHEA Grapalat"/>
          <w:sz w:val="24"/>
          <w:szCs w:val="24"/>
          <w:lang w:val="hy-AM"/>
        </w:rPr>
        <w:t>ինչպես նաև համակատարող գերատեսչությունների ցանկում ներառել  ՀՀ աշխատանքի և սոցիալական հարցերի նախարարությանը, ՀՀ գլխավոր դատախազությանը և Քննչական կոմիտեին, միջոցառման կատարման համար</w:t>
      </w:r>
      <w:r w:rsidR="00C73654" w:rsidRPr="0043552D">
        <w:rPr>
          <w:rFonts w:ascii="GHEA Grapalat" w:hAnsi="GHEA Grapalat" w:cs="GHEA Grapalat"/>
          <w:sz w:val="24"/>
          <w:szCs w:val="24"/>
          <w:lang w:val="hy-AM"/>
        </w:rPr>
        <w:t xml:space="preserve"> </w:t>
      </w:r>
      <w:r w:rsidR="00A92FF9" w:rsidRPr="0043552D">
        <w:rPr>
          <w:rFonts w:ascii="GHEA Grapalat" w:hAnsi="GHEA Grapalat" w:cs="GHEA Grapalat"/>
          <w:sz w:val="24"/>
          <w:szCs w:val="24"/>
          <w:lang w:val="hy-AM"/>
        </w:rPr>
        <w:t xml:space="preserve">սահմանել նոր ժամկետ՝ 2025թ. </w:t>
      </w:r>
      <w:r w:rsidR="001A0834" w:rsidRPr="0043552D">
        <w:rPr>
          <w:rFonts w:ascii="GHEA Grapalat" w:hAnsi="GHEA Grapalat" w:cs="GHEA Grapalat"/>
          <w:sz w:val="24"/>
          <w:szCs w:val="24"/>
          <w:lang w:val="hy-AM"/>
        </w:rPr>
        <w:t>2-րդ</w:t>
      </w:r>
      <w:r w:rsidR="00A92FF9" w:rsidRPr="0043552D">
        <w:rPr>
          <w:rFonts w:ascii="GHEA Grapalat" w:hAnsi="GHEA Grapalat" w:cs="GHEA Grapalat"/>
          <w:sz w:val="24"/>
          <w:szCs w:val="24"/>
          <w:lang w:val="hy-AM"/>
        </w:rPr>
        <w:t xml:space="preserve"> կիսամյակ</w:t>
      </w:r>
      <w:r w:rsidRPr="0043552D">
        <w:rPr>
          <w:rFonts w:ascii="GHEA Grapalat" w:hAnsi="GHEA Grapalat" w:cs="GHEA Grapalat"/>
          <w:sz w:val="24"/>
          <w:szCs w:val="24"/>
          <w:lang w:val="hy-AM"/>
        </w:rPr>
        <w:t>:</w:t>
      </w:r>
    </w:p>
    <w:p w:rsidR="00E20619" w:rsidRPr="0043552D" w:rsidRDefault="00E20619" w:rsidP="0043552D">
      <w:pPr>
        <w:shd w:val="clear" w:color="auto" w:fill="FFFFFF"/>
        <w:spacing w:after="0"/>
        <w:ind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Ծրագրի 10.3</w:t>
      </w:r>
      <w:r w:rsidR="0014641B" w:rsidRPr="0043552D">
        <w:rPr>
          <w:rFonts w:ascii="GHEA Grapalat" w:hAnsi="GHEA Grapalat" w:cs="GHEA Grapalat"/>
          <w:sz w:val="24"/>
          <w:szCs w:val="24"/>
          <w:lang w:val="hy-AM"/>
        </w:rPr>
        <w:t>-րդ</w:t>
      </w:r>
      <w:r w:rsidRPr="0043552D">
        <w:rPr>
          <w:rFonts w:ascii="GHEA Grapalat" w:hAnsi="GHEA Grapalat" w:cs="GHEA Grapalat"/>
          <w:sz w:val="24"/>
          <w:szCs w:val="24"/>
          <w:lang w:val="hy-AM"/>
        </w:rPr>
        <w:t xml:space="preserve"> կետում կատարել ժամկետի փոփոխություն՝ առաջին երկու գործողությունների համար վերջնաժամկետներ սահմանելով 2025թ. 1-ին կիսամյակ, իսկ երրորդի համար՝ 2025թ. 2-րդ կիսամյակ:</w:t>
      </w:r>
    </w:p>
    <w:p w:rsidR="00E20619" w:rsidRPr="0043552D" w:rsidRDefault="00E20619" w:rsidP="0043552D">
      <w:pPr>
        <w:shd w:val="clear" w:color="auto" w:fill="FFFFFF"/>
        <w:spacing w:after="0"/>
        <w:ind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Ծրագրում ավելացնել 12-րդ գլուխ «Լեռնային Ղարաբաղից բռնի տեղահանված անձանց իրավունքների պաշտպանություն» վերտառությամբ:</w:t>
      </w:r>
    </w:p>
    <w:p w:rsidR="00E033A4" w:rsidRPr="0043552D" w:rsidRDefault="00E033A4" w:rsidP="0043552D">
      <w:pPr>
        <w:shd w:val="clear" w:color="auto" w:fill="FFFFFF"/>
        <w:spacing w:after="0"/>
        <w:ind w:firstLine="720"/>
        <w:jc w:val="both"/>
        <w:rPr>
          <w:rFonts w:ascii="GHEA Grapalat" w:hAnsi="GHEA Grapalat" w:cs="GHEA Grapalat"/>
          <w:b/>
          <w:bCs/>
          <w:sz w:val="24"/>
          <w:szCs w:val="24"/>
          <w:lang w:val="hy-AM"/>
        </w:rPr>
      </w:pPr>
      <w:r w:rsidRPr="0043552D">
        <w:rPr>
          <w:rFonts w:ascii="GHEA Grapalat" w:hAnsi="GHEA Grapalat" w:cs="GHEA Grapalat"/>
          <w:b/>
          <w:bCs/>
          <w:sz w:val="24"/>
          <w:szCs w:val="24"/>
          <w:lang w:val="hy-AM"/>
        </w:rPr>
        <w:t>4.</w:t>
      </w:r>
      <w:r w:rsidR="00607815" w:rsidRPr="0043552D">
        <w:rPr>
          <w:rFonts w:ascii="GHEA Grapalat" w:hAnsi="GHEA Grapalat" w:cs="GHEA Grapalat"/>
          <w:b/>
          <w:bCs/>
          <w:sz w:val="24"/>
          <w:szCs w:val="24"/>
          <w:lang w:val="hy-AM"/>
        </w:rPr>
        <w:t xml:space="preserve"> </w:t>
      </w:r>
      <w:r w:rsidRPr="0043552D">
        <w:rPr>
          <w:rFonts w:ascii="GHEA Grapalat" w:hAnsi="GHEA Grapalat" w:cs="GHEA Grapalat"/>
          <w:b/>
          <w:bCs/>
          <w:sz w:val="24"/>
          <w:szCs w:val="24"/>
          <w:lang w:val="hy-AM"/>
        </w:rPr>
        <w:t>Նախագծի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r w:rsidR="00733ABB" w:rsidRPr="0043552D">
        <w:rPr>
          <w:rFonts w:ascii="GHEA Grapalat" w:hAnsi="GHEA Grapalat" w:cs="GHEA Grapalat"/>
          <w:b/>
          <w:bCs/>
          <w:sz w:val="24"/>
          <w:szCs w:val="24"/>
          <w:lang w:val="hy-AM"/>
        </w:rPr>
        <w:t>.</w:t>
      </w:r>
    </w:p>
    <w:p w:rsidR="00FA355A" w:rsidRPr="0043552D" w:rsidRDefault="00FA355A" w:rsidP="0043552D">
      <w:pPr>
        <w:shd w:val="clear" w:color="auto" w:fill="FFFFFF"/>
        <w:spacing w:after="0"/>
        <w:ind w:firstLine="720"/>
        <w:jc w:val="both"/>
        <w:rPr>
          <w:rFonts w:ascii="GHEA Grapalat" w:hAnsi="GHEA Grapalat" w:cs="GHEA Grapalat"/>
          <w:sz w:val="24"/>
          <w:szCs w:val="24"/>
          <w:lang w:val="hy-AM"/>
        </w:rPr>
      </w:pPr>
      <w:r w:rsidRPr="0043552D">
        <w:rPr>
          <w:rFonts w:ascii="GHEA Grapalat" w:hAnsi="GHEA Grapalat" w:cs="GHEA Grapalat"/>
          <w:sz w:val="24"/>
          <w:szCs w:val="24"/>
          <w:lang w:val="hy-AM"/>
        </w:rPr>
        <w:t>Որոշման նախագծի ընդունումը պետական բյուջեի եկամուտներում և ծախսերում փոփոխությունների չի հանգեցնում:</w:t>
      </w:r>
    </w:p>
    <w:p w:rsidR="00FA355A" w:rsidRPr="0043552D" w:rsidRDefault="00FA355A" w:rsidP="0043552D">
      <w:pPr>
        <w:shd w:val="clear" w:color="auto" w:fill="FFFFFF"/>
        <w:spacing w:after="0"/>
        <w:ind w:firstLine="720"/>
        <w:jc w:val="both"/>
        <w:rPr>
          <w:rFonts w:ascii="GHEA Grapalat" w:hAnsi="GHEA Grapalat" w:cs="GHEA Grapalat"/>
          <w:b/>
          <w:bCs/>
          <w:sz w:val="24"/>
          <w:szCs w:val="24"/>
          <w:lang w:val="hy-AM"/>
        </w:rPr>
      </w:pPr>
      <w:r w:rsidRPr="0043552D">
        <w:rPr>
          <w:rFonts w:ascii="GHEA Grapalat" w:hAnsi="GHEA Grapalat" w:cs="GHEA Grapalat"/>
          <w:b/>
          <w:bCs/>
          <w:sz w:val="24"/>
          <w:szCs w:val="24"/>
          <w:lang w:val="hy-AM"/>
        </w:rPr>
        <w:t>5.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733ABB" w:rsidRPr="0043552D">
        <w:rPr>
          <w:rFonts w:ascii="GHEA Grapalat" w:hAnsi="GHEA Grapalat" w:cs="GHEA Grapalat"/>
          <w:b/>
          <w:bCs/>
          <w:sz w:val="24"/>
          <w:szCs w:val="24"/>
          <w:lang w:val="hy-AM"/>
        </w:rPr>
        <w:t>.</w:t>
      </w:r>
    </w:p>
    <w:p w:rsidR="00E033A4" w:rsidRPr="0043552D" w:rsidRDefault="009938C6" w:rsidP="0043552D">
      <w:pPr>
        <w:ind w:firstLine="720"/>
        <w:jc w:val="both"/>
        <w:rPr>
          <w:rFonts w:ascii="GHEA Grapalat" w:eastAsiaTheme="minorHAnsi" w:hAnsi="GHEA Grapalat" w:cstheme="minorBidi"/>
          <w:sz w:val="24"/>
          <w:szCs w:val="24"/>
          <w:lang w:val="hy-AM"/>
        </w:rPr>
      </w:pPr>
      <w:r w:rsidRPr="0043552D">
        <w:rPr>
          <w:rFonts w:ascii="GHEA Grapalat" w:eastAsiaTheme="minorHAnsi" w:hAnsi="GHEA Grapalat" w:cs="Sylfaen"/>
          <w:sz w:val="24"/>
          <w:szCs w:val="24"/>
          <w:lang w:val="hy-AM"/>
        </w:rPr>
        <w:t>Նախագծի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ընդունումը</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պայմանավորված</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է</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ՀՀ</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կառավարության</w:t>
      </w:r>
      <w:r w:rsidRPr="0043552D">
        <w:rPr>
          <w:rFonts w:ascii="GHEA Grapalat" w:eastAsiaTheme="minorHAnsi" w:hAnsi="GHEA Grapalat" w:cstheme="minorBidi"/>
          <w:sz w:val="24"/>
          <w:szCs w:val="24"/>
          <w:lang w:val="hy-AM"/>
        </w:rPr>
        <w:t xml:space="preserve"> 2021 </w:t>
      </w:r>
      <w:r w:rsidRPr="0043552D">
        <w:rPr>
          <w:rFonts w:ascii="GHEA Grapalat" w:eastAsiaTheme="minorHAnsi" w:hAnsi="GHEA Grapalat" w:cs="Sylfaen"/>
          <w:sz w:val="24"/>
          <w:szCs w:val="24"/>
          <w:lang w:val="hy-AM"/>
        </w:rPr>
        <w:t>թվականի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նոյեմբերի</w:t>
      </w:r>
      <w:r w:rsidRPr="0043552D">
        <w:rPr>
          <w:rFonts w:ascii="GHEA Grapalat" w:eastAsiaTheme="minorHAnsi" w:hAnsi="GHEA Grapalat" w:cstheme="minorBidi"/>
          <w:sz w:val="24"/>
          <w:szCs w:val="24"/>
          <w:lang w:val="hy-AM"/>
        </w:rPr>
        <w:t xml:space="preserve"> 18-</w:t>
      </w:r>
      <w:r w:rsidRPr="0043552D">
        <w:rPr>
          <w:rFonts w:ascii="GHEA Grapalat" w:eastAsiaTheme="minorHAnsi" w:hAnsi="GHEA Grapalat" w:cs="Sylfaen"/>
          <w:sz w:val="24"/>
          <w:szCs w:val="24"/>
          <w:lang w:val="hy-AM"/>
        </w:rPr>
        <w:t>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Հայաստանի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Հանրապետության</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կառավարության</w:t>
      </w:r>
      <w:r w:rsidRPr="0043552D">
        <w:rPr>
          <w:rFonts w:ascii="GHEA Grapalat" w:eastAsiaTheme="minorHAnsi" w:hAnsi="GHEA Grapalat" w:cstheme="minorBidi"/>
          <w:sz w:val="24"/>
          <w:szCs w:val="24"/>
          <w:lang w:val="hy-AM"/>
        </w:rPr>
        <w:t xml:space="preserve"> 2021-2026 </w:t>
      </w:r>
      <w:r w:rsidRPr="0043552D">
        <w:rPr>
          <w:rFonts w:ascii="GHEA Grapalat" w:eastAsiaTheme="minorHAnsi" w:hAnsi="GHEA Grapalat" w:cs="Sylfaen"/>
          <w:sz w:val="24"/>
          <w:szCs w:val="24"/>
          <w:lang w:val="hy-AM"/>
        </w:rPr>
        <w:t>թվականների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գործունեության</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միջոցառումների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ծրագիրը</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հաստատելու</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մասին</w:t>
      </w:r>
      <w:r w:rsidRPr="0043552D">
        <w:rPr>
          <w:rFonts w:ascii="GHEA Grapalat" w:eastAsiaTheme="minorHAnsi" w:hAnsi="GHEA Grapalat" w:cstheme="minorBidi"/>
          <w:sz w:val="24"/>
          <w:szCs w:val="24"/>
          <w:lang w:val="hy-AM"/>
        </w:rPr>
        <w:t>» N 1902-</w:t>
      </w:r>
      <w:r w:rsidRPr="0043552D">
        <w:rPr>
          <w:rFonts w:ascii="GHEA Grapalat" w:eastAsiaTheme="minorHAnsi" w:hAnsi="GHEA Grapalat" w:cs="Sylfaen"/>
          <w:sz w:val="24"/>
          <w:szCs w:val="24"/>
          <w:lang w:val="hy-AM"/>
        </w:rPr>
        <w:t>Լ</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որոշման</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Հավելված</w:t>
      </w:r>
      <w:r w:rsidRPr="0043552D">
        <w:rPr>
          <w:rFonts w:ascii="GHEA Grapalat" w:eastAsiaTheme="minorHAnsi" w:hAnsi="GHEA Grapalat" w:cstheme="minorBidi"/>
          <w:sz w:val="24"/>
          <w:szCs w:val="24"/>
          <w:lang w:val="hy-AM"/>
        </w:rPr>
        <w:t xml:space="preserve"> 1-</w:t>
      </w:r>
      <w:r w:rsidRPr="0043552D">
        <w:rPr>
          <w:rFonts w:ascii="GHEA Grapalat" w:eastAsiaTheme="minorHAnsi" w:hAnsi="GHEA Grapalat" w:cs="Sylfaen"/>
          <w:sz w:val="24"/>
          <w:szCs w:val="24"/>
          <w:lang w:val="hy-AM"/>
        </w:rPr>
        <w:t>ի</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Արդարադատության</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նախ</w:t>
      </w:r>
      <w:bookmarkStart w:id="0" w:name="_GoBack"/>
      <w:bookmarkEnd w:id="0"/>
      <w:r w:rsidRPr="0043552D">
        <w:rPr>
          <w:rFonts w:ascii="GHEA Grapalat" w:eastAsiaTheme="minorHAnsi" w:hAnsi="GHEA Grapalat" w:cs="Sylfaen"/>
          <w:sz w:val="24"/>
          <w:szCs w:val="24"/>
          <w:lang w:val="hy-AM"/>
        </w:rPr>
        <w:t>արարություն</w:t>
      </w:r>
      <w:r w:rsidRPr="0043552D">
        <w:rPr>
          <w:rFonts w:ascii="GHEA Grapalat" w:eastAsiaTheme="minorHAnsi" w:hAnsi="GHEA Grapalat" w:cstheme="minorBidi"/>
          <w:sz w:val="24"/>
          <w:szCs w:val="24"/>
          <w:lang w:val="hy-AM"/>
        </w:rPr>
        <w:t>»</w:t>
      </w:r>
      <w:r w:rsidR="00E34993"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բաժնի</w:t>
      </w:r>
      <w:r w:rsidRPr="0043552D">
        <w:rPr>
          <w:rFonts w:ascii="GHEA Grapalat" w:eastAsiaTheme="minorHAnsi" w:hAnsi="GHEA Grapalat" w:cstheme="minorBidi"/>
          <w:sz w:val="24"/>
          <w:szCs w:val="24"/>
          <w:lang w:val="hy-AM"/>
        </w:rPr>
        <w:t xml:space="preserve"> 13-</w:t>
      </w:r>
      <w:r w:rsidRPr="0043552D">
        <w:rPr>
          <w:rFonts w:ascii="GHEA Grapalat" w:eastAsiaTheme="minorHAnsi" w:hAnsi="GHEA Grapalat" w:cs="Sylfaen"/>
          <w:sz w:val="24"/>
          <w:szCs w:val="24"/>
          <w:lang w:val="hy-AM"/>
        </w:rPr>
        <w:t>րդ</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միջոցառման</w:t>
      </w:r>
      <w:r w:rsidRPr="0043552D">
        <w:rPr>
          <w:rFonts w:ascii="GHEA Grapalat" w:eastAsiaTheme="minorHAnsi" w:hAnsi="GHEA Grapalat" w:cstheme="minorBidi"/>
          <w:sz w:val="24"/>
          <w:szCs w:val="24"/>
          <w:lang w:val="hy-AM"/>
        </w:rPr>
        <w:t xml:space="preserve"> </w:t>
      </w:r>
      <w:r w:rsidRPr="0043552D">
        <w:rPr>
          <w:rFonts w:ascii="GHEA Grapalat" w:eastAsiaTheme="minorHAnsi" w:hAnsi="GHEA Grapalat" w:cs="Sylfaen"/>
          <w:sz w:val="24"/>
          <w:szCs w:val="24"/>
          <w:lang w:val="hy-AM"/>
        </w:rPr>
        <w:t>պահանջից</w:t>
      </w:r>
      <w:r w:rsidRPr="0043552D">
        <w:rPr>
          <w:rFonts w:ascii="GHEA Grapalat" w:eastAsiaTheme="minorHAnsi" w:hAnsi="GHEA Grapalat" w:cstheme="minorBidi"/>
          <w:sz w:val="24"/>
          <w:szCs w:val="24"/>
          <w:lang w:val="hy-AM"/>
        </w:rPr>
        <w:t>:</w:t>
      </w:r>
    </w:p>
    <w:p w:rsidR="005216B4" w:rsidRDefault="00E033A4" w:rsidP="005216B4">
      <w:pPr>
        <w:shd w:val="clear" w:color="auto" w:fill="FFFFFF"/>
        <w:spacing w:after="0"/>
        <w:ind w:firstLine="720"/>
        <w:jc w:val="both"/>
        <w:rPr>
          <w:rFonts w:ascii="GHEA Grapalat" w:hAnsi="GHEA Grapalat" w:cs="GHEA Grapalat"/>
          <w:sz w:val="24"/>
          <w:szCs w:val="24"/>
          <w:lang w:val="hy-AM"/>
        </w:rPr>
      </w:pPr>
      <w:r w:rsidRPr="0043552D">
        <w:rPr>
          <w:rFonts w:ascii="GHEA Grapalat" w:eastAsia="Calibri" w:hAnsi="GHEA Grapalat" w:cs="Times New Roman"/>
          <w:b/>
          <w:sz w:val="24"/>
          <w:szCs w:val="24"/>
          <w:lang w:val="hy-AM"/>
        </w:rPr>
        <w:t>6.</w:t>
      </w:r>
      <w:r w:rsidR="00607815"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Նախագծի</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մշակման</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գործընթացում</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ներգրավված</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ինստիտուտները</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և</w:t>
      </w:r>
      <w:r w:rsidRPr="0043552D">
        <w:rPr>
          <w:rFonts w:ascii="GHEA Grapalat" w:eastAsia="Calibri" w:hAnsi="GHEA Grapalat" w:cs="Times New Roman"/>
          <w:b/>
          <w:sz w:val="24"/>
          <w:szCs w:val="24"/>
          <w:lang w:val="hy-AM"/>
        </w:rPr>
        <w:t xml:space="preserve"> </w:t>
      </w:r>
      <w:r w:rsidRPr="0043552D">
        <w:rPr>
          <w:rFonts w:ascii="GHEA Grapalat" w:eastAsia="Calibri" w:hAnsi="GHEA Grapalat" w:cs="Sylfaen"/>
          <w:b/>
          <w:sz w:val="24"/>
          <w:szCs w:val="24"/>
          <w:lang w:val="hy-AM"/>
        </w:rPr>
        <w:t>անձինք</w:t>
      </w:r>
      <w:r w:rsidR="00733ABB" w:rsidRPr="0043552D">
        <w:rPr>
          <w:rFonts w:ascii="GHEA Grapalat" w:eastAsia="Calibri" w:hAnsi="GHEA Grapalat" w:cs="Sylfaen"/>
          <w:b/>
          <w:sz w:val="24"/>
          <w:szCs w:val="24"/>
          <w:lang w:val="hy-AM"/>
        </w:rPr>
        <w:t>.</w:t>
      </w:r>
    </w:p>
    <w:p w:rsidR="00E033A4" w:rsidRPr="005216B4" w:rsidRDefault="00E033A4" w:rsidP="005216B4">
      <w:pPr>
        <w:shd w:val="clear" w:color="auto" w:fill="FFFFFF"/>
        <w:spacing w:after="0"/>
        <w:ind w:firstLine="720"/>
        <w:jc w:val="both"/>
        <w:rPr>
          <w:rFonts w:ascii="GHEA Grapalat" w:hAnsi="GHEA Grapalat" w:cs="GHEA Grapalat"/>
          <w:sz w:val="24"/>
          <w:szCs w:val="24"/>
          <w:lang w:val="hy-AM"/>
        </w:rPr>
      </w:pPr>
      <w:r w:rsidRPr="0043552D">
        <w:rPr>
          <w:rFonts w:ascii="GHEA Grapalat" w:eastAsia="Calibri" w:hAnsi="GHEA Grapalat" w:cs="Sylfaen"/>
          <w:sz w:val="24"/>
          <w:szCs w:val="24"/>
          <w:lang w:val="hy-AM"/>
        </w:rPr>
        <w:t>Նախագիծը</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մշակվել</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է</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ՀՀ</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արդարադատության</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նախարարության</w:t>
      </w:r>
      <w:r w:rsidRPr="0043552D">
        <w:rPr>
          <w:rFonts w:ascii="GHEA Grapalat" w:eastAsia="Calibri" w:hAnsi="GHEA Grapalat" w:cs="Times New Roman"/>
          <w:sz w:val="24"/>
          <w:szCs w:val="24"/>
          <w:lang w:val="hy-AM"/>
        </w:rPr>
        <w:t xml:space="preserve"> </w:t>
      </w:r>
      <w:r w:rsidRPr="0043552D">
        <w:rPr>
          <w:rFonts w:ascii="GHEA Grapalat" w:eastAsia="Calibri" w:hAnsi="GHEA Grapalat" w:cs="Sylfaen"/>
          <w:sz w:val="24"/>
          <w:szCs w:val="24"/>
          <w:lang w:val="hy-AM"/>
        </w:rPr>
        <w:t>կողմից</w:t>
      </w:r>
      <w:r w:rsidR="009938C6" w:rsidRPr="0043552D">
        <w:rPr>
          <w:rFonts w:ascii="GHEA Grapalat" w:eastAsia="Calibri" w:hAnsi="GHEA Grapalat" w:cs="Sylfaen"/>
          <w:sz w:val="24"/>
          <w:szCs w:val="24"/>
          <w:lang w:val="hy-AM"/>
        </w:rPr>
        <w:t>:</w:t>
      </w:r>
    </w:p>
    <w:p w:rsidR="00FA355A" w:rsidRPr="0043552D" w:rsidRDefault="00FA355A" w:rsidP="0043552D">
      <w:pPr>
        <w:spacing w:after="0"/>
        <w:ind w:hanging="426"/>
        <w:jc w:val="both"/>
        <w:rPr>
          <w:rFonts w:ascii="GHEA Grapalat" w:hAnsi="GHEA Grapalat" w:cs="GHEA Grapalat"/>
          <w:sz w:val="24"/>
          <w:szCs w:val="24"/>
          <w:lang w:val="hy-AM"/>
        </w:rPr>
      </w:pPr>
    </w:p>
    <w:sectPr w:rsidR="00FA355A" w:rsidRPr="0043552D" w:rsidSect="00275466">
      <w:pgSz w:w="12240" w:h="15840"/>
      <w:pgMar w:top="899" w:right="900" w:bottom="899"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03ACF" w16cex:dateUtc="2023-12-23T00:41:00Z"/>
  <w16cex:commentExtensible w16cex:durableId="29303C9C" w16cex:dateUtc="2023-12-23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1B322" w16cid:durableId="29303ACF"/>
  <w16cid:commentId w16cid:paraId="45B6308B" w16cid:durableId="29303C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5649"/>
    <w:multiLevelType w:val="multilevel"/>
    <w:tmpl w:val="0B4E1714"/>
    <w:lvl w:ilvl="0">
      <w:start w:val="1"/>
      <w:numFmt w:val="decimal"/>
      <w:lvlText w:val="%1."/>
      <w:lvlJc w:val="left"/>
      <w:pPr>
        <w:ind w:left="420" w:hanging="420"/>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39"/>
    <w:rsid w:val="00004BD9"/>
    <w:rsid w:val="000064AE"/>
    <w:rsid w:val="00007BFF"/>
    <w:rsid w:val="0003605E"/>
    <w:rsid w:val="0003739C"/>
    <w:rsid w:val="0007401E"/>
    <w:rsid w:val="00091802"/>
    <w:rsid w:val="00097EF5"/>
    <w:rsid w:val="000A372A"/>
    <w:rsid w:val="000D0BDA"/>
    <w:rsid w:val="000D4B24"/>
    <w:rsid w:val="000D5B9D"/>
    <w:rsid w:val="000D7E04"/>
    <w:rsid w:val="000E19E4"/>
    <w:rsid w:val="000F20BA"/>
    <w:rsid w:val="000F62A0"/>
    <w:rsid w:val="00103BCA"/>
    <w:rsid w:val="001114B5"/>
    <w:rsid w:val="00120249"/>
    <w:rsid w:val="001365BE"/>
    <w:rsid w:val="0014641B"/>
    <w:rsid w:val="001523F7"/>
    <w:rsid w:val="0015568A"/>
    <w:rsid w:val="00161E83"/>
    <w:rsid w:val="00166ACE"/>
    <w:rsid w:val="00173369"/>
    <w:rsid w:val="00174E9F"/>
    <w:rsid w:val="0018447C"/>
    <w:rsid w:val="00185013"/>
    <w:rsid w:val="00187B1A"/>
    <w:rsid w:val="001A0834"/>
    <w:rsid w:val="001A6B92"/>
    <w:rsid w:val="001B0BD9"/>
    <w:rsid w:val="001B0EB8"/>
    <w:rsid w:val="001B7C7B"/>
    <w:rsid w:val="001C23DD"/>
    <w:rsid w:val="001C4FE2"/>
    <w:rsid w:val="001C51B2"/>
    <w:rsid w:val="001D20A8"/>
    <w:rsid w:val="001F13C2"/>
    <w:rsid w:val="002163AF"/>
    <w:rsid w:val="00222B0C"/>
    <w:rsid w:val="002248CA"/>
    <w:rsid w:val="0023262F"/>
    <w:rsid w:val="002411BB"/>
    <w:rsid w:val="00246FEF"/>
    <w:rsid w:val="002508B9"/>
    <w:rsid w:val="00253BD7"/>
    <w:rsid w:val="0025534E"/>
    <w:rsid w:val="0027010C"/>
    <w:rsid w:val="00275466"/>
    <w:rsid w:val="00286744"/>
    <w:rsid w:val="002B5446"/>
    <w:rsid w:val="002C24F6"/>
    <w:rsid w:val="002F2B9B"/>
    <w:rsid w:val="0030048B"/>
    <w:rsid w:val="003066A5"/>
    <w:rsid w:val="00315438"/>
    <w:rsid w:val="003169FF"/>
    <w:rsid w:val="003236E2"/>
    <w:rsid w:val="00335D13"/>
    <w:rsid w:val="0034073D"/>
    <w:rsid w:val="00344EF2"/>
    <w:rsid w:val="00353DAC"/>
    <w:rsid w:val="00357184"/>
    <w:rsid w:val="00360A7F"/>
    <w:rsid w:val="0036396F"/>
    <w:rsid w:val="0037711B"/>
    <w:rsid w:val="00380C93"/>
    <w:rsid w:val="003A1A9C"/>
    <w:rsid w:val="003A3E38"/>
    <w:rsid w:val="003B1A29"/>
    <w:rsid w:val="003F15BF"/>
    <w:rsid w:val="004247E5"/>
    <w:rsid w:val="004277EE"/>
    <w:rsid w:val="0043552D"/>
    <w:rsid w:val="00450958"/>
    <w:rsid w:val="0045445D"/>
    <w:rsid w:val="004700C1"/>
    <w:rsid w:val="00473DA7"/>
    <w:rsid w:val="00473ED2"/>
    <w:rsid w:val="004757EB"/>
    <w:rsid w:val="00475BD8"/>
    <w:rsid w:val="004A31FB"/>
    <w:rsid w:val="004C0A81"/>
    <w:rsid w:val="004D2EBE"/>
    <w:rsid w:val="00505295"/>
    <w:rsid w:val="00506066"/>
    <w:rsid w:val="00510DC9"/>
    <w:rsid w:val="005123D4"/>
    <w:rsid w:val="005216B4"/>
    <w:rsid w:val="00534591"/>
    <w:rsid w:val="00537670"/>
    <w:rsid w:val="005401C6"/>
    <w:rsid w:val="0054160E"/>
    <w:rsid w:val="00547A1A"/>
    <w:rsid w:val="00561EC6"/>
    <w:rsid w:val="0056348B"/>
    <w:rsid w:val="00564473"/>
    <w:rsid w:val="0058375C"/>
    <w:rsid w:val="00593B51"/>
    <w:rsid w:val="00596459"/>
    <w:rsid w:val="00597CEA"/>
    <w:rsid w:val="005A1252"/>
    <w:rsid w:val="005C098F"/>
    <w:rsid w:val="005C426D"/>
    <w:rsid w:val="005F0B4B"/>
    <w:rsid w:val="0060671C"/>
    <w:rsid w:val="00607815"/>
    <w:rsid w:val="00610FD7"/>
    <w:rsid w:val="006138CE"/>
    <w:rsid w:val="006178C8"/>
    <w:rsid w:val="006260E8"/>
    <w:rsid w:val="00627419"/>
    <w:rsid w:val="00635F0A"/>
    <w:rsid w:val="00652E45"/>
    <w:rsid w:val="006603EC"/>
    <w:rsid w:val="00675DC2"/>
    <w:rsid w:val="006918A5"/>
    <w:rsid w:val="00694AF3"/>
    <w:rsid w:val="006A27F7"/>
    <w:rsid w:val="006A3EFC"/>
    <w:rsid w:val="006C3EF4"/>
    <w:rsid w:val="006D72D8"/>
    <w:rsid w:val="006E1C55"/>
    <w:rsid w:val="006E3841"/>
    <w:rsid w:val="006F6774"/>
    <w:rsid w:val="0071677B"/>
    <w:rsid w:val="007221B2"/>
    <w:rsid w:val="00724E70"/>
    <w:rsid w:val="00733ABB"/>
    <w:rsid w:val="0073459C"/>
    <w:rsid w:val="00747AE0"/>
    <w:rsid w:val="0075202B"/>
    <w:rsid w:val="00754189"/>
    <w:rsid w:val="007557BD"/>
    <w:rsid w:val="00770944"/>
    <w:rsid w:val="00780D0E"/>
    <w:rsid w:val="0078697A"/>
    <w:rsid w:val="00793607"/>
    <w:rsid w:val="007B09A2"/>
    <w:rsid w:val="007B7300"/>
    <w:rsid w:val="007C069B"/>
    <w:rsid w:val="007C1438"/>
    <w:rsid w:val="007C69B2"/>
    <w:rsid w:val="007C798B"/>
    <w:rsid w:val="007D3355"/>
    <w:rsid w:val="007D6BEB"/>
    <w:rsid w:val="007E12BB"/>
    <w:rsid w:val="00821F7C"/>
    <w:rsid w:val="008233EC"/>
    <w:rsid w:val="00835A14"/>
    <w:rsid w:val="00836939"/>
    <w:rsid w:val="00840E30"/>
    <w:rsid w:val="00845AF4"/>
    <w:rsid w:val="00863F73"/>
    <w:rsid w:val="008703F5"/>
    <w:rsid w:val="00880FC9"/>
    <w:rsid w:val="00890520"/>
    <w:rsid w:val="008A5774"/>
    <w:rsid w:val="008C1492"/>
    <w:rsid w:val="008C18B8"/>
    <w:rsid w:val="008C5F05"/>
    <w:rsid w:val="00905DE5"/>
    <w:rsid w:val="00907417"/>
    <w:rsid w:val="009104ED"/>
    <w:rsid w:val="009105DE"/>
    <w:rsid w:val="009108DC"/>
    <w:rsid w:val="00912E0F"/>
    <w:rsid w:val="00917C26"/>
    <w:rsid w:val="00935A42"/>
    <w:rsid w:val="009445D7"/>
    <w:rsid w:val="00946716"/>
    <w:rsid w:val="009506B9"/>
    <w:rsid w:val="00971E2E"/>
    <w:rsid w:val="00976D9F"/>
    <w:rsid w:val="00981878"/>
    <w:rsid w:val="009938C6"/>
    <w:rsid w:val="009960F0"/>
    <w:rsid w:val="009B3C9B"/>
    <w:rsid w:val="009C3745"/>
    <w:rsid w:val="009D1162"/>
    <w:rsid w:val="009E0899"/>
    <w:rsid w:val="009F260A"/>
    <w:rsid w:val="009F39E6"/>
    <w:rsid w:val="009F6626"/>
    <w:rsid w:val="00A04AC1"/>
    <w:rsid w:val="00A23FED"/>
    <w:rsid w:val="00A26653"/>
    <w:rsid w:val="00A34310"/>
    <w:rsid w:val="00A35F51"/>
    <w:rsid w:val="00A544D5"/>
    <w:rsid w:val="00A70A64"/>
    <w:rsid w:val="00A710FB"/>
    <w:rsid w:val="00A7798B"/>
    <w:rsid w:val="00A859A1"/>
    <w:rsid w:val="00A90D9A"/>
    <w:rsid w:val="00A92FF9"/>
    <w:rsid w:val="00AA7170"/>
    <w:rsid w:val="00AC1DE2"/>
    <w:rsid w:val="00AC2719"/>
    <w:rsid w:val="00B06AFD"/>
    <w:rsid w:val="00B1769F"/>
    <w:rsid w:val="00B3082E"/>
    <w:rsid w:val="00B33083"/>
    <w:rsid w:val="00B60CD0"/>
    <w:rsid w:val="00B745C6"/>
    <w:rsid w:val="00B9538E"/>
    <w:rsid w:val="00B97895"/>
    <w:rsid w:val="00BA739C"/>
    <w:rsid w:val="00BF220E"/>
    <w:rsid w:val="00C31539"/>
    <w:rsid w:val="00C33498"/>
    <w:rsid w:val="00C344EF"/>
    <w:rsid w:val="00C54886"/>
    <w:rsid w:val="00C64716"/>
    <w:rsid w:val="00C72A05"/>
    <w:rsid w:val="00C73654"/>
    <w:rsid w:val="00C93047"/>
    <w:rsid w:val="00C93166"/>
    <w:rsid w:val="00CA0082"/>
    <w:rsid w:val="00CB17A1"/>
    <w:rsid w:val="00CB4E17"/>
    <w:rsid w:val="00CB748C"/>
    <w:rsid w:val="00CC2BE8"/>
    <w:rsid w:val="00CC4121"/>
    <w:rsid w:val="00CD3C56"/>
    <w:rsid w:val="00D0109D"/>
    <w:rsid w:val="00D04225"/>
    <w:rsid w:val="00D0713F"/>
    <w:rsid w:val="00D11A4F"/>
    <w:rsid w:val="00D2102E"/>
    <w:rsid w:val="00D72CEC"/>
    <w:rsid w:val="00D97649"/>
    <w:rsid w:val="00DA2344"/>
    <w:rsid w:val="00DB385E"/>
    <w:rsid w:val="00DC05CA"/>
    <w:rsid w:val="00DC1BF8"/>
    <w:rsid w:val="00DD7C7D"/>
    <w:rsid w:val="00DE2299"/>
    <w:rsid w:val="00DF13D0"/>
    <w:rsid w:val="00DF69B3"/>
    <w:rsid w:val="00E033A4"/>
    <w:rsid w:val="00E20619"/>
    <w:rsid w:val="00E25B01"/>
    <w:rsid w:val="00E34993"/>
    <w:rsid w:val="00E34A45"/>
    <w:rsid w:val="00E34D56"/>
    <w:rsid w:val="00E40878"/>
    <w:rsid w:val="00E82C61"/>
    <w:rsid w:val="00E927C7"/>
    <w:rsid w:val="00E965CC"/>
    <w:rsid w:val="00EA252B"/>
    <w:rsid w:val="00EB1F52"/>
    <w:rsid w:val="00EB305C"/>
    <w:rsid w:val="00EC0E25"/>
    <w:rsid w:val="00EC7474"/>
    <w:rsid w:val="00EE7C9B"/>
    <w:rsid w:val="00EF24A6"/>
    <w:rsid w:val="00EF3C5A"/>
    <w:rsid w:val="00F0097C"/>
    <w:rsid w:val="00F07043"/>
    <w:rsid w:val="00F10F1D"/>
    <w:rsid w:val="00F22FFC"/>
    <w:rsid w:val="00F30ED9"/>
    <w:rsid w:val="00F334CB"/>
    <w:rsid w:val="00F428A9"/>
    <w:rsid w:val="00F87516"/>
    <w:rsid w:val="00F901AA"/>
    <w:rsid w:val="00FA355A"/>
    <w:rsid w:val="00FB4EE5"/>
    <w:rsid w:val="00FD68F5"/>
    <w:rsid w:val="00FF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63259"/>
  <w15:docId w15:val="{1C59655A-89A2-489B-A4DE-E31C2E64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B2"/>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Обычный (веб) Char"/>
    <w:link w:val="NormalWeb"/>
    <w:uiPriority w:val="99"/>
    <w:locked/>
    <w:rsid w:val="00836939"/>
    <w:rPr>
      <w:rFonts w:ascii="Times New Roman" w:hAnsi="Times New Roman" w:cs="Times New Roman"/>
      <w:sz w:val="24"/>
      <w:szCs w:val="24"/>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Обычный (веб)"/>
    <w:basedOn w:val="Normal"/>
    <w:link w:val="NormalWebChar"/>
    <w:uiPriority w:val="99"/>
    <w:rsid w:val="00836939"/>
    <w:pPr>
      <w:spacing w:before="100" w:beforeAutospacing="1" w:after="100" w:afterAutospacing="1" w:line="240" w:lineRule="auto"/>
    </w:pPr>
    <w:rPr>
      <w:rFonts w:ascii="Times New Roman" w:hAnsi="Times New Roman" w:cs="Times New Roman"/>
      <w:sz w:val="24"/>
      <w:szCs w:val="24"/>
    </w:rPr>
  </w:style>
  <w:style w:type="paragraph" w:customStyle="1" w:styleId="a">
    <w:name w:val="Абзац списка"/>
    <w:basedOn w:val="Normal"/>
    <w:uiPriority w:val="99"/>
    <w:rsid w:val="00836939"/>
    <w:pPr>
      <w:ind w:left="720"/>
    </w:pPr>
  </w:style>
  <w:style w:type="character" w:styleId="Strong">
    <w:name w:val="Strong"/>
    <w:basedOn w:val="DefaultParagraphFont"/>
    <w:uiPriority w:val="99"/>
    <w:qFormat/>
    <w:rsid w:val="00836939"/>
    <w:rPr>
      <w:b/>
      <w:bCs/>
    </w:rPr>
  </w:style>
  <w:style w:type="paragraph" w:customStyle="1" w:styleId="mechtex">
    <w:name w:val="mechtex"/>
    <w:basedOn w:val="Normal"/>
    <w:link w:val="mechtexChar"/>
    <w:uiPriority w:val="99"/>
    <w:rsid w:val="00836939"/>
    <w:pPr>
      <w:spacing w:after="0" w:line="240" w:lineRule="auto"/>
      <w:jc w:val="center"/>
    </w:pPr>
    <w:rPr>
      <w:rFonts w:ascii="Arial Armenian" w:hAnsi="Arial Armenian" w:cs="Times New Roman"/>
      <w:sz w:val="20"/>
      <w:szCs w:val="20"/>
      <w:lang w:eastAsia="ru-RU"/>
    </w:rPr>
  </w:style>
  <w:style w:type="character" w:customStyle="1" w:styleId="mechtexChar">
    <w:name w:val="mechtex Char"/>
    <w:link w:val="mechtex"/>
    <w:uiPriority w:val="99"/>
    <w:locked/>
    <w:rsid w:val="00836939"/>
    <w:rPr>
      <w:rFonts w:ascii="Arial Armenian" w:hAnsi="Arial Armenian" w:cs="Arial Armenian"/>
      <w:sz w:val="20"/>
      <w:szCs w:val="20"/>
      <w:lang w:eastAsia="ru-RU"/>
    </w:rPr>
  </w:style>
  <w:style w:type="character" w:styleId="Emphasis">
    <w:name w:val="Emphasis"/>
    <w:basedOn w:val="DefaultParagraphFont"/>
    <w:uiPriority w:val="99"/>
    <w:qFormat/>
    <w:rsid w:val="00836939"/>
    <w:rPr>
      <w:i/>
      <w:iCs/>
    </w:rPr>
  </w:style>
  <w:style w:type="paragraph" w:styleId="BalloonText">
    <w:name w:val="Balloon Text"/>
    <w:basedOn w:val="Normal"/>
    <w:link w:val="BalloonTextChar"/>
    <w:uiPriority w:val="99"/>
    <w:semiHidden/>
    <w:unhideWhenUsed/>
    <w:rsid w:val="00380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C93"/>
    <w:rPr>
      <w:rFonts w:ascii="Tahoma" w:hAnsi="Tahoma" w:cs="Tahoma"/>
      <w:sz w:val="16"/>
      <w:szCs w:val="16"/>
    </w:rPr>
  </w:style>
  <w:style w:type="character" w:styleId="CommentReference">
    <w:name w:val="annotation reference"/>
    <w:basedOn w:val="DefaultParagraphFont"/>
    <w:uiPriority w:val="99"/>
    <w:semiHidden/>
    <w:unhideWhenUsed/>
    <w:rsid w:val="00DF13D0"/>
    <w:rPr>
      <w:sz w:val="16"/>
      <w:szCs w:val="16"/>
    </w:rPr>
  </w:style>
  <w:style w:type="paragraph" w:styleId="CommentText">
    <w:name w:val="annotation text"/>
    <w:basedOn w:val="Normal"/>
    <w:link w:val="CommentTextChar"/>
    <w:uiPriority w:val="99"/>
    <w:semiHidden/>
    <w:unhideWhenUsed/>
    <w:rsid w:val="00DF13D0"/>
    <w:pPr>
      <w:spacing w:line="240" w:lineRule="auto"/>
    </w:pPr>
    <w:rPr>
      <w:sz w:val="20"/>
      <w:szCs w:val="20"/>
    </w:rPr>
  </w:style>
  <w:style w:type="character" w:customStyle="1" w:styleId="CommentTextChar">
    <w:name w:val="Comment Text Char"/>
    <w:basedOn w:val="DefaultParagraphFont"/>
    <w:link w:val="CommentText"/>
    <w:uiPriority w:val="99"/>
    <w:semiHidden/>
    <w:rsid w:val="00DF13D0"/>
    <w:rPr>
      <w:rFonts w:cs="Calibri"/>
    </w:rPr>
  </w:style>
  <w:style w:type="paragraph" w:styleId="CommentSubject">
    <w:name w:val="annotation subject"/>
    <w:basedOn w:val="CommentText"/>
    <w:next w:val="CommentText"/>
    <w:link w:val="CommentSubjectChar"/>
    <w:uiPriority w:val="99"/>
    <w:semiHidden/>
    <w:unhideWhenUsed/>
    <w:rsid w:val="00DF13D0"/>
    <w:rPr>
      <w:b/>
      <w:bCs/>
    </w:rPr>
  </w:style>
  <w:style w:type="character" w:customStyle="1" w:styleId="CommentSubjectChar">
    <w:name w:val="Comment Subject Char"/>
    <w:basedOn w:val="CommentTextChar"/>
    <w:link w:val="CommentSubject"/>
    <w:uiPriority w:val="99"/>
    <w:semiHidden/>
    <w:rsid w:val="00DF13D0"/>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https:/mul2-moj.gov.am/tasks/703920/oneclick/himnavorum.docx?token=ae1c3be74d168d8632cce518fa63d2b8</cp:keywords>
  <dc:description/>
  <cp:lastModifiedBy>MoJ</cp:lastModifiedBy>
  <cp:revision>3</cp:revision>
  <cp:lastPrinted>2005-05-24T21:35:00Z</cp:lastPrinted>
  <dcterms:created xsi:type="dcterms:W3CDTF">2023-12-26T12:19:00Z</dcterms:created>
  <dcterms:modified xsi:type="dcterms:W3CDTF">2023-12-26T12:20:00Z</dcterms:modified>
</cp:coreProperties>
</file>